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IV.2015.01051 vom 2. Dezember 2015</w:t>
      </w:r>
    </w:p>
    <w:p>
      <w:r>
        <w:t>ZH Sozialversicherungsgericht, 2015-12-02, DE</w:t>
      </w:r>
    </w:p>
    <w:p>
      <w:r>
        <w:rPr>
          <w:b/>
        </w:rPr>
        <w:t xml:space="preserve">Quelle: </w:t>
      </w:r>
      <w:r>
        <w:t>https://mcp.opencaselaw.ch/entscheid/zh_sozialversicherungsgericht_IV.2015.01051</w:t>
      </w:r>
    </w:p>
    <w:p>
      <w:r>
        <w:t>FR: ZH_SOZIALVERSICHERUNGSGERICHT IV.2015.01051 du 2 décembre 2015</w:t>
      </w:r>
    </w:p>
    <w:p>
      <w:r>
        <w:t>IT: ZH_SOZIALVERSICHERUNGSGERICHT IV.2015.01051 del 2 dicembre 2015</w:t>
      </w:r>
    </w:p>
    <w:p>
      <w:pPr>
        <w:pStyle w:val="Heading2"/>
      </w:pPr>
      <w:r>
        <w:t>Erwägungen</w:t>
      </w:r>
    </w:p>
    <w:p>
      <w:r>
        <w:rPr>
          <w:b/>
        </w:rPr>
        <w:t>E. 1</w:t>
      </w:r>
    </w:p>
    <w:p>
      <w:r>
        <w:t>Mit Eingabe vom 8. Oktober 2015 (Urk. 1) erhob X.___ , vertreten durch Rechtsanwalt Thomas Laube, Beschwerde gegen die Verfügung der So zial versicherungsanstalt des Kantons Zürich, IV-Stelle, vom 1. Oktober 2015, mit der das Begehren um Ausrichtung einer Invalidenrente abgewiesen worden war (Urk. 2).</w:t>
      </w:r>
    </w:p>
    <w:p>
      <w:r>
        <w:t>In prozessualer Hinsicht beantragte sie, es sei ihr die unentgeltliche Prozess führung zu bewilligen sowie ein unentgeltlicher Rechtsvertreter in der Person von Rechtsanwalt Thomas Laube zu bestellen (Urk. 1 S. 2).</w:t>
      </w:r>
    </w:p>
    <w:p>
      <w:r>
        <w:t>Mit Verfügung vom 9. November 2015 wies das hiesige Gericht das Gesuch um Gewährung der unentgeltlichen Prozessführung und Rechtsvertretung vom 8. Oktober 2015 mangels finanzieller Bedürftigkeit ab (Dispositiv-Ziffer 1; Urk. 11).</w:t>
      </w:r>
    </w:p>
    <w:p>
      <w:r>
        <w:rPr>
          <w:b/>
        </w:rPr>
        <w:t>E. 2</w:t>
      </w:r>
    </w:p>
    <w:p>
      <w:r>
        <w:t>Es werden keine Gerichtskosten erhoben.</w:t>
      </w:r>
    </w:p>
    <w:p>
      <w:r>
        <w:rPr>
          <w:b/>
        </w:rPr>
        <w:t>E. 3</w:t>
      </w:r>
    </w:p>
    <w:p>
      <w:r>
        <w:t>Zustellung gegen Empfangsschein an: - Rechtsanwalt Thomas Laube - Sozialversicherungsanstalt des Kantons Zürich, IV-Stelle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Die Gerichtsschreiberin 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