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IV.2015.00945 vom 30. September 2016</w:t>
      </w:r>
    </w:p>
    <w:p>
      <w:r>
        <w:t>ZH Sozialversicherungsgericht, 2016-09-30, DE</w:t>
      </w:r>
    </w:p>
    <w:p>
      <w:r>
        <w:rPr>
          <w:b/>
        </w:rPr>
        <w:t xml:space="preserve">Quelle: </w:t>
      </w:r>
      <w:r>
        <w:t>https://mcp.opencaselaw.ch/entscheid/zh_sozialversicherungsgericht_IV.2015.00945</w:t>
      </w:r>
    </w:p>
    <w:p>
      <w:r>
        <w:t>FR: ZH_SOZIALVERSICHERUNGSGERICHT IV.2015.00945 du 30 septembre 2016</w:t>
      </w:r>
    </w:p>
    <w:p>
      <w:r>
        <w:t>IT: ZH_SOZIALVERSICHERUNGSGERICHT IV.2015.00945 del 30 settembre 2016</w:t>
      </w:r>
    </w:p>
    <w:p>
      <w:pPr>
        <w:pStyle w:val="Heading2"/>
      </w:pPr>
      <w:r>
        <w:t>Erwägungen</w:t>
      </w:r>
    </w:p>
    <w:p>
      <w:r>
        <w:rPr>
          <w:b/>
        </w:rPr>
        <w:t>E. 1</w:t>
      </w:r>
    </w:p>
    <w:p>
      <w:r>
        <w:t>Der 1965 geborene X.___ meldete sich am 2 4. Januar 2011 (Ein gangsdatum) bei der Sozialversicherungsanstalt des Kantons Zürich, IV-Stelle, zum Bezug von Rentenleistungen an ( Urk. 7/9; vgl. auch Urk. 7/15). Am 2 4. Februar 2011 teilte die IV-Stelle mit, dass angesichts des Gesundheitszustands des Versicherten keine beruflichen Eingliederungsmassnahmen möglich seien ( Urk. 7/17). Sie traf daraufhin medizinische und erwerbliche Abklärungen und sprach ihm mit Verfügung vom 2 6. Oktober 2011 eine ganze Rente mit Wirkung ab 1. August 2011 zu (Urk. 7/35 un d Urk. 7/41).</w:t>
      </w:r>
    </w:p>
    <w:p>
      <w:r>
        <w:t>Im Rahmen des im September 2012 von Amtes wegen initiierten Revisionsver fahrens ( Urk. 7/50) informierte die Verwaltung X.___ über die Notwendigkeit einer spezialärztlichen Untersuchung in den Fachdisziplinen Allgemeine Innere Medizin, Rheumatologie und Endokrinologie ( Urk. 7/56). Mit Schreiben vom 2 6. August 2013 mach te die Rechtsvertreterin des Versicherten geltend , es sei einzig ein bidisziplinäres Gutachten in den Fachrichtungen Orthopädie und Rheumatologie geboten (Urk. 7/60). Mit Zwischenverfügung vom 1 8. September 2013 hielt die IV-Stelle an der Durchführung einer polydisziplinären Untersuchung in den von ihr bislang vorgesehenen Fachbereichen fest ( Urk. 7/62). Nachdem dem Beschwerdeführer die Namen der involvierten Gutachter – worunter sich auch ein Facharzt für Psychiatrie und Psychotherapie befand – mitgeteilt worden waren ( Urk. 7/69), lehnte seine Rechtsvertreterin mit Schreiben vom 3. April</w:t>
      </w:r>
    </w:p>
    <w:p>
      <w:r>
        <w:t>2014 sowohl den Experten für Allgemeine Innere Medi zin als auch für Psychiatrie und Psychotherapie ab ( Urk. 7/71). Mit erneuter Zwischenverfügung vom 1 5. April 2014 hielt die Verwaltung auch an den ange kündigten Gutachterpersonen fest ( Urk. 7/72). Am 7. Juli 2014 benachrichtigte sie den Versicherten darüber, dass in der Fachrichtung der Rheumatologie ein neuer Experte ernannt worden sei ( Urk. 7/76), wogegen Ersterer keine Einwen dungen erhob ( Urk. 7/79). Am 2 5. August, 3. September und 2 0. Oktober 2014 wurde X.___ durch die Ärzte der Y.___ begutachtet (Expertise vom 1 3. November 2014 [ Urk.</w:t>
      </w:r>
    </w:p>
    <w:p>
      <w:r>
        <w:t>7/84]).</w:t>
      </w:r>
    </w:p>
    <w:p>
      <w:r>
        <w:t>Mit Vorbescheid vom 1 0. Dezember 2014 stellte die IV-Stelle die Einstellung der Rente per Ende des auf die Zustellung des Entscheids folgenden Monats in Aussicht ( Urk. 7/92) . Nachdem der Versicherte dagegen Einwand erhoben hatte ( Urk. 7/98), reichte die Gutachterstelle – nach Aufforderung durch die Verwal tung ( Urk. 7/101) – am 26. Mai 2015 eine Stellungnahme ein ( Urk. 7/102). Mit Verfügung vom 2 0. Juli 2015 hielt die IV-Stelle an der angekündigten Rent en einstellung fest ( Urk.</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 in Bezie hung gesetzt zum Erwerbseinkommen, das sie erzielen könnte, wenn sie nicht in valid geworden wäre (sog. Valideneinkommen ). Der Einkommensver gleich hat in der Regel in der Weise zu erfolgen, dass die b eiden hypothetischen Erwerbseinkommen ziffernmässig möglichst genau ermittelt und einander gege n übergestellt werden, worauf sich aus der Einkommensdifferenz der Invaliditäts grad bestimmen lässt (sog. allgemeine Methode des Einkommensvergleichs; BGE 130 V 343 E. 3.4.2 mit Hinweisen).</w:t>
      </w:r>
    </w:p>
    <w:p>
      <w:r>
        <w:rPr>
          <w:b/>
        </w:rPr>
        <w:t>E. 1.4</w:t>
      </w:r>
    </w:p>
    <w:p>
      <w:r>
        <w:t>Ändert sich der Invaliditätsgrad eines Rentenbezügers erheblich, so wird die Rente von Amtes wegen oder auf Gesuch hin für die Zukunft entsprechend er höht, herabgesetzt oder aufgehoben (Art. 17 Abs. 1 ATSG). Anlass zur Renten 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 werbs- oder Aufgabenbereich von Bedeutung; dazu gehört die Verbesserung der Arbeitsfähigkeit aufgrund einer Angewöhnung oder Anpassung an die Behin derung. Hingegen ist die lediglich unterschiedliche Beurteilung eines im Wesentlichen gleich gebliebenen Sachverhalts im revisionsrechtlichen Kontext un beachtlich. Liegt in diesem Sinne ein Revisionsgrund vor, ist der Renten anspruch in rechtlicher und tatsächlicher Hinsicht umfassend („allseitig“) zu prü fen, wobei keine Bindung an frühere Beurteilungen besteht (BGE 141 V 9 E. 2.3 mit Hinweisen).</w:t>
      </w:r>
    </w:p>
    <w:p>
      <w:r>
        <w:t>Zeitliche Vergleichsbasis für die Beurteilung einer revisionsrechtlich relevanten Änderung des Invaliditätsgrades bilde t die letzte rechtskräftige Verfügung , wel che auf einer materiellen Prüfung des Rentenanspruchs mit rechtskonformer Sachverhaltsabklärung, Beweiswürdigung und Invaliditätsbemessung beruht (BGE</w:t>
      </w:r>
    </w:p>
    <w:p>
      <w:r>
        <w:t>133 V 108; vgl. auch BGE 130 V 71 E. 3.2.3 ).</w:t>
      </w:r>
    </w:p>
    <w:p>
      <w:r>
        <w:rPr>
          <w:b/>
        </w:rPr>
        <w:t>E. 1.5</w:t>
      </w:r>
    </w:p>
    <w:p>
      <w:r>
        <w:t>hievor ). Nach einleuchtender Darlegung der medizinischen Zusammenhänge gelangten die Experten zur begründeten Schlussfolgerung, dass in einer körperlich schweren und mittelschweren Tätigkeit eine volle Arbeitsunfähigkeit bestehe. Was die Ar beitsfähigkeit in einer leidensangepassten Tätigkeit anbelangt, gingen sie davon aus, dass die vorhandenen Gesundheitsstörungen sich insofern einschränkend auf die Arbeitsfähigkeit auswirkten, als der Beschwerdeführer – vollzeitlich – nur noch in der Lage sei, einer körperlich leichten, wechselbelastenden Tätigkeit ohne Heben und Tragen von Lasten bis zur Taille über 15 Kilogramm und über Taillenhöhe bis zehn Kilogramm, ohne Einnahme von Zwangshaltungen, ohne Zurücklegen von längeren Gehstrecken, ohne Gehen auf unebenen Böden, ohne Besteigen von Gerüsten und Leitern und ohne wesentliche Einschränkungen für die Belastung der oberen Extremitäten nachzugehen ( Urk. 7/84/1-31 S. 29). Dies vermag angesichts der erhobenen Befunde durchaus zu überzeugen.</w:t>
      </w:r>
    </w:p>
    <w:p>
      <w:r>
        <w:t>Nicht ohne weiteres nachvollziehbar ist hingegen die 20%ige Einschränkung der Leistungsfähigkeit in einer eigentlich den körperlichen Beeinträchtigungen des Beschwerdeführers optimal adaptierten Tätigkeit ,</w:t>
      </w:r>
    </w:p>
    <w:p>
      <w:r>
        <w:t>die die Y.___ - Experten mit dem</w:t>
      </w:r>
    </w:p>
    <w:p>
      <w:r>
        <w:t>Erfordernis zusätzlicher Pausen begründen. Schmerzen an sich begründen nämlich rechtsprechungsgemäss noch keine Arbeitsunfähigkeit (vgl. etwa Urteil des damaligen Eidgenössischen Versicherungsgerichts I 994/06 vom 2 9. August 200 7 E.</w:t>
      </w:r>
    </w:p>
    <w:p>
      <w:r>
        <w:t>3.3) und den aus den Befunden am Achsenskelett und des Knies zu schliessenden funktionell en Einschränkungen wurde mit dem von den Gutach tern formulierten Anforderungsprofil angemessen Rechnung getragen. A usser dem geht aus der Expertise</w:t>
      </w:r>
    </w:p>
    <w:p>
      <w:r>
        <w:t>nicht hervor, dass der zusätzliche Pausenbedarf durch Schmerzexazerbationen bedingt ist. Diesbezüglich ist zudem zu beachten, dass die Geh hilfe</w:t>
      </w:r>
    </w:p>
    <w:p>
      <w:r>
        <w:t>vom Beschwerdeführer auf der rechten Seite benutzt wird, obwo hl sie für links verordnet wurde ( Urk. 7/54/1-4 S. 4 und Urk. 7/84/1-31 S.</w:t>
      </w:r>
    </w:p>
    <w:p>
      <w:r>
        <w:t>23). Vermehrte Pausen werden sodann auch nicht (wegen einer verstärkten Schwellneigung) mit dem Hochlagern des Knies begründet. 5.2 5.2.1</w:t>
      </w:r>
    </w:p>
    <w:p>
      <w:r>
        <w:t>Der Umstand , dass das polydisziplinäre Y.___ -Gutachten unter anderem ein rheumatologisches und kein orthopädisches Gutachten umfasst ( Urk. 1 S. 6), tut der Beweiskraft der betref fenden Expertise keinen Abbruch. Dies gilt umso mehr, als der den Beschwerdeführer seit 2011 behandelnde Prof. Dr. E.___ selbst Facharzt für Rheumatologie ist. Die beiden Fachdisziplinen stehen sodann nicht etwa für unterschiedliche Konzepte, wie ein Gesundheitsschaden und dessen Folgen zu betrachten sind (vgl. Urteil des Bundesgerichts 9C_134/2011 vom 6. Juni 2011 E. 3.3). (Chronische) Schmerzen des Bewegungsapparates bilden ausserdem Gegenstand sowohl der Rheumatologie als auch der Orthopädie (Urteil des Bundesgerichts 9C_203 /2010 vom 2 1. September 2010 E.</w:t>
      </w:r>
    </w:p>
    <w:p>
      <w:r>
        <w:rPr>
          <w:b/>
        </w:rPr>
        <w:t>E. 2</w:t>
      </w:r>
    </w:p>
    <w:p>
      <w:r>
        <w:t>Dagegen erhob der Versicherte mit Eingabe vom 1 4. September 2015 Beschwer de und beantragte, die angefochtene Verfügung sei aufzuheben und es sei ihm weiterhin eine ganze Invalidenrente auszurichten ( Urk. 1 S. 2). Mit Beschwer deantwort vom 8. Oktober 2015 (Urk. 6) schloss die IV-Stelle auf Abweisung der Beschwerde, was dem Beschwerdeführer mit Gerichtsverfügung vom 20. Oktober 2015 zur Kenntnis gebracht wurde ( Urk. 8).</w:t>
      </w:r>
    </w:p>
    <w:p>
      <w:r>
        <w:rPr>
          <w:b/>
        </w:rPr>
        <w:t>E. 2.1</w:t>
      </w:r>
    </w:p>
    <w:p>
      <w:r>
        <w:t>Die Beschwerdegegnerin begründete die Renteneinstellung – unter Hinweis auf das Gutachten des Y.___ vom 1 3. November 2014 – damit, dass der Beschwerdeführer infolge einer Verbesserung seines Gesundheitszustands in einer leidensangepassten Tätigkeit grundsätzlich wieder vollschichtig arbeitsfähig sei, wobei angesichts eines erhöhten Pausenbedarfs eine Leistungsfähigkeit von 80 % be stehe. Das Invalideneinkommen betrage daher Fr. 50‘617.--. Bei einem Valideneinkommen von Fr. 77‘631.-- ergebe sich ein Invaliditätsgrad von 35 % , weshalb kein Rentenanspruch mehr bestehe.</w:t>
      </w:r>
    </w:p>
    <w:p>
      <w:r>
        <w:rPr>
          <w:b/>
        </w:rPr>
        <w:t>E. 2.2</w:t>
      </w:r>
    </w:p>
    <w:p>
      <w:r>
        <w:t>Der Beschwerdeführer stellte sich demgegenüber im Wesentlichen auf den Standpunkt , sein Gesundheitszustand habe sich massiv verschlechtert. Das Y.___ -Gutachten vom 1 3. November 2014 sei nicht geeignet, eine Verbesserung zu belegen; vielmehr sei darin eine Verschlechterung dokumentiert. Denn i m Vergleich zum Zeitpunkt des Erlasses der ursprünglichen Verfügung beinhalte die Expertise weitere Diagnosen. Es werde sodann e ine bestehende schwere Osteoporose festgestellt, welche per definitionem zu Frakturen führe . Erstaunlich sei zudem, dass die Adipositas per magna ohne Einfluss auf di e Arbeitsfähigkeit bleibe ( Urk. 1 S. 5 ff. ). 3.</w:t>
      </w:r>
    </w:p>
    <w:p>
      <w:r>
        <w:rPr>
          <w:b/>
        </w:rPr>
        <w:t>E. 3</w:t>
      </w:r>
    </w:p>
    <w:p>
      <w:r>
        <w:t>Die Unfallversicherung stellte ihre Leistungen mit Wirkung per 3 1. Dezember 2013 ein. Die dagegen am 3 0. September 2014 erhobene Beschwerde wurde mit Urteil des hiesigen Gerichts abgewiesen (Prozess-Nr. UV.2014.00231).</w:t>
      </w:r>
    </w:p>
    <w:p>
      <w:r>
        <w:rPr>
          <w:b/>
        </w:rPr>
        <w:t>E. 3.1.1</w:t>
      </w:r>
    </w:p>
    <w:p>
      <w:r>
        <w:t>Die ursprüngliche Rentenzusprache vom 2 6. Oktober 2011 ( Urk. 7/35 und Urk. 7/41) basierte im Wesentlichen auf den folgenden medizinischen Akten:</w:t>
      </w:r>
    </w:p>
    <w:p>
      <w:r>
        <w:t>Dr. med.</w:t>
      </w:r>
    </w:p>
    <w:p>
      <w:r>
        <w:t>Z.___ , Chefarzt am Spital A.___ , stellte in seinem Bericht vom 25. Februar 2011 ( Urk. 7/18 S. 5) folgende Diagnosen: - Durchblutungsstörung Femur rechts nach direktem Trauma am 1 2. Juli 2010 - im Verlauf nun auch Knochenmark ödem mit Enhancement am Tibia plateau</w:t>
      </w:r>
    </w:p>
    <w:p>
      <w:r>
        <w:t>medialseits , ausgeprägter als lateralseits , Stressreaktion mit Fraktur im Bereiche des Tibiakopfes ohne Sinterung - Meta tarsale II und III- Schmerzen, Ermüdungsfrakturen - Adipositas</w:t>
      </w:r>
    </w:p>
    <w:p>
      <w:r>
        <w:t>Er attestierte eine Arbeitsunfähigkeit von 100 % . Bezüglich einer Prognose der Arbeitsfähigkeit im angestammten Beruf müsse zugewartet werden. 3. 1. 2</w:t>
      </w:r>
    </w:p>
    <w:p>
      <w:r>
        <w:t>Dr. med. B.___ , Facharzt FMH für Allgemeine Medizin , nannte in seinem Be richt vom 2. März 2011 ( Urk. 7/19 S. 15) nachstehende Diagnosen: - Verdacht auf aseptische Knochennekrose im medialen Femurkondylus bei direktem Trauma am 1 2. Juli 2010 - Erste Konsultation bei mir am 1 7. Juli 2010 nach Trauma am 1 2. Juli 2010 - Überweisung an Fachorthopäde Dr. med. Z.___ , Chefarzt Orthopädie Spital A.___ , am 6. September 2010 (Beilage, inkl. MRI) - Berichte Dr. med. Z.___ : - 1 3. September 2010 - 2 5. November 2010 - 1 6. Dezember 2010 inkl. MRI - 1 9. Januar 2011 - 2 1. Februar 2011 inkl. MRI - chron. Schmerzproblematik mit dep . Entwicklung - Übergewicht - Nikotin, Nikotinstopp November 2010</w:t>
      </w:r>
    </w:p>
    <w:p>
      <w:r>
        <w:t>Er bescheinigte eine seit 3 0. Juli 2010 bestehende vollständige Arbeitsunfähig keit. 3. 1. 3</w:t>
      </w:r>
    </w:p>
    <w:p>
      <w:r>
        <w:t>In seiner aufgrund der Akten verfassten Stellungnahme vom 1 8. März 2011 gelangte Dr. med. C.___ , Facharzt für Orthopädische Chirurgie und Trauma tologie des Bewegungsapparates, vom Regionalen Ärztlichen Dienst zum Schluss, mit der Diagnose eines Knochenmarködems/-nekrose des medialen Femurkondylus und des medialen Tibiaplateaus liege seit 3 0. August 2010 ein relevanter Gesundheitsschaden vor. Die Arbeitsfähigkeit in angestammter und angepasster Tätigkeit betrage 0 % seit 3 0. Juli 2010 ( Urk. 7/28 S. 3).</w:t>
      </w:r>
    </w:p>
    <w:p>
      <w:r>
        <w:rPr>
          <w:b/>
        </w:rPr>
        <w:t>E. 3.1.4</w:t>
      </w:r>
    </w:p>
    <w:p>
      <w:r>
        <w:t>Dr. B.___</w:t>
      </w:r>
    </w:p>
    <w:p>
      <w:r>
        <w:t>stellte in seinem Bericht vom 6. Juni 2011 ( Urk. 7/25 S. 5) folgende Diagnosen: - Durchblutungsstörung Femur rechts nach direktem Trauma am 1 2. Juli 2010 - im Verlauf nun auch Knochenmark ödem mit Enhancement am Tibia plateau</w:t>
      </w:r>
    </w:p>
    <w:p>
      <w:r>
        <w:t>medialseits ausgeprägter als lateralseits , Stressreaktion mit Fraktur im Bereiche des Tibiakopfes ohne Sinterung</w:t>
      </w:r>
    </w:p>
    <w:p>
      <w:r>
        <w:t>Er gab an, für weitere Informationen sei mit dem behandelnden Facharzt direkt Kontakt aufzunehmen.</w:t>
      </w:r>
    </w:p>
    <w:p>
      <w:r>
        <w:rPr>
          <w:b/>
        </w:rPr>
        <w:t>E. 3.1.5</w:t>
      </w:r>
    </w:p>
    <w:p>
      <w:r>
        <w:t>Dr. C.___ hielt in seiner Aktenbeurteilung vom 2 0. Juni 2011 fest, es könne weiterhin von einer Arbeitsfähigkeit von 0 % für jegliche Tätigkeit ausgegangen werden. Bei sich langsam besserndem Gesundheitszustand sollte in einem hal ben Jahr eine medizinische Neuevaluation erfolgen ( Urk. 7/28 S. 4).</w:t>
      </w:r>
    </w:p>
    <w:p>
      <w:r>
        <w:rPr>
          <w:b/>
        </w:rPr>
        <w:t>E. 3.2.1</w:t>
      </w:r>
    </w:p>
    <w:p>
      <w:r>
        <w:t>Die am 2 0. Juli 2015 verfügte Renteneinstellung be ruhte auf nachstehenden medizinischen Berichten:</w:t>
      </w:r>
    </w:p>
    <w:p>
      <w:r>
        <w:t>Dr. B.___ nannte am 7. September 2012 folgende Diagnosen ( Urk. 7/50 S. 4): - Durchblutungsstörung Femur rechts nach direktem Trauma am 1 2. Juli 2010 - im Verlauf nun auch Knochenmark ödem mit Enhancement am Tibia plateau</w:t>
      </w:r>
    </w:p>
    <w:p>
      <w:r>
        <w:t>medialseits ausgeprägter als lateralseits , Stressreaktion mit Fraktur im Bereiche des Tibiakopfes ohne Sinterung - sek undäres</w:t>
      </w:r>
    </w:p>
    <w:p>
      <w:r>
        <w:t>m yotendinotisches</w:t>
      </w:r>
    </w:p>
    <w:p>
      <w:r>
        <w:t>Schmerzsyndrom Rücken / Beine beid seits wahrscheinlich bei Fehl-/Überbelastung - Streckentlastung notwendig - Übergewicht</w:t>
      </w:r>
    </w:p>
    <w:p>
      <w:r>
        <w:t>Er gab an, es sei keine Arbeitsbelastung im Sinne einer vom Beschwerdeführer durchführbaren Arbeit im erlernten Beruf (Baugewerbe) mehr möglich.</w:t>
      </w:r>
    </w:p>
    <w:p>
      <w:r>
        <w:rPr>
          <w:b/>
        </w:rPr>
        <w:t>E. 3.2.2</w:t>
      </w:r>
    </w:p>
    <w:p>
      <w:r>
        <w:t>Dr. Z.___ stellte in seinem Bericht vom 2 2. Februar 2013 ( Urk. 7/53/6-7) folgende Diagnosen: - Status nach rezi divierenden osteoporotischen Mik rofrakturen zuerst im medialen Fe murkondylus und Tibiaplateau (September 2010), dan n im lateralen Femurkondylus (September 2011) - Differentialdiagnose: Transiente Osteoporose b zw. rezidivierende Osteonekrose n bei/mit: - zusätzlicher Osteoporose der Lende n wirbelsäule - Osteopenie der Hüftregion beidseits - schwerem Vitamin D-Mangel ohne Hinweis für manifeste Osteo malazie - Status nach Therapie mit Fosamax September 2010 bis April 2011 mit Unverträglichkeit - Status nach Therapie mit Miacalcic September 2010 bis April 2011 - Chronisch rezidivierendes lumbospondylogenes Schmerzsyndrom rechts bei Osteochondros e und Spondylarthrose L5/S1, Differentialdiagnose:</w:t>
      </w:r>
    </w:p>
    <w:p>
      <w:r>
        <w:t>r adikuläre Komponente nicht ausgeschlossen</w:t>
      </w:r>
    </w:p>
    <w:p>
      <w:r>
        <w:t>Er führte aus, eine Beurteilung der Arbeitsfähigkeit durch seine Person mach e keinen Sinn, da er den Beschwerdeführer seit bald elf Monaten nicht mehr ge sehen habe, eine Beurteilung durch den Kreisarzt vorliege und eine Zweitmei nung an der D.___ erhoben werde.</w:t>
      </w:r>
    </w:p>
    <w:p>
      <w:r>
        <w:rPr>
          <w:b/>
        </w:rPr>
        <w:t>E. 3.2.3</w:t>
      </w:r>
    </w:p>
    <w:p>
      <w:r>
        <w:t>Prof. Dr. med. E.___ , F.___ , G.___ , nannte in seinem Bericht vom 1 8. April 2013 ( Urk. 7/54/1-4) nachstehende Diagnosen (S. 1): - Etablierte Osteoporose der Lendenwirbelsäule mit rezidivierenden Mikro frakturen Tibia-Pla teau rechts und medialer Femurkondylus rechts - Rezidivierender schwerer Vitamin D-Mangel - Verdacht auf sekundäre Gonarthrose rechts - Verdacht auf primäre Coxarthrose rechts - Lumbospondylogenes Schmerzsyndrom rechts bei Osteochondrose und Spondylarthrose L5/S1</w:t>
      </w:r>
    </w:p>
    <w:p>
      <w:r>
        <w:t>Er bescheinigte eine volle Arbeitsunfähigkeit für den angestammten Beruf als Gipser wie auch für sämtliche leidensangepasste Tätigkeiten. Der Beschwerde führer bleibe mit Sicherheit zu 100 % arbeitsunfähig. Als unterstützendes Hilfsmittel sei ein Gehstock links angezeigt (S. 1 ff.) .</w:t>
      </w:r>
    </w:p>
    <w:p>
      <w:r>
        <w:rPr>
          <w:b/>
        </w:rPr>
        <w:t>E. 3.2.4</w:t>
      </w:r>
    </w:p>
    <w:p>
      <w:r>
        <w:t>Das am 4. Juli 2014 im Spital A.___ aufgenommene MRI-Bild des rechten Knie gelenks zeigte ein komplett regredientes Knochenmarködem im medialen Femur sowie der Tibia rechts bei Status nach Morbus Ahlbäck . MR-morphologisch gebe es keine Anhaltspunkte für Spätfolgen ( Urk. 7/84 S. 32).</w:t>
      </w:r>
    </w:p>
    <w:p>
      <w:r>
        <w:rPr>
          <w:b/>
        </w:rPr>
        <w:t>E. 3.2.5</w:t>
      </w:r>
    </w:p>
    <w:p>
      <w:r>
        <w:t>Gestützt auf die Ergebnisse ihrer internistischen, psychiatrischen, rheumatologi schen, neurologischen und endokrinologischen Untersuchung stell ten die Y.___ -Gutachter in ihrer Expertise vom 1 3. November 2014 (Urk. 7/84/1-31) folgende Diagnosen mit Auswirkung auf die Arbeitsfähigkeit (S. 27): - 1. Status nach r ezidivierenden Mikrofrakturen Ti biaplateau und medialer Femurkondylus rechts</w:t>
      </w:r>
    </w:p>
    <w:p>
      <w:r>
        <w:t>(ICD-10 M80.99) - MRI Kniegelenk rechts 4. Juli 2014 mit komplett regredientem</w:t>
      </w:r>
    </w:p>
    <w:p>
      <w:r>
        <w:t>Kno chenmarködem im medialen Femur sowie Tibia rechts - sekundäre Gonarthrose rechts femoropatellär (ICD-10 M17.9) - bei Diagnose 4 - 2. Chronisches l umbospondylogenes Schme rzsyndrom rechts (ICD-10 M54.5) - radiomorphologisch im MRT LWS vom 3. September 2014 im Seg ment L3/L4 leichte Osteochondrose und rechtsseitige Di skusprotrusion mit leichter Rec e ssusstenose , begi nnende Facettengelenksarthrosen ; im Segment L4/L5 Osteochondrose und geringe Facettengelenksarth rose , bilaterale leichte Recessusstenosen ( wahrscheinlich anla gebe dingte enge rezessale Verhältnisse) , leichte Facettengelenksarthrosen ; i m Segment L5/S1 paramedian rechtsseitige Diskushernie mit Verla gerung der rechten S-Wurzel, zudem leichte rechtss eitige foraminale Stenose ohne e indeut ige Kompression der rechten L5- Wur zel - 3. Anamnestisch Verdacht auf primäre Coxarthrose rechts (ICD-10</w:t>
      </w:r>
    </w:p>
    <w:p>
      <w:r>
        <w:t>M16.1) - 4. Manifeste Osteoporose (ICD-10 M80.8) - Differentialdiagnose s ekundär ( Hypogonadism us , Hypercortisolismus ), primär - R isikofaktoren: chronischer Nikotin- und Alkoholkonsum, einge schränkte Kalziumzufuhr, Hypogonadismus , Diabetes mellitus - bei Diagnose 1 - Status nach Ulnafraktur rechts 2005 - Antiresorptive Behandlung mit Zoledronat seit Januar 2012, Calcium-/Vitamin D-Supplementation</w:t>
      </w:r>
    </w:p>
    <w:p>
      <w:r>
        <w:t>Den nachstehenden Diagnosen massen sie keinen Einfluss auf die Arbeitsfähig keit bei (S. 28): - 1. Metabolisches Syndrom - Adipositas (BMI 37 kg/m 2 ) (ICD-10 E66.0) - arterielle Hypertonie, medikamentös behandelt (ICD-10 I 10) - Dyslipidämie , bisher unbehandelt</w:t>
      </w:r>
    </w:p>
    <w:p>
      <w:r>
        <w:t>(ICD-10 E78.2) - erhöhter HbA1 c-Wert mit 7,5 % (Norm &lt;6,3 % ) - Verdacht</w:t>
      </w:r>
    </w:p>
    <w:p>
      <w:r>
        <w:t>auf</w:t>
      </w:r>
    </w:p>
    <w:p>
      <w:r>
        <w:t>Diabetes</w:t>
      </w:r>
    </w:p>
    <w:p>
      <w:r>
        <w:t>mellit us Typ II (ICD-10 E11.9 ) - 2. Fortgesetzter Nikotinkonsum (ca. 30 py ) (ICD-10 F17.1) - 3. Kl inisch und im EKG gehäufte ventrikuläre Extrasystolie , kontrollbe dürftig - 4. Normogonadotroper</w:t>
      </w:r>
    </w:p>
    <w:p>
      <w:r>
        <w:t>Hypogonadismus , a bklärungsbedürftig (ICD-10 E29)</w:t>
      </w:r>
    </w:p>
    <w:p>
      <w:r>
        <w:t>Die internistische Untersuchung habe – so Dr. med. H.___ , Facharzt FMH für Allgemeine Innere Medizin – das Bild eines 49-jährigen Versicherten in unauf fälligem Allgemeinzustand ergeben. Die klinische Untersuchung des Herzens, der Lunge und des Abdomens (soweit das Abdomen bei Adipositas beurteilbar) sei unauffällig geblieben. Aus allgemeininternistischer Sicht würden vor allem Befunde im Rahmen des bei erheblicher Adipositas progredienten metabolischen Syndroms vorliegen. Per se resultiere aus der Adipositas und den grundsätzlich gut behandelbaren internistischen Begleiterkrankungen, bei auch nicht gegebe ner subjektiver Beschwerdelage, keine Einschränkung der Arbeitsfähigkeit</w:t>
      </w:r>
    </w:p>
    <w:p>
      <w:r>
        <w:t>(S.</w:t>
      </w:r>
    </w:p>
    <w:p>
      <w:r>
        <w:rPr>
          <w:b/>
        </w:rPr>
        <w:t>E. 4</w:t>
      </w:r>
    </w:p>
    <w:p>
      <w:r>
        <w:t>.</w:t>
      </w:r>
    </w:p>
    <w:p>
      <w:r>
        <w:t>Auf die Ausführungen der Parteien und die eingereichten Unterlagen wird, so weit erforderlich, in den nachfolgenden Erwägungen eingegangen. Das Gericht zieht in Erwägung: 1.</w:t>
      </w:r>
    </w:p>
    <w:p>
      <w:r>
        <w:rPr>
          <w:b/>
        </w:rPr>
        <w:t>E. 4.1</w:t>
      </w:r>
    </w:p>
    <w:p>
      <w:r>
        <w:t>und 9C_270/2012 vom 2 3. Mai</w:t>
      </w:r>
    </w:p>
    <w:p>
      <w:r>
        <w:t>2012 E.</w:t>
      </w:r>
    </w:p>
    <w:p>
      <w:r>
        <w:t>4.2) und können daher von Fachärzten beider medizinischer Disziplinen hinlänglich beurteilt werden. 5.2.2</w:t>
      </w:r>
    </w:p>
    <w:p>
      <w:r>
        <w:t>Die Rüge des Beschwerdeführers, die psychiatrische Beurteilung basiere auf einer mangel haft en Anamnese ( Urk. 1 S.</w:t>
      </w:r>
    </w:p>
    <w:p>
      <w:r>
        <w:t>7), erweist sich als unzutreffend. Dem psychiatrischen Teilgutachten kann entnommen werden, dass der Beschwer deführer gegenüber Dr. I.___ erwähnte, dass er seit zwei Jahren Citalopram einnimmt. Citalopram ist ein Antidepressivum aus der Gruppe der selektiven Serotonin- Wiederaufnahmehemmer (SSRI; www.compendium.ch</w:t>
      </w:r>
    </w:p>
    <w:p>
      <w:r>
        <w:t>und www.wikipedia.org</w:t>
      </w:r>
    </w:p>
    <w:p>
      <w:r>
        <w:t>) . Dass der Psychiat er die von Prof. Dr. E.___ – der über keinen Facharzt t it el in Psychiatrie verfügt –</w:t>
      </w:r>
    </w:p>
    <w:p>
      <w:r>
        <w:t>in seinem Bericht vom 18. April 2013 erwähnte chronische Depression, die im Übrigen nicht einmal in der vom nämlichen Arzt erstellten Diagnoseliste Aufnahme fand (Urk. 7/54/1-4 S. 1 f.), nicht diskutierte ( Urk. 1 S. 7), schmälert die Beweiskraft der gutachterlichen Beurteilung nicht. 5.2.3</w:t>
      </w:r>
    </w:p>
    <w:p>
      <w:r>
        <w:t>Unbegründet ist der Vorwurf des Beschwerdeführers, d er neurologische Gut achter habe den Bericht von Prof. Dr. E.___</w:t>
      </w:r>
    </w:p>
    <w:p>
      <w:r>
        <w:t>nicht gelesen ( Urk. 1 S. 9), verweist doch Dr. K.___ in seinem Teilgutachten explizit darauf ( Urk. 7/84/1-31 S. 21). Aufgabe des Arztes und Teil einer fachgerechten Begutachtung ist sodann, die Konsistenz der angegebenen Beschwerden zu prüfen. Der Umstand, dass der Neurologe auf Symptomausweitungen und aggravatorische V erhaltensweisen hinweist, zeugt daher weder von der Voreingenommenheit des Experten noch von einer nicht lege artis gewählten Vorgehensweise bei der Begutachtung (vgl. Urk. 1 S. 9).</w:t>
      </w:r>
    </w:p>
    <w:p>
      <w:r>
        <w:t>5.2.4</w:t>
      </w:r>
    </w:p>
    <w:p>
      <w:r>
        <w:t>Die vom Endokrinologen abgegebene Beurteilung, wonach die Adipositas ohne Einfluss auf die Arbeitsfähigkeit bleibt, steht sodann mit der bundesgerichtli chen Rechtsprechung im Einklang. So begründet Fettleibigkeit grundsätzlich keine leistungsbegründende Invalidität, wenn sie keine körperlichen, geistigen oder psychischen Schäden bewirkt und nicht die Auswirkung von solchen Schäden ist. Hingegen muss sie unter Berücksichtigung der besonderen Gege benheiten des Einzelfalles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 ernde Beeinträchtigung der Erwerbsfähigkeit beziehungsweise der Betätigung im bisherigen Aufgabenbereich zur Folge hat (ZAK 1984 S. 345 f. E. 3; Urteile des Bundesgerichts I 839/06 vom 17. August 2007 E. 4.2.3 und I 745/06 vom 21. März 2007 E. 3).</w:t>
      </w:r>
    </w:p>
    <w:p>
      <w:r>
        <w:t>Zu ergänzen ist sodann, dass selbst Prof. Dr. E.___ in seinem Bericht vom 1 8. April 2013 die Adipositas nicht bei den Diagnosen mit Auswirkung auf die Arbeitsfähigkeit aufführt e ( Urk. 7/54/1-4 S. 1). 5.2.5</w:t>
      </w:r>
    </w:p>
    <w:p>
      <w:r>
        <w:t>Was das Vorbringen des Beschwerdeführers betrifft , die Arbeits ( un ) fähigkeit der nebst dem Knochenödem bestehenden Diagnosen werde nicht beurteilt ( Urk. 1 S.</w:t>
      </w:r>
    </w:p>
    <w:p>
      <w:r>
        <w:t>12), ist darauf hinzuweisen, dass aus dem Y.___ -Gutachten eine interdiszi pli näre Gesamtbeurteilung der Arbeitsfähigkeit hervor geht (Urk.</w:t>
      </w:r>
    </w:p>
    <w:p>
      <w:r>
        <w:t>7/84/1-31 S. 29). Ausserdem – und damit entgegen dem Vorhalt des Beschwerdeführer s ( Urk. 1 S.</w:t>
      </w:r>
    </w:p>
    <w:p>
      <w:r>
        <w:t>12) – legt e der rheumatologische Gutachter nachvollziehbar dar, inwiefern auf die Arbeitsfähigkeitsbeurteilung des Prof. Dr. E.___ vom 1 8. April 2013 nicht abgestellt werden kann ( Urk. 7/84/1-31 S. 20). Daneben nahm Letztgenannter keine einleuchtende und durch Befunde untermauerte medizinisch-theoretische Beurteilung der Arbeitsfähigkeit vor, die insbesondere die massive generalisierte Einschränkung der Beweglichkei t erklären würde. Diesbezüglich ist ergänzend darauf hinzuweisen, dass die Y.___ -Gutachter von einer erheblichen Schmer zausweitung respektive einer Selbstlimitierung bei der Bewegungsprüfung be richteten , welche Prof. Dr. E.___ offenbar entgangen war . Au ch</w:t>
      </w:r>
    </w:p>
    <w:p>
      <w:r>
        <w:t>ist auf die Erfahrungstatsache hinzuweisen, wonach behandelnde Spezialärzte mitunter im Hinblick auf ihre auftragsrechtliche Vertrauensstellung in Zweifelsfällen eher zu Gunsten ihrer Patienten aussagen (BGE 135 V 465 E. 4.5 und 125 V 351 E. 3b/cc).</w:t>
      </w:r>
    </w:p>
    <w:p>
      <w:r>
        <w:t>5.2.6</w:t>
      </w:r>
    </w:p>
    <w:p>
      <w:r>
        <w:t>Einzig die Möglichkeit von wieder auftretenden Mikrofrakturen ( Urk. 1 S.</w:t>
      </w:r>
    </w:p>
    <w:p>
      <w:r>
        <w:rPr>
          <w:b/>
        </w:rPr>
        <w:t>E. 4.2.1</w:t>
      </w:r>
    </w:p>
    <w:p>
      <w:r>
        <w:t>Aus den Akten ist zu schliessen, dass der Rentenzusprache</w:t>
      </w:r>
    </w:p>
    <w:p>
      <w:r>
        <w:t>hauptsächlich</w:t>
      </w:r>
    </w:p>
    <w:p>
      <w:r>
        <w:t>di e Diagnose eines Knochenmarködems des medialen Femurkondylus und des me dia len Tib iaplateaus – der Hausarzt bestätigte die am 2. März 2011 geäusserte Verdachtsdiagnose einer as e p tischen Knochennekrose ( Urk. 7/19 S. 15) in seine m Bericht vom 6. Juni 2011 nicht mehr ( Urk. 7/25 S. 5) – und eine Arbeitsun fähigkeit von 100 % für jede Tätigkeit zugrunde lag (vgl. insbesondere Urk. 7/ 28 S. 3) , wovon anfänglich auch der Beschw erdeführer ausging ( Urk. 7/60).</w:t>
      </w:r>
    </w:p>
    <w:p>
      <w:r>
        <w:rPr>
          <w:b/>
        </w:rPr>
        <w:t>E. 4.2.2</w:t>
      </w:r>
    </w:p>
    <w:p>
      <w:r>
        <w:t>Das von der Unfallversicherung eingeholte, im Rahmen des Revisionsverfahrens auf gelegt e MRI des rechten Kniegelenks vom 4. Juli 2014 zeigte ein komplett regredientes Knochenmarkö dem im medialen Femur sowie der Tibia rechts ; MR-morphologisch waren keine Anhaltspunkte für Spätfolgen ersichtlich (Urk. 7/84 S. 32) , wobei Dr. C.___ bereits im Juni 2011 von einem sich in Bezug auf die Kniebeschwerden bessernden Gesundheitszustand ausging ( Urk. 7/28 S.</w:t>
      </w:r>
    </w:p>
    <w:p>
      <w:r>
        <w:t>4).</w:t>
      </w:r>
    </w:p>
    <w:p>
      <w:r>
        <w:t>Ung e achtet der verschiedenen, neu im Y.___ -Gutachten vom 13. November 2014 ge nannten Diagnosen ist damit von einer im Sinne von Art. 17 Abs. 1 ATSG relevanten Tatsachenänderung ( Revisionsgrund; Wegfall der Diagnose eines Knochenödems des medialen Femurkondylus und des medialen Tibiaplateaus ) auszugehen</w:t>
      </w:r>
    </w:p>
    <w:p>
      <w:r>
        <w:t>(vgl. BGE 141 V 9 E. 2.3 und E. 5.2, je mit weiteren Hinweisen). Die diesbezüglich vorgebrachten Rügen des Beschwerdeführers erweisen sich als unbehelflich . Zu ergänzen ist einzig, dass vorliegend – entgegen den Aus führungen des Beschwerdeführers ( Urk. 1 S. 12) – gerade objektive Befunde vorhanden waren, die eine Veränderung zur postkonstitutionellen Situation zeigten und hierin – wie von den Y.___ -Gutachtern in ihrer Stellungnahme vom 2 6. Mai 2015 ausgeführt ( Urk. 7/102 S. 2) – der Unterschied zu Sachverhalten besteht, bei denen ursprünglich kaum objektive Befunde festzustellen waren.</w:t>
      </w:r>
    </w:p>
    <w:p>
      <w:r>
        <w:rPr>
          <w:b/>
        </w:rPr>
        <w:t>E. 4.2.3</w:t>
      </w:r>
    </w:p>
    <w:p>
      <w:r>
        <w:t>Darüber hinaus ist zu den für die Rentenzusprache massgebenden Beschwerden im Bereich des rechten Kniegelenks ein chronisches lumbospondylogenes Schmerzsyndrom rechts und eine manifeste Osteoporose hinzugekommen (vgl. Urk. 7/84/1-31 S. 28), was sich auf die Arbeitsfähigkeit auswirkt und ge eignet ist, zu einer abweichenden Beurteilung des Rentenanspruchs zu führen. Darin ist ebenfalls eine anspruchsrelevante Veränderung des Sachverhalts zu sehen. Der Umstand, dass es sich dabei um ein neu diagnostiziertes Leiden handelt, steht nach der bundesgerichtlichen Rechtsprechung einer Rentenauf hebung nicht entgegen (BGE 141 V 9).</w:t>
      </w:r>
    </w:p>
    <w:p>
      <w:r>
        <w:rPr>
          <w:b/>
        </w:rPr>
        <w:t>E. 4.2.4</w:t>
      </w:r>
    </w:p>
    <w:p>
      <w:r>
        <w:t>Da folglich ein Revisionsgrund gegeben ist, ist der Invaliditätsgrad auf der Grundlage eines richtig und vollständig festgestellten Sachverhalts neu und ohne Bindung an frühere Invaliditätsschätzungen zu ermitteln. 5. 5.1</w:t>
      </w:r>
    </w:p>
    <w:p>
      <w:r>
        <w:t>Das auf einlässlichen internistischen, psychiatrischen, rheumatologischen, neu rologischen und endokrinologischen Untersuchung en beruhende, die fallrele vanten</w:t>
      </w:r>
    </w:p>
    <w:p>
      <w:r>
        <w:t>Vorakten sowie die geklagten Beschwerden berü cksichtigende Gutachten des Y.___ entspricht den rechtsprechungsgemässen Anforderungen an eine be weiskräftige medizinische Entscheidungsgrundlage (vgl. E.</w:t>
      </w:r>
    </w:p>
    <w:p>
      <w:r>
        <w:rPr>
          <w:b/>
        </w:rPr>
        <w:t>E. 6</w:t>
      </w:r>
    </w:p>
    <w:p>
      <w:r>
        <w:t>ATSG) gewesen sind; und c.</w:t>
      </w:r>
    </w:p>
    <w:p>
      <w:r>
        <w:t>nach Ablauf dieses Jahres zu mindestens 40 % invalid ( Art.</w:t>
      </w:r>
    </w:p>
    <w:p>
      <w:r>
        <w:rPr>
          <w:b/>
        </w:rPr>
        <w:t>E. 6.1</w:t>
      </w:r>
    </w:p>
    <w:p>
      <w:r>
        <w:t>Vor dem Hintergrund, dass die von den Y.___ -Gutachtern attestierte 20%ige Einschränkung der Leistungsfähigkeit in einer eigentlich den körperlichen Beeinträchtigungen des Beschwerdeführers optimal adaptierten Tätigkeit nicht ohne weiteres nachvollziehbar ist (vgl. E. 5.1), wäre im Rahmen der Invaliditäts bemessung den gesundheitlichen Beeinträchtigungen durch die Ermittlung des Invalideneinkommens gestützt auf das LSE-Anforderungsniveau 4, das die tiefsten Lohnansätze enthält, und allenfalls aufgrund eines zusätzlichen Leiden s abzugs Rechnung zu tragen.</w:t>
      </w:r>
    </w:p>
    <w:p>
      <w:r>
        <w:rPr>
          <w:b/>
        </w:rPr>
        <w:t>E. 6.2</w:t>
      </w:r>
    </w:p>
    <w:p>
      <w:r>
        <w:t>Wie es sich damit genau verhält, kann dann offen bleiben, wenn sich selbs t un ter Berücksichtigung einer 2 0%igen Leistungseinschränkung im Ergebnis ein rentenausschliessender Invaliditätsgrad ergibt. Hiezu ergibt sich Folgendes:</w:t>
      </w:r>
    </w:p>
    <w:p>
      <w:r>
        <w:rPr>
          <w:b/>
        </w:rPr>
        <w:t>E. 6.2.1</w:t>
      </w:r>
    </w:p>
    <w:p>
      <w:r>
        <w:t>Für die Bestimmung des Invalideneinkommens zog die Beschwerdegegnerin den Tabellenlohn für männliche Arbeitskräfte an Arbeitsplätzen des niedrigsten Anforderungsniveaus gemäss den vom Bundesamt für Statistik periodisch her ausgegebenen Lohnstrukturerhebungen (LSE) heran. Dies ist aufgrund dessen, dass der Tabellenlohn im Anforderungsniveau 4 eine Vielzahl von leichten Tätigkeiten umfasst (vgl. Urteil des Bundesgerichts 9C_455/2013 vom 4. Oktob er 2013 E. 4.4) und einen Durchschnittswert darstellt, nicht zu beanstanden (vgl. Urk. 1 S. 15) .</w:t>
      </w:r>
    </w:p>
    <w:p>
      <w:r>
        <w:rPr>
          <w:b/>
        </w:rPr>
        <w:t>E. 6.2.2</w:t>
      </w:r>
    </w:p>
    <w:p>
      <w:r>
        <w:t>Richtig ist zwar (vgl. Urk. 1 S. 15), dass die Rechtsprechung unter dem Titel Be schäftigungsgrad bei Männern, welche aus gesundheitlichen Gründen nur noch teilzeitlich erwerbstätig sein können, einen Abzug vom Tabellenlohn nach BGE 126 V 75 anerk e nnt (Urteil des Bundesgerichts 8C_20/2012 vom 4. April 2012 E. 3.2). Davon zu unterscheiden ist jedoch der Fall des Beschwerdeführers, dem d ie Arbeit ganztags zumutbar ist mit einer Leistungseinschränkung von 20 %. In dieser Konstellation rechtfertigt sich praxisgemäss kein über die Berücksich tigung der eingeschränkten Leistungsfähigkeit und damit des Rendements hin aus gehender Abzug ( Urteil e des Bundesgerichts 8C_20/2012 vom 4. April 2012 E. 3.2 , 8C_7/2014 vom 10. Juli 2014 E. 9.2 und 8C_7/2015 vom 27. April 2015 E. 5.2.3). Unter dem Titel „Beschäftigungsgrad“ kann daher kein Abzug vorge nommen werden.</w:t>
      </w:r>
    </w:p>
    <w:p>
      <w:r>
        <w:rPr>
          <w:b/>
        </w:rPr>
        <w:t>E. 6.2.3</w:t>
      </w:r>
    </w:p>
    <w:p>
      <w:r>
        <w:t>Der Beschwerdeführer begründet den verlangten Leidensabzug vom mindestens 15 % zudem mit dem Umstand, dass er als ehemaliger Schwerarbeiter nicht den Durchschnittslohn erzielen könne ( Urk. 1 S. 15). Diesbezüglich ist zu beachten, dass d ie gesundheitlich bedingte Unmöglichkeit, weiterhin körperlich schw ere Arbeit zu verrichten, nicht automatisch zu einer (weiteren) Verminderung des hypothetischen Invalidenlohnes führt , weil der Tabellenlohn im Anforderungs niveau 4 – wie ausgeführt – bereits eine Vielzahl von leichten und mittel schweren Tätigkeiten umfasst .</w:t>
      </w:r>
    </w:p>
    <w:p>
      <w:r>
        <w:rPr>
          <w:b/>
        </w:rPr>
        <w:t>E. 6.2.4</w:t>
      </w:r>
    </w:p>
    <w:p>
      <w:r>
        <w:t>Angesichts dessen, dass der Beschwerdeführer bei Erlass der rentenaufhebenden Verfügung 50 Jahre alt war, lässt sich kein Abzug unter dem Merkmal Alter</w:t>
      </w:r>
    </w:p>
    <w:p>
      <w:r>
        <w:t>be gründen , zumal sich dieses im Anforderungsniveau 4 sogar eher lohnerhöhend auswirkt und die Erwerbsbiographie des Beschwerdeführers darauf schliessen lässt, dass er jahrzehntelang im Baugewerbe tätig war und über eine dement sprechend grosse berufliche Erfahrung verfügt (vgl. Urteil des Bundesgerichts 9C_455/2013 vom 4. Oktober 2013 E. 4.2 ). Dass das Alter die Stellensuche faktisch negativ beeinflussen kann, muss zudem als invaliditätsfremder Faktor unberücksichtigt bleiben (Urteil des Bundesgerichts 8C_808/2013 vom 1 4. Febru ar 2014 E. 7.3).</w:t>
      </w:r>
    </w:p>
    <w:p>
      <w:r>
        <w:rPr>
          <w:b/>
        </w:rPr>
        <w:t>E. 6.2.5</w:t>
      </w:r>
    </w:p>
    <w:p>
      <w:r>
        <w:t>Keinen Abzug rechtfertigen sodann die Nationalität und die Sprachkenntnisse des Beschwerdef ührers ( Urk. 1 S. 15). Der</w:t>
      </w:r>
    </w:p>
    <w:p>
      <w:r>
        <w:t>M.___- sprachige Versicherte arbeitete von 1994 bis 2010 in der Schweiz ( Urk. 7/7 und Urk. 7/84/1-31 S. 7), wobei ihn seine Sprachkenntnisse offensichtlich nicht an der Ausübung einer Erwerbstätigkeit gehindert haben.</w:t>
      </w:r>
    </w:p>
    <w:p>
      <w:r>
        <w:t>Hilfsarbeitertätigkeiten setzen sodann keine fundierten (deutschen) Sprachkenntnisse voraus, wobei der Gebrauch der</w:t>
      </w:r>
    </w:p>
    <w:p>
      <w:r>
        <w:t>M.___ Sprache ohnehin im Rahmen der betreffenden Arbeiten</w:t>
      </w:r>
    </w:p>
    <w:p>
      <w:r>
        <w:t>verbreitet sein dürfte . Der Beschwerdeführer verfügt zudem über die Aufenthaltsbewilligung B (Urk. 7/10).</w:t>
      </w:r>
    </w:p>
    <w:p>
      <w:r>
        <w:rPr>
          <w:b/>
        </w:rPr>
        <w:t>E. 6.3</w:t>
      </w:r>
    </w:p>
    <w:p>
      <w:r>
        <w:t>Die Beschwerdegegnerin ging von einem Inva lideneinkommen von Fr. 50‘671.--</w:t>
      </w:r>
    </w:p>
    <w:p>
      <w:r>
        <w:t>aus ( Urk. 2). Im Vergleich zum – vom Beschwerdeführer nicht bestrittenen ( Urk.</w:t>
      </w:r>
    </w:p>
    <w:p>
      <w:r>
        <w:t>1 S.</w:t>
      </w:r>
    </w:p>
    <w:p>
      <w:r>
        <w:t>14) – Valideneinkommen von Fr. 77‘631 . -- resultiert damit selbst unter Berücksichtigung einer Einschränkung der Arbeitsfähigkeit ein rentenaus schliessender Invaliditätsgrad. Zu keinem anderen Ergebnis würde die Aufrech nung des Invalideneinkommens auf die im Jahr 2015 gültige Nominallohnent wicklung sowie eine durchschnittliche betriebsübliche Arbeitszeit von 41.7 Stu n den pro Woche führen, weshalb darauf verzichtet werden kann. 7.</w:t>
      </w:r>
    </w:p>
    <w:p>
      <w:r>
        <w:t>Zusammenfassend ist die angefochtene Verfügung nicht zu beanstanden. Dies führt zur Abweisung der Beschwerde.</w:t>
      </w:r>
    </w:p>
    <w:p>
      <w:r>
        <w:rPr>
          <w:b/>
        </w:rPr>
        <w:t>E. 8</w:t>
      </w:r>
    </w:p>
    <w:p>
      <w:r>
        <w:t>00.-- festzulegen und ausgangsgemäss dem Beschwerdeführer aufzuerlegen (Art. 69 Abs. 1 bis IVG).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Rechtsanwältin Dr. Cristina Schiavi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