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IV.2015.00932 vom 16. November 2016</w:t>
      </w:r>
    </w:p>
    <w:p>
      <w:r>
        <w:t>ZH Sozialversicherungsgericht, 2016-11-16, DE</w:t>
      </w:r>
    </w:p>
    <w:p>
      <w:r>
        <w:rPr>
          <w:b/>
        </w:rPr>
        <w:t xml:space="preserve">Quelle: </w:t>
      </w:r>
      <w:r>
        <w:t>https://mcp.opencaselaw.ch/entscheid/zh_sozialversicherungsgericht_IV.2015.00932</w:t>
      </w:r>
    </w:p>
    <w:p>
      <w:r>
        <w:t>FR: ZH_SOZIALVERSICHERUNGSGERICHT IV.2015.00932 du 16 novembre 2016</w:t>
      </w:r>
    </w:p>
    <w:p>
      <w:r>
        <w:t>IT: ZH_SOZIALVERSICHERUNGSGERICHT IV.2015.00932 del 16 novembre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mindes tens 40 % arbeitsunfähig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2.1 mit Hinweisen). 1. 4</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analoger Weise wie bei einem Revisionsfall nach Art. 17 Abs. 1 ATSG vorzuge 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 1. 5</w:t>
      </w:r>
    </w:p>
    <w:p>
      <w:r>
        <w:t>Gemäss höchstrichterlicher Rechtsprechung reicht die analoge Anwendbarkeit der in BGE 109 V 262 E. 4a dargelegten Rechtsprechung auf das Neuanmel dungsverfahren nur so weit, als auch hier von Amtes wegen zu prüfen ist, ob seit der ersten Rentenverfügung zwischenzeitlich eine erneute materielle Prü fung des Rentenanspruchs stattgefunden hat. War dies nicht der Fall, so ist auf die Entwicklung der Verhältnisse seit der ersten Ablehnungsverfügung abzu stellen; wie im Revisionsverfahren bleiben allfällige, vorangehende Nichtein tretensverfügungen aufgrund des fehlenden Abklärungs- und bloss summari schen Begründungsaufwandes der Verwaltung unbeachtlich. Erfolgte dagegen nach einer ersten Leistungsverweigerung eine erneute materielle Prüfung des geltend gemachten Rentenanspruchs und wurde dieser nach rechtskonformer Sachverhaltsabklärung, Beweiswürdigung und Durchführung eines Einkom 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(vgl. BGE 127 V 466 E. 2c mit Hinweisen) – bei einer weiteren Neuanmeldung entgegenhalten lassen (BGE 130 V 71 E. 3.2.3). 1. 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1.4</w:t>
      </w:r>
    </w:p>
    <w:p>
      <w:r>
        <w:t>Die Versicherte meldete sich am 1 1. Oktober 2013 erneut bei der Invalidenversi cherung zum Leistungsbezug an und ersuchte um Übernahme von therapeuti schen Massnahmen zur sozial-beruflichen Rehabilitation im Sinne von Art. 14a des Bundesgesetzes über die Invalidenversicherung (IVG; Urk. 10/156). Am 2 5. Februar 2014 teilte die IV-Stelle der Versicherten mit, dass sie ihr Frühinter ventionsmassnahmen in Form von Arbeitsvermittlung gewähre (Urk. 10/161). Die IV-Stelle teilte der Versicherten sodann am 6. November 2014 mit, dass die Arbeitsvermittlung abgebrochen werde, da sie sich angesichts ihrer gesundheit lichen Situation nicht in der L age sehe, die Stellensuche fortzusetzen (Urk. 10/171).</w:t>
      </w:r>
    </w:p>
    <w:p>
      <w:r>
        <w:t>Nach durchgeführtem Vorbescheidverfahren (Urk. 10/186 ) verneinte die IV Stelle mit Verfügung vom 2 1. Juli 2015 einen Rentenanspruch (Urk. 10/194 = Urk.</w:t>
      </w:r>
    </w:p>
    <w:p>
      <w:r>
        <w:t>2) .</w:t>
      </w:r>
    </w:p>
    <w:p>
      <w:r>
        <w:rPr>
          <w:b/>
        </w:rPr>
        <w:t>E. 2</w:t>
      </w:r>
    </w:p>
    <w:p>
      <w:r>
        <w:t>0. Oktober 2015 die Abweisung der Beschwerde (Urk. 9) . Dies wurde der Beschwerdeführerin am 27. Oktober 2015 zur Kenntnis gebracht (Urk. 11 ). Die Versicherte reichte mit Eingabe vom 1 6. November 2015 (Urk. 12) zwei Arztberichte ein (Urk. 13/1-2). Das Gericht zieht in Erwägung: 1.</w:t>
      </w:r>
    </w:p>
    <w:p>
      <w:r>
        <w:rPr>
          <w:b/>
        </w:rPr>
        <w:t>E. 2.1</w:t>
      </w:r>
    </w:p>
    <w:p>
      <w:r>
        <w:t>Die Beschwerdegegnerin vertrat den Standpunkt (Urk. 2), dass sie, nach dem sie mit Verfügung vom 3 0. September 2013 das Gesuch der Beschwerdeführerin abgewiesen hatte , den Anspruch auf eine Invalidenrente erneut geprüft habe. Gemäss medizinische m Gutachte n vom 2 6. Juni 2013</w:t>
      </w:r>
    </w:p>
    <w:p>
      <w:r>
        <w:t>stehe bei der Beschwer deführerin weiterhin eine psychische Problematik verstärkt durch psychosoziale Belastungen im Vordergrund. Es bestehe eine 70%ige Arbeitsfähigkeit in der angestammten sowie in einer angepassten Tätigkeit. Eine dauerhafte und mass gebliche, eigenständige und von psychosozialen und soziokulturellen Aspekten losgelöste, psychische Verschlechterung könne aus versicherungsmedizinischer Sicht nicht nachvollzogen werden. Es liege vielmehr eine andere Einschätzung des bereits gewürdigten gesundheitlichen Sachverhalts vor. Neue und bisher nicht bekannte somatische und psychische Aspekte oder Leide n würden nicht vorgebracht (S. 1). Deshalb werde das neue Leistungsbegehren ab gewiesen (S. 2 oben).</w:t>
      </w:r>
    </w:p>
    <w:p>
      <w:r>
        <w:rPr>
          <w:b/>
        </w:rPr>
        <w:t>E. 2.2</w:t>
      </w:r>
    </w:p>
    <w:p>
      <w:r>
        <w:t>Die Beschwerdeführerin stellte sich demgegenüber auf den Standpunkt (Urk. 1) , dass sie durch mehrere somatische und psychische Leiden eingeschränkt sei. Sie sei durch die rezidivierende Nephrolithiasis mit täglichen Nierenkoliken auf grund eine s</w:t>
      </w:r>
    </w:p>
    <w:p>
      <w:r>
        <w:t>familiären primären Hyperparathyreoidisismus limitiert (S. 3 Ziff. 7). Den ärztlichen Feststellungen der behandelnden Psychiaterin folgend sei es s eit dem Y.___ - Gutachten in somatischer Hinsicht zu eine r massive n Zustandsverschlechterung gekommen (S. 5 f. Ziff. 13-14). Auch in psychischer Hinsicht lieg e</w:t>
      </w:r>
    </w:p>
    <w:p>
      <w:r>
        <w:t>der behandelnden Psychiaterin folgend eine erhebliche Zustands verschlechterung vor. Die psychischen Leiden würden nicht durch psychosoziale Faktoren, sondern primär durch die somatischen Erkrankungen, verbunden mit starken Schmerzen, verursacht</w:t>
      </w:r>
    </w:p>
    <w:p>
      <w:r>
        <w:t>(S. 6 Ziff. 16). Die chronische Schmerzstörung mit somatischen und psychischen Faktoren führe zusätzlich zu einer Beein trächtigung im Alltag, im Sozialleben und bezüglich der Arbeitsfähigkeit (S. 7 Z iff. 17). Schliesslich werde ihr nicht gerecht, wenn man die einzelnen Leiden separat auf ihren Einschränkungsgrad prüfe. Es sei notwendig, eine gesamtheit liche</w:t>
      </w:r>
    </w:p>
    <w:p>
      <w:r>
        <w:t>und interdisziplinäre Betrachtung aller Erkrankungen vorzunehmen. Bei m</w:t>
      </w:r>
    </w:p>
    <w:p>
      <w:r>
        <w:t>Y.___ -Gutachten fehle es genau an dieser Anforderung. Bei einer solchen Betrachtungsweise sei keinerlei Arbeitsfähigkeit auf dem allgemeinen Arbeits markt mehr gegeben (S. 7 Ziff. 18).</w:t>
      </w:r>
    </w:p>
    <w:p>
      <w:r>
        <w:rPr>
          <w:b/>
        </w:rPr>
        <w:t>E. 2.3</w:t>
      </w:r>
    </w:p>
    <w:p>
      <w:r>
        <w:t>Streitig und zu prüfen ist der Anspruch der Beschwerdeführerin auf eine Invali denrente, wobei namentlich zu prüfen ist, ob sich ihr Gesundheitszustand seit Erlass der letzten Verfügung vom 3 0. September 2013 (Urk. 10/155) wesentlich verändert hat (vgl. vorstehend E. 1.3) . 3. 3.1</w:t>
      </w:r>
    </w:p>
    <w:p>
      <w:r>
        <w:t>Der mit Verfügung vom 3 0. September 2013 (Urk. 10/155) erfolgten Vernein ung eines Rentenanspruchs lag im Wesentlichen das polydisziplinäre Y.___ -Gutachten vom 2 6. Juni 2</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013</w:t>
      </w:r>
    </w:p>
    <w:p>
      <w:r>
        <w:t>(Urk. 10/141/2-43) zugrunde. Die Ärzte des Y.___ erstatteten ihr Gutachten gestützt auf die ihnen überlassenen Akten (S. 3 ff. Ziff. 2), die Angaben der Beschwerdeführerin (S. 16 ff. Ziff. 3.1.1 ) und die am 1 4. und 1 5. Mai 2013 durchgeführten allgemeininternistischen (S. 19 Ziff. 3.2), psychiatrische n (S. 20 ff. Ziff. 4.1), orthopädischen (S. 25 ff. Ziff. 4.2), neurologischen (S. 31 ff. Ziff. 4.3) und endokrinologischen (S. 35 ff. Ziff. 4.4) Untersuchung en .</w:t>
      </w:r>
    </w:p>
    <w:p>
      <w:r>
        <w:t>Die Gutachter nannten die folgenden, hier leicht gekürzt angeführten Diagnosen mit Einfluss auf die Arbeitsfähigkeit (S. 37 Ziff. 5.1): - familiärer primärer Hyperparathyreoidismus - rezidivierende depressive Störung, gegenwärtig leichte Episode (ICD-10 F33.0) - chronische Kniebeschwerden beidse its - vorwiegend sensible Ulnarisneuropathie rechts</w:t>
      </w:r>
    </w:p>
    <w:p>
      <w:r>
        <w:t>Sie nannten die folgenden, hier leicht gekürzt angeführten Diagnosen ohne Ein fluss auf die Arbeitsfähigkeit (S. 37 f. Ziff. 5.2): - anhaltende somatoforme Schmerzstörung (ICD-10 F45.4) - Status nach Verletzung des Nervus</w:t>
      </w:r>
    </w:p>
    <w:p>
      <w:r>
        <w:t>medianus 1999 - Migräne mit Aura - chronische Handbeschwerden rechts mehr als links - konstitutionell vermehrte Bandlaxizität - arterielle Hypertonie - Status nach parezentralen Lungenembolien beidseits 2 7. August 2002 / orale Dauerantikoagulation</w:t>
      </w:r>
    </w:p>
    <w:p>
      <w:r>
        <w:t>Die Gutachter führten unter anderem aus, die Beschwerdeführerin verfüge zwar über eine abgeschlossene Ausbildung zur Maschinenzeichnerin, habe jedoch in der Vergangenheit in verschiedensten Tätigkeiten (Laborbau, Maschinenzeich nerin , Garderobière , Schneiderin, Wäscherin, Büglerin, Löterin , Bürotätigkeiten, Flugzeugreinigung und Fertigung von Herzkathetern) gearbeitet. Eine ange stammte Tätigkeit sei somit kaum zu definieren, sodass sie sich im Folgenden auf d ie Beschreibung des Tätigkeitprofils beschränken würden (S. 38 f. Ziff. 6.2).</w:t>
      </w:r>
    </w:p>
    <w:p>
      <w:r>
        <w:t>Aus endokrinologischer Sicht</w:t>
      </w:r>
    </w:p>
    <w:p>
      <w:r>
        <w:t>liege für sämtliche Tätigkeiten eine Einschrän kung der Arbeitsfähigkeit von maximal 30 % vor. Aus internistischer Sicht liege keine Einschränkung der Arbeitsfähigkeit vor. Aus orthopädischer Sicht bestehe aufgrund der chronischen Kniebeschwerden beidseits keine zumutbare Arbeits fähigkeit für kniebelastende Tätigkeiten. Hingegen seien der Beschwerdeführerin sämtliche körperlich leichten bis mittelschweren Tätigkeiten unter Wechselbe lastung ohne Notwendigkeit des Gehens auf unebenem und ste ilem Grund und ohne wiederholte Einnahme kniender und hockender Position uneingeschränkt zumutbar. Aus neurologischer Sicht bestehe sodann aufgrund der Beschwerden im Bereich der rechten Hand für sämtliche Tätigkeiten eine Leistungseinbusse von 20 %. Aus psychiatrischer Sicht ergebe sich schliesslich eine Einschränkung der Arbeitsfähigkeit von 20 %. In der internistischen Konsensbesprechung seien die beteiligten Gutachter zum Schluss gekommen, dass bei der Beschwerde führerin für sämtliche körperlich leichten bis mittelschweren Tätigkeiten ohne vorwiegend manuelle Belastung der rechten Hand, ohne Notwendigkeit des Gehens au f unebenem oder steilem Terrain und ohne auf den Knien zu verrich tenden Anteile, eine 70%ige Arbeits- und Leistungsfähigkeit bestehe. Das Pen sum könne vollschichtig umgesetzt werden mit erhöhtem Pausenbeda rf von 10</w:t>
      </w:r>
    </w:p>
    <w:p>
      <w:r>
        <w:rPr>
          <w:b/>
        </w:rPr>
        <w:t>E. 15</w:t>
      </w:r>
    </w:p>
    <w:p>
      <w:r>
        <w:t>Minuten pro Stunde und leicht reduziertem Rendement. Die Ein schränkungen der verschiedenen Fachrichtungen würden sich ergänzen, sich jedoch nicht addieren, da die gleichen Zeitabschnitte zum Einlegen von Pausen zur Erholung genutzt werden könnten. Sämtliche andere, insbesondere kör perlich schwere Tätigkeiten könnten der Beschwerdeführerin hingegen nicht zugemutet werden (S. 39 f. Ziff. 6.2).</w:t>
      </w:r>
    </w:p>
    <w:p>
      <w:r>
        <w:t>Die Beschwerdeführerin habe anlässlich der Begutachtung angegeben, sich auf grund ihrer Beschwerden keine berufliche Tätigkeit vorstellen zu können. Aus gutachterlicher Sicht könne es ihr jedoch zugemutet werden, die notwendige Willensanstrengung aufzubringen, um in einer dem körperlichen Leiden adap tierten Tätigkeit eine Arbeitsfähigkeit von 70 % in die Realität umzusetzen (S. 40 Ziff. 6.5). 3.2</w:t>
      </w:r>
    </w:p>
    <w:p>
      <w:r>
        <w:t>Dr. med. A.___ , Fachärztin für Allgemeine Innere Medizin, Regionaler Ärztlicher Dienst (RAD), führte in ihrer Stellungnahme vom 1 6. Juli 2013 (Urk. 10/146/7) aus, dass aus medizinischer Sicht dem Y.___ -Gutachten gefolgt werden könne. Die medizinischen Massnahmen seien auf die Erhaltung der 70%igen Arbeitsfähigkeit gerichtet, eine Verbesserung der Arbeitsfähigkeit in einer angepassten Tätigkeit sei nicht zu erwarten. 3.3</w:t>
      </w:r>
    </w:p>
    <w:p>
      <w:r>
        <w:t>Den Invaliditätsgrad ermittelte die Beschwerdegegnerin sodann anhand eines Einkommensvergleiches. Sie ging dabei davon aus, dass der Beschwerdeführerin ihre angestammte Tätigkeit als Bestückerin aufgrund ihrer gesundheitlichen Einschränkungen noch zu 70 % eines 100%-Pensums zumutbar sei. Die ange stammte Tätigkeit entspreche somit einer angepassten Tätigkeit. Das Validen einkommen</w:t>
      </w:r>
    </w:p>
    <w:p>
      <w:r>
        <w:t>ermittelte die Beschwerdegegnerin aufgrund des Jahreseinkommens im 2011 gemäss dem Ausz ug aus dem individuellen Konto der Beschwerde führerin . Da die Beschwerdeführerin zu diesem Zeitpunkt in einem 50%-Pensum tätig war, rechnete die Beschwerdegegnerin das Einkommen unter Berücksichti gung der Nominallohnentwicklung auf ein 100%-Pensum auf. Das Invaliden einkommen ermittelte sie unter Annahme einer 70%igen Arbeitsfähigkeit gestützt auf das Valideneinkommen . Die Beschwerdegegnerin errechnete so einen eine Rente ausschliessenden Invaliditätsgrad von 30 % (Urk. 2 S. 1 f., vgl. Urk. 10/146/8). 4. 4.1</w:t>
      </w:r>
    </w:p>
    <w:p>
      <w:r>
        <w:t>Dr. med. B.___ , Facharzt für Kardiologie und für Allgemeine Innere Medizin, nannte in seinem Bericht vom 9. März 2012 (Urk. 10/174/10-12 = Urk. 10/184/10-12) die folgenden, hier leicht gekürzt angeführten Diagnosen (S. 2 oben): - unklare thorakale Beschwerden, wahrscheinlich vegetative Herzbe schwerden, strukturell und funktionell normales Herz - Status nach parazentralen Lungenembolien beidseits am 27. August 2002 - primärer Hyperparathyreoidismus</w:t>
      </w:r>
    </w:p>
    <w:p>
      <w:r>
        <w:t>- chronische Migraine</w:t>
      </w:r>
    </w:p>
    <w:p>
      <w:r>
        <w:t>accompagnée - primäres Raynaud-Syndrom</w:t>
      </w:r>
    </w:p>
    <w:p>
      <w:r>
        <w:t>Es könne von einem unveränderten Befund wie vor sechs Jahren ausgegangen werden, als sich in der Dobutamin -Stressechokardiographie keine Hinweise für eine hämodynamisch relevante Stenose eines grösseren epikardialen Koronar gefässes gefunden hätten. Echokardiographisch weise die 54-jährige Beschwer deführerin weiterhin ein strukturell normales Herz auf, so dass in Anbetracht der unauffällig ausgefallenen Untersuchungsbefunde eine prognostisch günstige Situation bestehe, welche ein exspektatives weiteres Vorgehen zulasse (S. 3 oben). 4. 2</w:t>
      </w:r>
    </w:p>
    <w:p>
      <w:r>
        <w:t>Im Bericht der Ärzte des C.___ , Institut für Medizinische Radiologie und Nuklearmedizin, vom 3. Mai 201 3 (Urk. 10/184/8-9 = Urk. 13/2 ) wurde ausgeführt, dass gleichentags eine Abdomen-Sonographie durchgeführt worden sei. Grössenmässig seien beide Nieren regelrecht dargestellt ohne Hinweis auf Nierenstauung beidseits. Es sei eine 2 cm messende kortikale Zyste in der Pars intermedia der linken Niere nachgewiesen worden. Es bestehe eine Nephrolithiasis rechts, ein kleines, 7 mm messendes, schallschattengebendes Konkrement am unteren Pol der rechten Niere. Es bestünden keine Hinweise auf eine Nephrolithiasis links. Es bestehe eine subkapsulär gelegene, 3 cm messende Leberzyste im Lebersegment VI, diese sei aufgrund eines schriftlichen Befundes vom Dezember 2003 unverändert. 4.3</w:t>
      </w:r>
    </w:p>
    <w:p>
      <w:r>
        <w:t>Dr. med. D.___ , Fachärztin für Psychiatrie und Psychotherapie, führte in ihrem Bericht vom 1 0. Dezember 2013 (Urk. 10/174/9) aus, dass sie die Beschwerdeführerin von Juni 2011 bis Dezember 2013 ambulant behandelt habe. Sie nannte die folgenden Diagnosen: - depressives Zustandsbild mit Erschöpfung und Schmerzen (rechte Hand) auf dem Boden einer bekannten Verletzung des Nervs und einer kombi nierten Persönlichkeitsstörung (ICD-10 F61.0) - Mobbing am letzten Arbeitsplatz, „Burn-out Syndrom“ (ICD-10 Z63.0, Z73.0)</w:t>
      </w:r>
    </w:p>
    <w:p>
      <w:r>
        <w:t>Die Beschwerdeführerin habe die ganze Behandlungszeit über unter Erschöpfung gelitten, unter wechselnd starken Schmerzen am Handgelenk rechts nach einer Nervenverletzung bei einer Venenpunktion vor Jahren. Zusätzlich habe sie unter phasenweise sehr starken Belastungen gelitten, auch unter Disharmonien mit dem Ex-Ehemann und unter der prekären, wirtschaft lich-finanziell ungewissen Situation durch die Kündigung vom letzten Arbeits platz, der erneuten IV-Anmeldung und der Begutachtung. 4. 4</w:t>
      </w:r>
    </w:p>
    <w:p>
      <w:r>
        <w:t>Dr. med. E.___ , Facharzt für Allgemeine Innere Medizin und Hausarzt der Beschwerdeführerin, führte in seinem Bericht vom 2 8. August 2014 (Urk. 10/166) aus, dass eine schwere Reduktion des Allgemeinbefindens mit zunehmender gesundheitlicher Verschlechterung vorliege. Ab August 2014 bestehe eine totale Arbeitsunfähigkeit auch für angepasste Tätigkeiten. Die Leistungs- und Belastungsunfähigkeit beziehe sich auch auf soziale Verpflich tungen wie Bewerbungsschreiben. 4. 5</w:t>
      </w:r>
    </w:p>
    <w:p>
      <w:r>
        <w:t>Im Bericht der Ärzte des C.___ , Institut für Medizinische Radiologie und Nuklearmedizin, vom 1 1. September 2014 (Urk. 10/174/8) wurde ausgeführt, dass gleichentags ein MRI des Schädels der Beschwerdeführerin erstellt worden sei, da sie seit über vier Wochen Gesichtsschmerzen links im Bereich Trigeminus habe. Es liege eine Sinusitis maxillaris links mit teils polypoider Schleimhautverdickung vor. 4. 6</w:t>
      </w:r>
    </w:p>
    <w:p>
      <w:r>
        <w:t>Dr. E.___ nannte in seinem Bericht vom 1 6. November 2014 (Urk. 10/174/6-7) die folgenden , hier leicht gekürzt angeführten Diagnosen (S. 1 unten ): - depressive Entwicklung bei asthenischer Persönlichkeit, Erstdiagnose 2005 - primärer Hyperparathyreoidismus - Status nach parazentralen Lungenembolie beidseits 2 7. August 2002 - Status nach iatrogener Medianus -Läsion rechts 1 6. November 1998 (venöse Blutentnahme) - arterielle Hypertonie Juni 2002 - chronische Migraine</w:t>
      </w:r>
    </w:p>
    <w:p>
      <w:r>
        <w:t>accompagné e - p rimäres Raynaud-Syndrom April 19 99 F.___</w:t>
      </w:r>
    </w:p>
    <w:p>
      <w:r>
        <w:t>Der Gesundheitszustand der Beschwerdeführerin habe sich verschlechtert (S. 1 Mitte) .</w:t>
      </w:r>
    </w:p>
    <w:p>
      <w:r>
        <w:t>Die diversen Krankheitsbilder der Beschwerdeführerin seien seit Jahr zenten bekannt, fachärztlich bestätigt, stark invalidisierend und auch im Alltag und im Berufsleben einschränkend. Trotz guter Motivation und Therapiewillig keit bestehe eine ungenügende somatische und psychische Belastbarkeit, sowohl im Alltag wie auch im Berufsleben, aber auch beim Versuch einer beruflichen Integration (S. 2 oben). Die Prognose sei schlecht (S. 2 unten). 4. 7</w:t>
      </w:r>
    </w:p>
    <w:p>
      <w:r>
        <w:t>Med. pract . G.___ , Fachärztin für Psychiatrie und Psychotherapie, führte in ihrem Bericht vom 6. März 2015 (Urk. 10/178 = Urk. 10/180 ) aus, dass sie die Beschwerdeführerin seit August 2014 alle ein bis zwei Wochen psychiatrisch-psychotherapeutisch behandle (Ziff. 1.2 , 1.5 ). Sie nannte die folgenden Diagnosen mit Auswirkung auf die Arbeitsfähigkeit (Ziff. 1.1): - chronische Schmerzstörung mit somatischen und psychischen Faktoren (ICD-10 F45.31), seit zirka 15 Jahren - rezidivierende depressive Störung, gegenwärtig schwere Episode ohne psychotische Symptome (ICD-10 F33.2), rezidivierende depressive Stö rung mittel- bis schwergradig seit zirka 3.5 Jahren - rezidivierende Nephrolithiasis mit zirka täglichen Nierenkonflikten auf grund familiäre n primären Hyperparathyreoidismus (Status nach Parathyreoidektomie 1997) - Ulnarisneuropathie rechts bei Status nach Verletzung Nervus</w:t>
      </w:r>
    </w:p>
    <w:p>
      <w:r>
        <w:t>m edianus 1998 - Migräne seit 1966 - arthrotische Veränderungen beider Knie- und Fussgelenke - Sensibilitätsstörung rechts Fuss mit ausstrahlenden Schmerzen - chronische Rückenschmerzen - arterielle Hypertonie - Status nach Lungenembolie 2002 mit Dauerantikoagulation</w:t>
      </w:r>
    </w:p>
    <w:p>
      <w:r>
        <w:t>Seit 2011 sei es der Beschwerdeführerin zunehmend psychisch schlechter gegangen, sie habe mit ihren gesundheitlichen Einschränkungen, insbesondere den häufig auftretenden Nierenkoliken, kaum mehr umgehen können. Beson ders belastend sei auch ihre Lebenssituation, so könne sie sich neben den Kosten für Versicherungen, Miete et cetera</w:t>
      </w:r>
    </w:p>
    <w:p>
      <w:r>
        <w:t>kaum mehr Nahrungsmittel leisten, so dass sie sich seit einigen Jahren</w:t>
      </w:r>
    </w:p>
    <w:p>
      <w:r>
        <w:t>auch fehlernähre . Sie sei auf Zuwendungen von Familie und Bekannten angewiesen. Sie wolle nicht zum Sozialamt, da sie die formalen Anforderungen an sie nicht mehr erledigen und ertragen könne. Sie verlasse kaum noch das Haus und habe oft Suizidgedanken und Sterbe wünsche . Aus psychiatrischer Sicht sei eine ausgeprägte depressive Reaktion der Beschwerdeführerin auf ihre gesundheitlichen Einschränkungen und Schmerz symptomatik</w:t>
      </w:r>
    </w:p>
    <w:p>
      <w:r>
        <w:t>chronifiziert und könne weder psychotherapeutisch noch medika mentös so gebessert werden, dass sie eine verwertbare Leistung auf dem allge meinen Arbeitsmarkt erbringen könnte, zumal ihre allgemeine gesundheitliche Situation in den letzten Jahren nicht mehr signifikant habe verbessert werden können. Eine psychiatrische Behandlung könne der Beschwerdeführerin nur helfen, ihren Alltag gemäss ihren gesundheitlichen Einschränkungen besser zu bewältigen. Aus psychiatrischer Sicht sei eine Vollberentung erf orderlich (Ziff. 1.4).</w:t>
      </w:r>
    </w:p>
    <w:p>
      <w:r>
        <w:t>In der angestammten Tä tigkeit als Maschinenzeichnerin beziehungsweise technische Zeichnerin bestehe seit mindestens drei Jahren e ine 100%ige Arbeitsunfähigkeit (Ziff. 1.6).</w:t>
      </w:r>
    </w:p>
    <w:p>
      <w:r>
        <w:t>Die kognitive Leistungsfähigkeit und psycho physische Anpassungsfähigkeit der Beschwerdeführerin sei so eingeschränkt, dass keine verwertbare Leistung in ihrem Beruf oder insgesamt auf dem allge meinem Arbeitsmarkt erbracht w erden könne (Ziff. 1.7). Die Arbeitsfähigkeit der Beschwerdeführerin für den allgemeinen Arbeitsmarkt sei aufgrund der plau siblen anamnestischen Angaben der Beschwerdeführerin und nach Studium ihrer somatischen Arztbefunde seit mindestens drei Jahren aus psychiatrischer Sicht nicht gegeben, könne ihrerseits jedoch nicht schlüssig beurteilt werden, da die Beschwerdeführerin erst seit August 2014 in ihrer Praxis behandelt werde. Somit sei z umindest seit August 2014 keinerlei Arbeitsfähigkeit aus ihrer Sicht mehr zu erwarten (S. 5 Mitte). Aus psychiatrischer Sicht sei seit mindestens drei Jahren eine Berentung der Beschwerdeführerin erforderlich (Ziff. 1.11). 4. 8</w:t>
      </w:r>
    </w:p>
    <w:p>
      <w:r>
        <w:t>Dr. E.___ nannte in seinem Bericht vom 2 2. März 2015 (Urk. 10/184/5-7) die gleichen Diagnosen wie in seinem Bericht vom 1 6. November 2014 (S. 1 unten , vorstehend E. 4.2 ). Der Gesundheitszustand der Beschwerdeführerin habe sich jedoch verschlechtert (S. 1 Mitte). Es bestehe eine asthenische Persönlichkeit mit starker depressiver Entwicklung. Die Beschwerdeführerin lebe in einer eigenen Welt und habe Schwierigkeiten mit den üblichen sozialen Strukturen. Ihr erster Mann sei Alkoholiker gewesen, der zweite ein destabilisierter H.___ und die dritte Beziehung sei erneut ein randständiger I.___ und auch durch diesen lasse sie sich unwürdig ausnützen. Ihre Depression mit Arbeitsunfähigkeit führe zu massiver sozialer Desintegration. Die Beschwerdeführerin habe bei allen ihr bekannten Institutionen nur Negatives erlebt. Sie werde als Opfer ihres Schicksals von unserer Gesellschaft und von den zuständigen Behörden alleine gelassen (S. 2 oben). Die Beschwerdeführerin leide weiterhin an der bekannten hormonellen Veränderung des primären Hyperparathyreoidismus . Die Nephro lithiasis führe zu wöchentlichen Steinabgängen mit Nierenkoliken und bekann ter Makrohämaturie. Sie sei auf regelmässige Analgesie und Hydratation ange wiesen. Bei einem Status nach parazentralen Lungenembolien und einem Status nach tiefer Beinvenenthrombose sei die allgemeine körperliche Belastbarkeit infolge reduzierter Kondition und Reduktion der maximalen Kraft reduziert. Ein Teil der Beschwerden sei am ehesten muskuloskelettal , verursache aber trotzdem einen hohen Leidensdruck. Es sei keine berufliche Tätigkeit machbar und die Prognose sei schlecht (S. 2). 4. 9</w:t>
      </w:r>
    </w:p>
    <w:p>
      <w:r>
        <w:t>Dr.</w:t>
      </w:r>
    </w:p>
    <w:p>
      <w:r>
        <w:t>A.___ , RAD, führte in ihrer Stellungnahme vom 1.</w:t>
      </w:r>
    </w:p>
    <w:p>
      <w:r>
        <w:t>April 2015 (Urk. 10/185/5-6) aus, dass im hausärztlichen Bericht von Dr. E.___ vom März 2015 und den Beilagen verglichen mit der Y.___ -Begutachtung vom 2 6. März 201 3 keine neuen nicht bereits beur teilten Aspekte dargelegt worden seien . Gemäss psychiatrischem Bericht von med. pract . G.___</w:t>
      </w:r>
    </w:p>
    <w:p>
      <w:r>
        <w:t>werde rückwirkend eine seit mindestens drei Jahren bestehende 100%ige und dauerhaft fortbestehende Arbeitsunfähigkeit ausgewiesen, diese Aussage werde dann relativiert und eine Arbeitsunfähigkeit seit Behandlungsaufnahme im August 2014 ausgewiesen (S. 5 Mitte). Die RAD-Ärztin kam zum Schluss, dass weiterhin für eine Einschränkung der bisher beurteilten 70%igen Arbeitsfähigkeit in angepassten leichten bis mittelschweren wechselbelastenden Tätigkeiten gemäss Y.___ -Gutachten vom 2 6. Juni 201 3 eine psychische Problematik getriggert durch psychosoziale Belastungen im Vordergrund stehe .</w:t>
      </w:r>
    </w:p>
    <w:p>
      <w:r>
        <w:t>Eine dauerhafte und massge bliche, eigenständige und von psychosozialen und soziokulturellen Aspekten losgelöste, psychische Verschlechterung könne nicht nachvollzogen werden und müsse als sehr fraglich beurteilt werden. Es liege vielmehr eine andere Ein schätzung des bereits gewürdigten gesundheitlichen Sachverhaltes vor, wobei die aktuell und neu seit August 2014 behandelnde Psychiaterin eine Gesamt einschätzung vornehme und dabei somatische, psychische und psychosoziale Aspekte ins Feld führe und sich massgeblich auf die subjektiven Angaben der Beschwerdeführerin stütze. Neue und bisher nicht bekannte somatische und psychisch e Aspekte und oder Leiden seien nicht vorgebra cht worden</w:t>
      </w:r>
    </w:p>
    <w:p>
      <w:r>
        <w:t>(S. 6 oben). 4. 10</w:t>
      </w:r>
    </w:p>
    <w:p>
      <w:r>
        <w:t>Med. pract .</w:t>
      </w:r>
    </w:p>
    <w:p>
      <w:r>
        <w:t>G.___</w:t>
      </w:r>
    </w:p>
    <w:p>
      <w:r>
        <w:t>führte in ihrem ergänzenden Bericht vom 9. September 2015 zuhanden des Rechtsvertreters der Beschwerdeführerin (Urk. 3)</w:t>
      </w:r>
    </w:p>
    <w:p>
      <w:r>
        <w:t>aus, dass das Leiden der Beschwerdeführerin aufgrund der deutlichen Häufung von Nierenko liken und vermehrten Nierensteinbildungen, die sie nahezu täglich über mehrere Stunden schon im Alltag beeinträchtigten würden, allein schon aus medizini scher Sicht zu 100 % invalidisierend sei (S. 2 Ziff. 3). Die Beschwerdeführerin sei von vielen, teilweise invalidisierenden und belastenden chronischen Erkran kungen betroffen, die nicht einzeln für sich im Hinblick auf eine Invalidisierung betrachtet werden könnten. Ihre Erkrankungen würden einem komplexen, inva lidisierenden Erkrankungsmuster entsprechen, welches gesamtheitlich betrachtet werden müsse, um ihre Invalidität festzulegen. Bei gesamtheitlicher Betrachtung all ihrer Erkrankungen sei keine Arbeitsfähigkeit auf dem allgemeinen Arbeits markt mehr gegeben. Sämtliche möglichen Bereiche seien in irgendeiner Form vom Tätigkeitsprofil her von einer der Erkrankungen beziehungsweise Ein schränkungen betroffen. Es sei unumgänglich, die Invalidität der Beschwerde führerin interdisziplinär im Hinblick auf die Komplexität ihrer Invalidisierungs ursachen zu betrachten, um ihre Invalidität abzuschätzen. Dies sei bisher nicht ausreichend berücksichtigt worden (S. 2 f. Ziff. 5). 4. 11</w:t>
      </w:r>
    </w:p>
    <w:p>
      <w:r>
        <w:t>Dr. E.___ führte in seinem Bericht vom 4. November 2015 (Urk. 13/1 ) aus, dass es je nach Aktivität der Urolithiasis zu mehrfachen stündlichen Koliken über mehrere Tage oder Wochen komme . Im besten Fall sei die Beschwerdeführerin eine Woche beschwerdefrei, was aber eine Seltenheit sei. Er habe eigens aufge nommene Fotographien von kontrollierten und gesiebten „Monatsdosen“ bei gelegt, auf welchen 30 -100 Steine pro Monat ersichtlich seien (S. 1 unten). Die Prognose sei unverändert schlecht. Die letzten Jahrzehnte hätten bewiesen, dass die Beschwerdeführerin an einer ernsthaften inoperablen Krankheit leide. Trotz regelmässiger Wasserzufuhr habe sie diverse typische und lebensbedrohliche Komplikationen erlebt: parazentrale Lungenembolien, Unterschenkel-Thrombo sen, Ruptur der ableitenden Harnwege (S. 2 Mitte). 5. 5.1</w:t>
      </w:r>
    </w:p>
    <w:p>
      <w:r>
        <w:t>Der rechtskräftigen Leistungsablehnung vom 3 0. September 2013 (Urk. 10/155) lag im Wesentlichen das polydisziplinäre Y.___ -Gutachten vom Juni 2013 zugrunde, in welchem ein familiärer primärer Hyperparathyreoidismus , eine rezidivierende depressive Störung, gegenwärtig leichte Episode, chronische Kniebeschwerden beidseits sowie eine vorwiegend sensible Ulnarisneuropathie rechts mit Auswirkung auf die Arbeitsfähigkeit diagnostiziert wurden. Zudem wurde eine anhaltende somatoforme Schmerzstörung , ein Status nach Ver letzung des Nervus</w:t>
      </w:r>
    </w:p>
    <w:p>
      <w:r>
        <w:t>medianus , eine Migräne mit Aura , chronische Handbe schwerden rechts mehr als links , eine konstitutionell vermehrte Bandlaxizität , eine arterielle Hypertonie sowie ein Status nach parezent ralen Lungenembolien ohne Auswirkung auf die Arbeitsfähigkeit diagnostiziert. Die Gutachter attes tierten der Beschwerdeführerin sodann eine 70%ige Arbeits- und Leistungsfä higkeit für sämtliche körperlich leichten bis mittelschweren Tätigkeiten ohne vorwiegend manuelle Belastung der rechten Hand, ohne Notwendigkeit des Gehens auf unebenem oder steilem Terrain und ohne auf den Knien zu verrich tenden Anteile (vorstehend E. 3.1).</w:t>
      </w:r>
    </w:p>
    <w:p>
      <w:r>
        <w:t>Beim Erlass der angefochtenen Verfügung lagen einerseits die Berichte vo n Dr.</w:t>
      </w:r>
    </w:p>
    <w:p>
      <w:r>
        <w:t>E.___ vom August 2014, November 2014 und März 2015 (vorstehend E. 4.4, 4.6 und 4.8)</w:t>
      </w:r>
    </w:p>
    <w:p>
      <w:r>
        <w:t>sowie die Berichte von Dr. B.___ vom März 2012 (vorste hend E. 4.1) , von Dr. D.___ vom Dezember 2013 (vorstehend E. 4.3) , der Ärzte des C.___ vom September 2014 und Mai 2015 ( vorstehend E. 4.2 und 4 . 5 ) vor . Dr. E.___ diagnostizierte im März 2015 eine depressive Entwicklung bei asthenischer Persönlichkeit, ein en primäre n</w:t>
      </w:r>
    </w:p>
    <w:p>
      <w:r>
        <w:t>Hyperparathyreoidismus , einen Status nach parazentralen Lungenembolie beidseits, einen Status nach iatrogener Medianus -Läsion rechts, eine arterielle Hypertonie, eine chronische Migraine</w:t>
      </w:r>
    </w:p>
    <w:p>
      <w:r>
        <w:t>accompagnée sowie ein en primäre n Raynaud-Syndrom, ohne jedoch die Auswirkungen der einzelnen Diagnosen auf die Arbeitsfähigkeit der Beschwerdeführerin näher auszuführen. Er attestierte der Beschwerdeführerin eine 100%ige Arbeitsunfähigkeit (vorstehend E. 4. 8 ). Andererseits lag der Bericht von med. pract . G.___ vom März 2015 vor, in welchem sie eine chronische Schmerzstörung mit somatischen und psychischen Faktoren, eine rezidivierende depressive Störung, gegenwärtig schwere Episode ohne psychotische Symptome, eine rezidivierende Nephrolithiasis mit zirka täglichen Nierenkonflikten aufgrund familiärem primären Hyperparathyreoidismus , eine Ulnarisneuropathie rechts bei Status nach Verletzung des</w:t>
      </w:r>
    </w:p>
    <w:p>
      <w:r>
        <w:t>Nervus</w:t>
      </w:r>
    </w:p>
    <w:p>
      <w:r>
        <w:t>m edianus , eine Migräne, arthrotische Veränderungen beider Knie- und Fussgelenke, eine Sensibi litätsstörung des rechten Fuss es mit ausstrahlenden Schmerzen, chronische Rückenschmerzen, eine arterielle Hypertonie und einen Status nach einer Lungenembolie mit Dauerantikoagulation mit Auswirkung auf die Arbeitsfähig keit diagnostizierte. Sie attestierte der Beschwerdeführerin eine seit mindes tens drei Jahren bestehende 100 %ige Arbeitsunfähigkeit, relativierte diese dann jedoch dahingehend, dass diese zumindest seit Behandlungsbeginn im August 2014 bestehende (vorstehend E. 4. 7 ) . 5.2</w:t>
      </w:r>
    </w:p>
    <w:p>
      <w:r>
        <w:t>In den hausärztlichen Berichten von</w:t>
      </w:r>
    </w:p>
    <w:p>
      <w:r>
        <w:t>Dr. E.___ und den weiteren Berichten sind</w:t>
      </w:r>
    </w:p>
    <w:p>
      <w:r>
        <w:t>verglichen mit der Y.___ -Begutachtung vom Juni 201 3</w:t>
      </w:r>
    </w:p>
    <w:p>
      <w:r>
        <w:t>keine neuen nicht bereits beurteilten Aspekte dargelegt worden . Auch die d ie Beschwerdeführerin seit August 2014 behandelnde Psychiaterin med. pract . G.___ diagnostizierte in etwa die gleichen Leiden wie im Y.___ -Gutachten, war jedoch im Gegensatz zu den Y.___ -Gutachter n der Ansicht, dass alle Diagnosen einen Einfluss auf die Arbeitsfähigkeit hätten. So war sie der Meinung , dass für den allgemeinen Arbeitsmarkt aufgrund der plausiblen anamnestischen Angaben der Beschwer deführerin und nach Studium ihrer somatischen Arztbefunde keine Arbeitsfä higkeit bestehe. Die Psychiaterin nahm dabei eine Gesamteinschätzung vor und führte somatische, psychische und psychosoziale Aspekte auf (vorstehend E. 4. 7), womit sie ihr Fachgebiet verliess.</w:t>
      </w:r>
    </w:p>
    <w:p>
      <w:r>
        <w:t>Der RAD-Ärztin folgend ergibt sich a us den Berichten von Dr. E.___ und m ed. pract . G.___ , dass seit der Y.___ -Begutachtung im Juni 2013 weiterhin eine psychische Problematik ausgelöst durch psychosoziale Belastungen im Vordergrund steht. Eine dauerhafte und massgebliche, eigenständige und von psychosozialen und soziokulturellen Aspekten losgelöste, Verschlechterung des psychische n Gesundheitszustands konnte nicht nachgewiesen werden ( vorstehend E. 4. 9 ). Bei der Beurteilung durch die behandelnde Psychiaterin handelt es sich vielmehr um eine revisionsrechtlich unbeachtliche andere Einschätzung des bereits gewürdigten gesundheitlichen Sachverhaltes, wobei sie sich massgeblich auf die subjektiven Angaben der Beschwerdeführerin stützte. Ihre Einschätzung , wonach die Beschwerdeführerin zu berenten sei, bestätigt exemplarisch die Erfahrungstatsache, dass behandelnde Arztpersonen im Hinblick auf ihre auftragsrechtliche Vertrauensstellung eher zu Gunsten ihrer Patienten aussagen (vgl. BGE 135 V 465 E. 4.5 mit Hinweisen) . Es wurden keine neuen und bisher nicht bekannte somatische und psychische Aspekte und oder Leiden vorgebracht , weshalb keine wesentliche Veränderung des Gesundheitszustandes der Beschwerdeführerin vor liegt . 5.3</w:t>
      </w:r>
    </w:p>
    <w:p>
      <w:r>
        <w:t>Daran ändert auch der nac h Verfügungserlass eingereichte Bericht von med. pract . G.___ vom September 2015 nichts. Die behandelnde Psychiaterin bemängelte , dass die Invalidität der Beschwerdeführerin bisher nicht ausrei chend interdisziplinär betrachtet worden sei (vorstehend E. 4. 10 ). Im Rahmen der Y.___ -Begutachtung im Juni 2013 fand eine allgemeininternistische, psychiatrische, orthopädische, neurologische und endokrinologische Untersuchung wie auch Beurteilung der Arbeitsfähigkeit in jeder einzelnen Fachrichtung statt. In der internistischen Konsensbesprechung kamen die Gutachter sodann zum Schluss, dass eine 70%ige Arbeits- und Leistungsfähigkeit für sämtliche körperlich leichten bis mittelschweren Tätigkeiten ohne vorwiegend manuelle Belastung der rechten Hand, ohne Notwendigkeit des Gehens auf unebenem oder steilem Terrain und ohne auf den Knien zu verrichtenden Anteile bestehe. Die Einschränkungen der verschiedenen Fachrichtungen würden sich ergänzen, sich jedoch nicht addieren (vorstehend E. 3.1). Somit fand entgegen der Ansicht der Beschwerdeführerin (vorstehend E. 2.2) und der behandelnden Psychiaterin eine gesamtheitliche und interdisziplinäre Betrachtung aller Erkrankungen statt. 5.4</w:t>
      </w:r>
    </w:p>
    <w:p>
      <w:r>
        <w:t>Auch der nach Verfügungserlass eingereichte Bericht von Dr. E.___ vom November 2015 (vorstehend E. 4. 11 ) vermag daran ni chts zu ändern. Denn dieser Bericht des Hausarztes legt keine neuen nicht bereits beurteilten Aspekte dar, die nicht bereits berücksichtigt worden wären. 5.5</w:t>
      </w:r>
    </w:p>
    <w:p>
      <w:r>
        <w:t>Aus den obigen Ausführungen folgt, dass sich der Gesundheitszustand der Beschwerdeführerin seit der Begutachtung im Juni 2013 nicht wesentlich ver ändert hat. Der Beschwerdeführerin ist daher weiterhin eine 70%ige Arbeitsfä higkeit für sämtliche körperlich leichten bis mittelschweren Tätigkeiten ohne vorwiegend manuelle Belastung der rechten Hand, ohne Notwendigkeit des Gehens auf unebenem oder steilem Terrain und ohne auf den Knien zu verrich tenden Anteile zumutbar (vgl. vorstehend E. 3.1). Die Beschwerdegegnerin hat den Anspruch auf eine Rente somit zu Recht verneint.</w:t>
      </w:r>
    </w:p>
    <w:p>
      <w:r>
        <w:t>Dementsprechend ist die angefochtene Verfügung zu bestätigen und die dage gen erhobene Beschwerde abzuweisen. 6.</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 00.-- anzusetzen . Entsprechend dem Ausgang des Verfahrens sind sie der u nterliegenden Beschwerdeführerin aufzu erlegen. Das Gericht erkennt: 1.</w:t>
      </w:r>
    </w:p>
    <w:p>
      <w:r>
        <w:t>Die Beschwerde wird abgewiesen. 2.</w:t>
      </w:r>
    </w:p>
    <w:p>
      <w:r>
        <w:t>Die Gerichtskosten von Fr. 800 .-- werden der Beschwerdeführerin auferlegt. Rechnung und Einzahlungsschein werden der Kostenpflichtigen nach Eintritt der Rechtskraft zugestellt. 3.</w:t>
      </w:r>
    </w:p>
    <w:p>
      <w:r>
        <w:t>Zustellung gegen Empfangsschein an: - Fürsprecher Frank Goecke - Sozialversicherungsanstalt des Kantons Zürich, IV-Stelle, unter Beilage einer Kopie von Urk. 12 und Urk. 13/1-2 -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