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IV.2015.00907 vom 15. Juni 2017</w:t>
      </w:r>
    </w:p>
    <w:p>
      <w:r>
        <w:t>ZH Sozialversicherungsgericht, 2017-06-15, DE</w:t>
      </w:r>
    </w:p>
    <w:p>
      <w:r>
        <w:rPr>
          <w:b/>
        </w:rPr>
        <w:t xml:space="preserve">Quelle: </w:t>
      </w:r>
      <w:r>
        <w:t>https://mcp.opencaselaw.ch/entscheid/zh_sozialversicherungsgericht_IV.2015.00907</w:t>
      </w:r>
    </w:p>
    <w:p>
      <w:r>
        <w:t>FR: ZH_SOZIALVERSICHERUNGSGERICHT IV.2015.00907 du 15 juin 2017</w:t>
      </w:r>
    </w:p>
    <w:p>
      <w:r>
        <w:t>IT: ZH_SOZIALVERSICHERUNGSGERICHT IV.2015.00907 del 15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 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1. 4</w:t>
      </w:r>
    </w:p>
    <w:p>
      <w:r>
        <w:t>Das Gericht kann die Angelegenheit zu neuer Entscheidung an die Vo r - 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 weisung – da diese das Ver fahren verlängert und verteuert – abzusehen, wenn die Rechtsmittelinstanz den Prozess ohne wesentliche Weiterungen er ledigen kann. In erster Linie kommt eine Rückweisung in Frage, wenn der Versicherungsträger auf ein Begehren überhaupt nicht eingetreten ist oder es ohne materielle Prüfung abgelehnt hat, wenn schwierige Ermessensent scheide zu treffen sind, oder wenn der ent scheidrelevante Sachverhalt unge nügend abgeklärt ist (vgl. Urteil des Bundesgerichts U 209/02 vom 10. September 2003 E. 5.2). 2.</w:t>
      </w:r>
    </w:p>
    <w:p>
      <w:r>
        <w:t>2.1</w:t>
      </w:r>
    </w:p>
    <w:p>
      <w:r>
        <w:t>Die Beschwerdegegnerin begründete ihre leistungsabweisende Verfügung (Urk. 2) damit, dass die Beschwerdeführerin in d er angestammten Tätigkeit als selbständige Coiffeuse seit 1. März 2012 zu 50 % eingeschränkt sei. Eine der Behinderung angepasste Arbeit mit leichten, überwiegend sitzenden Tä tigkeiten mit Wechselbelastung ohne grobmotorische Beanspruchung der Hände (wie zum Beispiel Qualitätskontrolle, Call Center oder Überwachungs arbeiten ) könne in dessen zu 100 % ausgeübt werden. Aus der Gegenüber stellung des Validen- und Invalideneinkommens sowie unter Berücksichti gung eines Tabellenlohnabzugs von 10 % aufgrund des Alters der Beschwer deführerin resultiere ein rentenausschliessender Invaliditätsgrad von 11 %. Des Weiteren</w:t>
      </w:r>
    </w:p>
    <w:p>
      <w:r>
        <w:t>beantworte das Gutachten von Dr. B.___ die gestellten Fra gen umfassend, berücksichtige die beklagten Beschwerden, sei in Kenntnis und in Auseinandersetzung mit den Vorakten erstellt worden und in den me dizinischen Zusammenhängen einleuchtend und es seien die gezogenen Schlussfolgerungen in nachvollziehbarer Weise hergeleitet worden (S. 2 ). Im Übrigen sei eine Verschlechterung des Gesundheit szustands nicht ausgewie sen (S. 3 ). 2.2</w:t>
      </w:r>
    </w:p>
    <w:p>
      <w:r>
        <w:t>Die Beschwerdeführerin stellte sich demgegenüber in ihrer Beschwerde (Urk. 1) auf den Standpunkt , die Beschwerdegegnerin habe ihre Begrün dungspflicht verletzt, indem sie auf die Einwände im Vorbescheidverfahren nicht rechtsgenüglich eingegangen sei und diese auch nicht in rechtsgenü gender Weise geprüft und begründet habe. Diese V erletzung könne im vor liegenden Verfahren vor dem Sozialversicherungsgericht nicht geheilt wer den. Im Weite ren weise das Gutachten von Dr. B.___ derartige Mängel auf, dass diesem jeglicher Beweiswert fehle. Entsprechend beruhe d ie ange fochtene Verfügung auf medizinischen Grundlagen, welche nicht rechts genüglich abgeklärt worden seien. Es sei eindeutig, dass die attestierte</w:t>
      </w:r>
    </w:p>
    <w:p>
      <w:r>
        <w:t>Ar beits - respektive Erwe rbsfähigkeit nicht korrekt sei (S. 12). 3. 3.1</w:t>
      </w:r>
    </w:p>
    <w:p>
      <w:r>
        <w:t>Im Abklärungsbericht für Selbständig er werbende vom 11. Oktober 2013 (Urk. 7/47) hielt die Abklärungsperson fest, dass</w:t>
      </w:r>
    </w:p>
    <w:p>
      <w:r>
        <w:t>gemäss den Angaben der Beschwerdeführerin eine Erwerbstätigkeit nur noch möglich sei, wenn ihr je den Monat eine Spritze injiziert werde (S. 1). Seit März 2012 betrage ihre Ar beitsfähigkeit nur noch 50 %, wobei die Schmerzen schon vorher bestanden und ihre Arbeitsfähigkeit teilweise beeinträchtigt hätten. Auch im reduzierten Pensum von 50 % könne sie nicht mehr länger als 2 bis 3 Stunden stehen und die Finger könne s i e zum Teil nicht mehr bewegen. Am Morgen benötige sie ½ bis 1 Stunde bis sie endlich „angelaufen“ sei. Nach der Knieoperation habe für 1 bis 2 Wochen eine Arbeitsunfähigkeit von 100 % bestand en, seit her bestehe wieder</w:t>
      </w:r>
    </w:p>
    <w:p>
      <w:r>
        <w:t>eine 50%ige Arbeitsunfähigkeit . Sie spür e aber immer mehr, dass sie einfach nicht mehr könne (S. 3). Trotz Verschlechterung des Gesundheitszustands werde sie versuchen, das Arbeitspensum von 50 % aufrechtzuerhalten.</w:t>
      </w:r>
    </w:p>
    <w:p>
      <w:r>
        <w:t>Haare färben sei rentabel, aber auch aufwändig, weshalb sie dafür jeweils nur noch ein en Kunde n pro Tag eintrage n würde. Sei nur Haare schneiden bei Männern geplant, so könne sie rund vier Kunden pro Tag eintragen. Nach einer Arbeitszeit von 4 Stunden sei sie indessen „völlig fer tig“ (S. 4).</w:t>
      </w:r>
    </w:p>
    <w:p>
      <w:r>
        <w:t>Die Abklärungspe rson führte weiter aus, dass sich die Beschwerdeführerin n un entschieden habe, ihre Wohnung zu verkaufen und damit auch ihr Ge schäft aufzugeben , und in die Nähe ihrer Tochter zu ziehen. Wenn sie einen Schub habe, könne sie auch Haushaltsarbeiten kaum noch bewältigen. In sol chen Phasen könne sie dann auf ihre Tochter zurückgreifen. Ein weiterer Grund für den Umzug sei , dass sie die Kinder der Tochter beaufsichtigen könne und dabei eine n Lohn von Fr. 1‘000.-- erhalte . Daneben plane sie, dass sie noch etwas als Coiffeuse arbeiten werde , wobei sie mit einem Ver dienst von Fr. 500. -- rechne . Seit rund drei Monaten sei ihr Gesundheitszu stand schlechter geworden, wodurch auch ihre noch möglich e Arbeitsleistung weniger geworden sei. Dies sei allenfalls auch darauf zurückzuführen, dass nun plötzlich alles miteinander (Verkauf der Wohnung, Knieoperation, Weg zug an einen neuen Ort) gekommen und deshalb etwas viel für sie sei (S. 5). 3.2</w:t>
      </w:r>
    </w:p>
    <w:p>
      <w:r>
        <w:t>In seinem Bericht vom 12. August 2014 zuhanden des Rechtsvertrete r s der Beschwerdef ührerin (Urk. 7/69) stellte Dr. Z.___ folgende Diag nose (S. 1): - r heumatoide Arthritis, Rheumafaktor positiv, Anti-CCP-Antikörper positiv - Basistherapie mit Methotrexat ; ungenügendes Ansprechen und Erhö hung der Leberparameter, weshalb Wechsel auf die Basistherapie mit dem TNF-Alpha- Blocker Simponi - z unehmende Knieschmerzen beidseits, links aktuell mehr wie rechts bei Status nach Arthroskopie rechts am 30.8.13 bei Chondropathie Grad III-IV sowie Ruptur des Hinterhorns medial Knie rechts - z unehmendes Extensionsdefizit im linken Knie mit leichter Ergussbil dung trotz Gabe von TNF-Alpha-Blockern</w:t>
      </w:r>
    </w:p>
    <w:p>
      <w:r>
        <w:t>Dr. Z.___ hielt fest, die Beschwerdeführerin sei aufgrund der rheu matoiden Arthritis zu 50 % krankgeschrieben gewesen. Im Laufe des Jahres 2013 habe sich eine zunehmende Einschränkung des rechten Kniege lenks mit Ergussbildung gezeigt, wobei Punktionen und Infiltrationen mit Steroiden zu keiner wesentlichen Besserung geführt hätten. Am 30. August 2013 sei durch Dr. med. H.___ , leitender Arzt der Chirurgie am Spital A.___ , eine Kniearthroskopie und eine Teilmeniskektomie des medialen Hinterhorns rechts mit gleichzeitiger Abtragung von Osteophyten durchge führt worden (vgl. auch Urk. 7/78/70-74) , wobei Dr. H.___ eine 100 %ige Arbeitsunfähigkeit vom 30. August bis 3. September 2013 respektive eine 50%ige Arbeitsunfähigkeit ab 4. September 2013 attestiert habe (S. 1).</w:t>
      </w:r>
    </w:p>
    <w:p>
      <w:r>
        <w:t>In der ersten Kontrolluntersuchung nach dem Knieeingriff am 4. November 2013 habe sich gezeigt, dass die Beschwerdeführerin nicht zu 50 %, sondern zu maximal 25 % in ihrer Tätigkeit als Coiffeuse arbeitsfähig sei. Sie habe insbesondere über Schmerzen im rechten Knie, im Bereich der Füsse mit Steif igkeit sowie im Bereich der Hände berichtet . Im rechten Knie habe zu dem ein anhaltendes Extension s defizit von 10 ° bei guter Flexion bis 130 ° bestanden. Aufgrund dieser anhaltenden Beschwerden und Einschränkungen sei die Arbeits un fähigkeit bei 75 % belassen worden (S. 1 f.).</w:t>
      </w:r>
    </w:p>
    <w:p>
      <w:r>
        <w:t>Im Weiteren wies Dr. Z.___</w:t>
      </w:r>
    </w:p>
    <w:p>
      <w:r>
        <w:t>darauf hin, dass sich in den letzten Wochen eine Verschlechterung im Bereich des linken Knies eingestellt habe mit leichter Ergussbildung und insbesondere einem zunehmende n</w:t>
      </w:r>
    </w:p>
    <w:p>
      <w:r>
        <w:t>Extensi onsdefizit , welches in der Untersuchung vom 8. April 2014 noch nicht vor handen gewesen sei. Damals sei die Knie-Flexion/ - Extension links uneinge schränkt gewesen, aktuell besteh e eine maximale Flexion von 120 °</w:t>
      </w:r>
    </w:p>
    <w:p>
      <w:r>
        <w:t>u nd ein Extensionsdefizit von 20 °. Eine Tätigkeit als Coiffeuse (stehender Beruf) sei mit dieser Zunahme der Beschwerde n , insbesondere unter Berücksichtigung der verstärkten Kniebeschwerden, kaum mehr möglich und rechtfertige die Erhöhung der Arbeitsunfähigkeit von 50 % auf 75 % im Herbst 2013 zusätz lich. Die neu aufgetretenen Beschwerden im linken Knie seien nicht degene rativer Natur, sondern auf die rheumatoide Arthritis zurückzuführen. So müssten im Nachhinein die Beschwerden im rechten Knie, welche vorgängig vor allem auf die Meniskusveränderung und den Knorpelschaden zurückge führt worden seien, nun eher im Sinne einer Auswei t ung der rheumatoiden Arthritis betrachtet werden (S. 2). 3. 3</w:t>
      </w:r>
    </w:p>
    <w:p>
      <w:r>
        <w:t>Dr. B.___ nannte in ihrem von der Beschwerdegegnerin veranlassten Gut achten vom 23. Dezember 2014 (Urk. 7/ 78/ 2 -47) folgende Diagnosen (S. 39): - mit Auswirkungen auf die Arbeitsfähigkeit: - rheumatoide Arthritis (Erstsymptome Sommer 2010, Erstdiagnose 2011) mit - leicht erhöhtem Rheumafaktor und Anticitrullin -Antikörper mit - Behandlung mit Methotrexat ab etwa 01/2012 bis anfangs 2013 und dem TNF-alpha-Blocker Simponi seit 01/2013 mit guter Wirkung - in der rechten Hand geringe r unspezif ische r radiale r</w:t>
      </w:r>
    </w:p>
    <w:p>
      <w:r>
        <w:t>Synovitis der MCP II- und MCP-III-Gelenke (MRI 12/2014) und - an den Vorfüssen fragli ch geringgradig entzündete m MTP I-Gelenk rechts und MTP II-Gelenk links (Szintigraphie 12/2014) - ohne bildgebenden Nachweis destruktiv- erosiver Veränderung im Be reich beider Hände, beider Ellbogen, beider Schultern und beider Vorfüsse (Röntgen und Szintigraphie 12/2014) - Gonarthrosen beidseits, medial betont mit deutlicher Aktivierung beid seits (Szintigraphie und Röntgen 12/2014) - jedoch intakten Bändern (MRI 7/2013) bei - Status nach Arthroskopie am 30.8.2013 des rechten Knies mit medi aler Teilmenis k ektomie - ohne Auswirkungen auf die Arbeitsfähigkeit: - Status nach Vorderarm-Fraktur links im mittleren Dritte l des Radius und der Ulna etwa 1966 im Kindesalter mit - konservativer Therapie und Heilung in Fehlstellung, insbesondere Achsen-Versatz des Radius (Röntgen 12/2014) und - leicht eingeschränkter Supination - Status nach Nephrektomie links 08/2004 wegen multizystischer Nierende gen e ration links</w:t>
      </w:r>
    </w:p>
    <w:p>
      <w:r>
        <w:t>Die Gutachterin Dr. B.___ hielt fest, dass aktuell wenige Finger- und Zehen gelenke fraglich gering entzündet seien. Die ausgedehnten bildgeben den Abklärungen hätten bisher keine ossären destruktiv- erosiven Verände rungen dokumentiert. Die rheumatoide Arthritis sei daher adäquat behandelt worden und habe sich gegenüber der Anfangsphase klinisch deutlich geb es sert. Ausserdem bestünden beidseitige medial betonte und beidseits aktivierte Gonarthrosen (S. 41).</w:t>
      </w:r>
    </w:p>
    <w:p>
      <w:r>
        <w:t>Im Weiteren wies die Gutachterin darauf hin, dass der Handeinsatz der Be schwerdeführerin anlässlich der Untersuchung normal gewesen sei. Die Be schwerdeführerin fahre regelmässig mit ihrem E-Bike und Auto mit Gang schaltung, wofür eine zuverlässige Funktion beider Hände notwendig sei. Diskrepant dazu sei die gezeigte maximale Handkraft von rechts 39 % der Norm respektive links 33 % der Norm. Hier habe wohl eine Selbstlimitierung bei der Messung der maximalen Handkraft bestanden. Mit der gezeigten ma ximalen Handkraft wären das Lenken eines Autos mit Gangschaltung sowie häufige Fahrten mit einem E-Bike in dem von der Beschwerdeführerin ange gebenen Umfang von 10 bis 30 km nicht möglich (S. 41).</w:t>
      </w:r>
    </w:p>
    <w:p>
      <w:r>
        <w:t>Unter dem Titel Arbeitsfähigkeit hielt die Gutachterin fest, dass die Beschwer deführerin durch die rheumatoide Arthritis und die Gonarthrosen limitiert sei. Sie könne Lasten bis zu 7,5 kg hantieren, was einem sehr leich ten bis leichten Belastungsniveau entspreche. Tätigkeiten, vorwiegend sit zend, die diesem Profil entsprächen, könne sie zu 100 % ausüben, bezogen auf ein Pensum von 100 %. Sie könne Kinder hüten. Die angestammte Tätig keit in ihrem Coiffeur- und Nailstudio (abwechselnd als Coiffeuse und Nailstylistin ) könne sie seit 1. März 2012 noch zu 50 % ausüben, bezogen auf ein Pensum von 100 %. In einer angepassten Tätigkeit gemäss dem Profil habe nie eine lang andauernde Arbeitsunfähigkeit bestanden (S. 43 f. und S. 46).</w:t>
      </w:r>
    </w:p>
    <w:p>
      <w:r>
        <w:t>Die Gutachterin wies ferner darauf hin, dass das angegebene Schmerzmittel Ecofenac CR bei der Untersuchung im Blut nicht habe nachgewiesen werden können . Falls die Beschwerdeführerin Beschwerden verspüre, sollte sie re gelmässig Schmerzmittel verwenden. D ie Beschwerdeführerin habe sodann eine gute Prognose .</w:t>
      </w:r>
    </w:p>
    <w:p>
      <w:r>
        <w:t>B isher seien keine entzündlich- erosiven Veränderungen aufgetreten, was darauf schliessen lasse, dass die medikamentöse Basisthera pie mit Simponi gut wirksam sei (S. 45).</w:t>
      </w:r>
    </w:p>
    <w:p>
      <w:r>
        <w:t>Im Weiteren führte d ie Gutachterin aus , es sei unklar, weshalb Dr. Z.___ in seinem Bericht vom 21. Juli 2014 (vgl. Urk. 7/68) die Arbeitsunfä higkeit als Coiffeuse auf 75 % erhöht habe. Die Beschwerdeführerin habe ja bis 31. Dezember 2013 in ihrem Studio zu 50 % gearbeitet. Seither sei keine wesentliche Änderung des Gesundheitszustands dokumentiert worden. Die Beschwerdeführerin habe sogar berichtet, dass die Behandlung mit Simponi ihre Beschwerden deutlich ver bessert habe. Dr. Z.___ habe zudem keine Angaben zur Arbeitsfähigkeit in einer angepassten Tätigkeit gemacht.</w:t>
      </w:r>
    </w:p>
    <w:p>
      <w:r>
        <w:t>Er habe ferner in seinem Bericht vom 21. Juli 2014 im Bereich der Vorder arme die Seiten verwechselt.</w:t>
      </w:r>
    </w:p>
    <w:p>
      <w:r>
        <w:t>Es sei sodann unklar, was er mit dem Hinweis gemeint habe, dass die Supination rechts aufgehoben sei. Bei einem wie von ihm erwähnten vollständigen Ausfall der Supination der rechten dominanten Hand wäre eine Tätigkeit als Coiffeuse nie möglich gewesen (S. 4 5 ).</w:t>
      </w:r>
    </w:p>
    <w:p>
      <w:r>
        <w:t>Dr. B.___ hielt schliesslich fest, dass das Aktivitätsniveau der Beschwerde führerin hoch sei, da sie mit ihrem E-Bike häufig 10 bis 30 km fahre, regelmässig ihr Auto mit Gangschaltung benutze und oft im Thermal bad in J.___ bade. Die Gutachterin führte weiter aus, dass die rheumatoide Arthritis im Sommer 2010 begonnen habe, im Jahre 2011 diagnostiziert und die Basisbehandlung im Januar 2012 aufgenommen worden sei. Es überra sche daher, dass die Beschwerdeführerin d ie höchsten Einkommen seit 2003 in den Jahren 2010 und 2011 erzielt habe, als die rheumatoide Arthritis schon aufgetreten, aber noch nicht adäquat behandelt worden sei. Die Be schwerden sei en</w:t>
      </w:r>
    </w:p>
    <w:p>
      <w:r>
        <w:t>im 2010 und 2011 mangels adäquater Therapie maximal gewesen, zumal die Beschwerdeführerin ja berichtet habe, dass die Basisthe rapie , insbesondere die Behandlung mit Simponi , ihre Beschwerden deutlich ver bessert habe. Die unbehandelte rheumatoide Arthritis in den Jahren 2010 und 2011 habe offensichtlich ihr Einkommen gegenüber den vorangehenden Jahren sogar gesteigert, weshalb der Gutachterin nicht klar sei, ob die ge sundheitliche Einschränkung zur Berufsaufgabe geführt habe (S. 46). 3. 4</w:t>
      </w:r>
    </w:p>
    <w:p>
      <w:r>
        <w:t>In seiner zuhanden des Rechtsvertreters der Beschwerdeführerin verfassten Aktenbeurteilung vom 20. Feb ruar 2015 (Urk. 7/84) hielt Dr. E.___ fest, dass im Gutachten von Dr. B.___ eine ausführliche Auseinandersetzung mit den Beschwerden der Beschwerdeführerin fehle. Es sei unklar, was die Schmerzen auslöse oder verbessere, welche Tätigkeiten besonders belastend seien und weshalb die angestammte Tätigkeit nicht mehr zu 100 % möglich sei. Es fehle eine Diskussion über die medizinische Zumutbarkeit, und es sei nicht nachvollziehbar, weshalb der Beschwerdeführerin trotz diverser chro nisch schmerzhafter und funktionell eingeschränkter Gelenke keine Ein schränkung der Arbeitsfähigkeit attestiert werde. Ferner könne auch kein Bild darüber gemacht werden, ob relevante Faktoren vorläg en, welche die Arbeitsfähigkeit aufgrund reduzierter Leistungsfähigkeit beeinflussten . Dr. E.___ wies darauf hin, dass er bezüglich Diagnose und Befunde mit Dr. B.___ einverstanden sei, nicht hingegen mit de r Ausleg ung und Be gründung der funktionellen Auswirkungen der rheumatoiden Arthritis auf die Arbeits- und Leistungsfähigkeit. Bei einer 100%igen zeitlichen Arbeitsfä higkeit kö nne nicht einfach von einer 100 %igen Leistungsfähigkeit ausge gangen werden, vielmehr müsse die Arbeitsfähigkeit in eine Zeit- und eine Leistungskomponente aufgeteilt werden (S. 1 f.).</w:t>
      </w:r>
    </w:p>
    <w:p>
      <w:r>
        <w:t>D ie Schlussfolgerung von Dr. B.___ , wonach die Beschwerdeführerin in einer angepassten Tätigkeit zu 100 % arbeitsfähig sei , sei nicht begründet und nicht nachvollziehbar, weil die aktuellen Beschwerden im Gutachten sehr kurz gehalten seien . Es</w:t>
      </w:r>
    </w:p>
    <w:p>
      <w:r>
        <w:t>könne deshalb nicht im Detail nachvollzogen werden , ob eine 100%ige Arbeitsfähigkeit ohne jegliche Einschränkungen an Zeit und Leistung gerechtfertigt sei (S. 2). Es fehle im Gutachten insbeson dere eine Diskussion betreffend den Umstand, dass die Beschwerdeführerin Mühe habe, lange zu stehen und lange zu sitzen respektive bezüglich der Folgen dieser Beschwerden auf die Arbeitsfähigkeit. Ferner würden die An sprüche des primären Arbeitsmarktes gegen eine 100%ige Arbeitsfähigkeit in angepasster Tätigkeit sprechen. Der Beschwerdeführerin würde trotz ihrer Schwierigkeiten mit l angem Sitzen oder Stehen,</w:t>
      </w:r>
    </w:p>
    <w:p>
      <w:r>
        <w:t>der Morgensteifigkeit, der chronischen Schmerzen sowie der Notwendigkeit, ständig die Arbeitsposition zu wechseln, keine zusätzlichen Pausen respektive keine Verminderung ihrer Ar beitsleistung zugestanden (S. 3 f.).</w:t>
      </w:r>
    </w:p>
    <w:p>
      <w:r>
        <w:t>Dr. E.___ hielt weiter fest, dass es fraglich sei, ob der Beschwe rdeführerin unter den Bedingungen des primären Arbeitsmarktes ein 8-Stunden-Pensum zugemutet werden könne oder ob sie aufgrund der Schmerzen und Funkti onseinschränkungen mehr Pausen, verkürzte Arbeitszeiten oder beides benö tige. Eine uneingeschränkte Arbeitsfähigkeit sehe er nur im sekundären Ar beitsmarkt oder auch für Tätigkeiten wie Kinderhüten. Hilfstätigkeiten im primären Arbeitsmarkt mit einem der Beschwerdeführerin zugestandenen Jahresverdienst von Fr. 51‘000.-- würden indessen ausser Betracht fallen (S. 4).</w:t>
      </w:r>
    </w:p>
    <w:p>
      <w:r>
        <w:t>Schliesslich wies Dr. E.___</w:t>
      </w:r>
    </w:p>
    <w:p>
      <w:r>
        <w:t>darauf hin , dass er nicht davon aus gehe , dass die Arbeitsfähigkeit in einer Verweisungstätigkeit wesentlich höher sei als dieje nige in der angestammten Tätigkeit. Anders als die Gutachterin gehe er we der von einer zumutbaren 8-stündigen Präsenz noch von einer 100%igen Leistungsfähigkeit aus , da er die Anforderungen an eine Hilfsarbeit im pri mären Arbeitsmarkt nur geringgradig tiefer sehe als in der angestammten Tätigkeit (S. 5). 3. 5</w:t>
      </w:r>
    </w:p>
    <w:p>
      <w:r>
        <w:t>Dr. G.___ , welcher die Beschwerdeführerin von 1984 bis Januar 2014 als Haus arzt betreute, hielt in seinem Bericht vom 30. März 2015 (Urk. 7/87) fest, dass d ie se im Juni 2010 Schmerzen im rechten Oberarm verspürt habe. Die Ab klärungen hätten zu einer subac romialen Bursitis der rechten Schulter geführt, welche nach Kortison-Infiltration verschwunden sei . Die Laborwerte hätten damals ein erhöhtes Anti-CCP gezeigt . Im Dezember 2010 seien ein Carpeltunnelsyndrom und im Juni 2011 eine Knieschwellung rechts aufge treten. Während des Jahres 2010 sei wegen der Schmerzen die Einnahme</w:t>
      </w:r>
    </w:p>
    <w:p>
      <w:r>
        <w:t>nichtsteroidale r Antirheumatika ( NSAR )</w:t>
      </w:r>
    </w:p>
    <w:p>
      <w:r>
        <w:t>sowie dann auch stündlich von Tra mal-Tropfen erforderlich gewesen. Wegen der heftigen Schmerzen seien überdies auch MST-Tropfen eingesetzt worden. Im Weiteren sei auch die Einnahme von Ponstan notwendig gewesen. Nachdem im März 2011 die Kortison-Einnahme gestoppt worden sei, habe das Kortison ab Mitte 2011 wegen der Gelenkschmerzen und – schwellungen erhöht w e rden müssen . Ab November 2011 sei die Beschwerdeführerin mit Methotrexat , Ecofenac und Dafalgan behandelt worden. Des Weiteren sei einmal pro Monat Simponi in jiziert worden . 4. 4.1</w:t>
      </w:r>
    </w:p>
    <w:p>
      <w:r>
        <w:t>4.1.1</w:t>
      </w:r>
    </w:p>
    <w:p>
      <w:r>
        <w:t>Das Gutachten von Dr. B.___ (Urk. 7/ 78/ 2-47) umfasst 46 Seiten , wobei 2 Seiten (S. 2-3) die Sozial-, Familien-, Ausbildungs- , Berufs- und Tätig keitsanamnese inklusive Auflistung der bisher attestierten Arbeitsunfähig keiten beschlagen und 2</w:t>
      </w:r>
    </w:p>
    <w:p>
      <w:r>
        <w:rPr>
          <w:b/>
        </w:rPr>
        <w:t>E. 6</w:t>
      </w:r>
    </w:p>
    <w:p>
      <w:r>
        <w:t>. August, 24. August und 11. Oktober 2012 (Urk. 7/17-18 und Urk. 7/23 ) erteilte die IV-Stelle im Rahmen von Frühinterventions massnah men Kostengutsprache für</w:t>
      </w:r>
    </w:p>
    <w:p>
      <w:r>
        <w:t>zwei ergonomische Schere n , eine Fönbürste sowi e für eine Arbeitsplatzabklärung durch die Physiotherapeutin Y.___ . Die Arbeits platzbegleitung</w:t>
      </w:r>
    </w:p>
    <w:p>
      <w:r>
        <w:t>fand am 26. September 2012 statt (Urk. 7/20)</w:t>
      </w:r>
    </w:p>
    <w:p>
      <w:r>
        <w:t>und wurde mit Mitteilung vom 11. Oktober 2012 (Urk. 7/22) abgeschlossen .</w:t>
      </w:r>
    </w:p>
    <w:p>
      <w:r>
        <w:t>Am 1. Oktober 2013 führte die IV-Stelle eine Abklärung für Selbständigerwer bende in der Wohnung der Versicherten , in welcher sich auch deren Coif feurgeschäft bef and , durch (Urk. 7/47).</w:t>
      </w:r>
    </w:p>
    <w:p>
      <w:r>
        <w:t>Mit Vorbescheid vom 22. November 2013 (Urk. 7/50) stellte die IV-Stelle der Versicherten unter Hinweis auf einen Invaliditätsgrad von 54 %</w:t>
      </w:r>
    </w:p>
    <w:p>
      <w:r>
        <w:t>die Aus richtung einer halb en Rente in Aussicht , wogegen die Versicherte am 26. November 2013 Einwand (Urk. 7/5 5 und Urk. 7/63 S. 1) erhob . Nach Ein gang des Berichts von Dr. med. Z.___ , Facharzt für Rheumatolo gie, Innere Medizin, Physikalische Medizin und Rehabilitation und Chefarzt an der RehaClini c</w:t>
      </w:r>
    </w:p>
    <w:p>
      <w:r>
        <w:t>A.___ , vom 17. Dezember 2013 (Urk. 7/54) sowie der Jahresrechnung für das Coiffeur- und Nailstudio der Versicherten f ür das Geschäftsjahr 2013 (Urk. 7/61) erliess die IV- Stelle am 2. Juli 2014 einen neuen Vorbescheid (Urk. 7/65), in welchem sie bei einem Invaliditätsgrad von 48 % eine Viertelsrente in Aussicht stellte. Dagegen erhob die Versi cherte am 6. Juli 2014 Einwand (Urk. 7/66) , worauf die Berichte von Dr. Z.___ vom 21. Juli und 12. August 2014 (Urk. 7/68-69) bei der IV-Stelle eingingen . Am 23. Oktober 2014 informierte die IV-Stelle die Versicherte darüber, dass zur Kläru ng der Leistungsansprüche eine medizi nische Untersuchung (Rheumatologie) notwendig sei und schlug als Gutach terin Dr. med. und Dr. sc. nat. ETH B.___ , Innere Medizin FMH spez. Rheumaerkrankungen, vor (Urk. 7/73). Nachdem die Versich erte die Begut achtung durch Dr. B.___ ab ge lehnt und Dr. med. C.___ , FMH Rheumatologie und Innere Medizin sowie FMH Physikalische Medizin und Rehabilitation von der D.___ Klinik , als Expertin vor ge schl agen hatte (Urk. 7/74) , hielt die IV-Stelle mit Zwischenverfügung vom 31. Oktober 2014 (Urk. 7/75) an der medizinischen Abklärung durch Dr. B.___ fest, welche am 8. Dezember 2014 stattfand (Expertise vom 23. Dezember 2014, Urk. 7/ 78/2 -47). Mit Vorbescheid vom 23. Januar 2015 (Urk. 7/81) stellte die IV-Stelle bei einem Invaliditätsgrad von 11 % die Abweisung des Leistungs anspruchs in Aussicht, wogegen die Versicherte am 25. Februar 2015 Ein wand (Urk. 7/85 und Urk. 7/88) erhob und die Beurteilung der im Gutachten von Dr. B.___</w:t>
      </w:r>
    </w:p>
    <w:p>
      <w:r>
        <w:t>attestierten Arbeitsfähigkeit vom 20. Februar 2015 (Urk. 7/84)</w:t>
      </w:r>
    </w:p>
    <w:p>
      <w:r>
        <w:t>durch Dr. med. E.___ , Facharzt FMH für Allgemeine Innere Medi zin und Arbeitsmedizin a m Institut für Arbeitsmedizin F.___ , sowie den Bericht</w:t>
      </w:r>
    </w:p>
    <w:p>
      <w:r>
        <w:t>von Dr. med. G.___ , Allgemeine Innere Medizin , vom 30. März 2015 (Urk. 7/87) einreichte. Mit Verfügung vom 14. Juli 2015 (Urk. 2) wies die IV-Stelle das Rentenbegehren ab. 2.</w:t>
      </w:r>
    </w:p>
    <w:p>
      <w:r>
        <w:t>Dagegen erhob die Versicherte am 8. September 2015 Beschwerde (Urk. 1) und beantragte, die Verfügung vom 14. Juli 2015 sei aufzuheben und die Sa che zur Gewährung des rechtlichen Gehörs (Begründungspflicht) und zum Erlass einer neuen Verfügung an die Beschwerdegegnerin zurückzuweisen. Eventuell sei die angefochtene Verfügung aufzuheben und die Beschwerde gegnerin zu verpflichten, der Beschwerdeführerin mindestens eine halbe</w:t>
      </w:r>
    </w:p>
    <w:p>
      <w:r>
        <w:t>IV- Rente zuzusprechen. Subeventuell sei die Verfügung aufzuheben und die Sa che zu weiteren Abklärungen und zum Erlass einer neuen Verfügung an die Beschwerdegegnerin zurückzuweisen (S. 2). Mit Beschwerdeantwort vom 15. Oktober 2015 (Urk. 6) schloss die Beschwerdegegnerin auf Abweisung der Beschwerde, was der Beschwerdeführerin am 16. Oktober 2015 mitgeteilt wurde (Urk. 8). Das Gericht</w:t>
      </w:r>
    </w:p>
    <w:p>
      <w:r>
        <w:t>zieht in Erwägung: 1.</w:t>
      </w:r>
    </w:p>
    <w:p>
      <w:r>
        <w:rPr>
          <w:b/>
        </w:rPr>
        <w:t>E. 6.1</w:t>
      </w:r>
    </w:p>
    <w:p>
      <w:r>
        <w:t>Da es im vorliegenden Verfahren um die Bewilligung oder Verweigerung von IV-Leistungen geht, ist das Verfahren kostenpflichtig. Die Gerichtskosten sind nach dem Verfahrensaufwand und unabhängig vom Streitwert festzule gen ( Art. 69 Abs. 1 bis IVG ) und auf Fr. 800.-- anzusetzen. Ausgangsgemäss sind sie der Beschwerde 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Beschwerdeführerin Anspruch auf eine Prozessentschädigung hat. Letztere ist nach Art. 61 lit . g ATSG in Verbindung mit § 34 GSVGer ohne Rücksicht auf den Streit wert nach der Bedeutung der Streitsache, der Schwierigkeit des Prozess, dem Zeitaufwand und den Barauslagen festzusetzen. Unter Berücksichtigung die ser Grundsätze ist der Beschwerdeführerin eine Prozessentschädigung von Fr. 2 ‘ 7 00 .-- (inklusive Mehrwertsteuer und Barauslagen) zuzusprechen.</w:t>
      </w:r>
    </w:p>
    <w:p>
      <w:r>
        <w:t>Das Gericht erkennt: 1.</w:t>
      </w:r>
    </w:p>
    <w:p>
      <w:r>
        <w:t>Die Beschwerde wird in dem Sinne gutgeheissen, dass die angefochtene Verfügung vom 14. Juli 2015 aufgehoben und die Sache an die Sozialversicherungsanstalt des Kantons Zürich, IV-Stelle, zurückgewiesen wird, damit diese, nach erfolgter Abklä rung im Sinne der Erwägungen, über den Leistungsanspruch der Beschwerdeführe rin neu verfüge . 2.</w:t>
      </w:r>
    </w:p>
    <w:p>
      <w:r>
        <w:t>Die Gerichtskosten von Fr. 800 .-- werden der Beschwerdegegnerin</w:t>
      </w:r>
    </w:p>
    <w:p>
      <w:r>
        <w:t>auferlegt. Rech nung und Einzahlungsschein werden der</w:t>
      </w:r>
    </w:p>
    <w:p>
      <w:r>
        <w:t>Kostenpflichtigen nach Eintritt der Rechts kraft zugestellt. 3.</w:t>
      </w:r>
    </w:p>
    <w:p>
      <w:r>
        <w:t>Die Beschwerdegegnerin wird verpflichtet, der Beschwerdeführerin</w:t>
      </w:r>
    </w:p>
    <w:p>
      <w:r>
        <w:t>eine Prozessent schädigung von Fr. 2 ‘ 7 00 .-- (inkl. Barauslagen und MWSt ) zu bezahlen. 4.</w:t>
      </w:r>
    </w:p>
    <w:p>
      <w:r>
        <w:t>Zustellung gegen Empfangsschein an: - Rechtsanwalt Dr. Konrad Bünzli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7</w:t>
      </w:r>
    </w:p>
    <w:p>
      <w:r>
        <w:t>Seiten (S. 4- 30)</w:t>
      </w:r>
    </w:p>
    <w:p>
      <w:r>
        <w:t>eine Zusammenfassung der bishe rigen fremdanamnestischen Angaben enthalten. Im Weiteren betreffen 6 Seiten (S. 33-38) Auflistungen von allgemein/internistischen, rheumatolo gischen und neurologische n Befunden sowie die Ergebnisse einer Bioimpe danz-Analyse</w:t>
      </w:r>
    </w:p>
    <w:p>
      <w:r>
        <w:t>und diverser Lab oruntersuchungen . Demgegenüber umfassen die medizinische Anamnese (S. 31-32), die Diagnosestellung (S. 39), die „rheumatologische Beurteilung und Prozedere“ (S. 40-41), die Beurteilung der Arbeitsfähigkeit (S. 42-4 4 ) und die „therapeutischen Vorschläge und be rufliche Eingliederung“ (S. 44-45) lediglich</w:t>
      </w:r>
    </w:p>
    <w:p>
      <w:r>
        <w:rPr>
          <w:b/>
        </w:rPr>
        <w:t>E. 9</w:t>
      </w:r>
    </w:p>
    <w:p>
      <w:r>
        <w:t>Seiten. 4.1.2</w:t>
      </w:r>
    </w:p>
    <w:p>
      <w:r>
        <w:t>Bei der Beurteilung der Arbeitsfähigkeit beschränkte sich Dr. B.___</w:t>
      </w:r>
    </w:p>
    <w:p>
      <w:r>
        <w:t>auf die Wiedergabe der in den Empfehlungen der K.___ genannten Auswirkungen von Funktionseinschränkungen bei rheumatoider Arthritis und bei Kniegelenken . Das von Dr. B.___ gestützt auf diese abs trakten Ausführungen ermittelte Belastungsprofil (Hantieren von Lasten bis 7,5 kg, sehr leichtes bis leich t es Belastungsniveau; Urk. 7/78/2-47</w:t>
      </w:r>
    </w:p>
    <w:p>
      <w:r>
        <w:t>S. 43) ist nicht nachvollziehbar,</w:t>
      </w:r>
    </w:p>
    <w:p>
      <w:r>
        <w:t>da jegliche Begründung für das postulierte Profil fehlt. Gleiches gilt für die Feststellung der Gutachterin , wonach die Beschwerde führerin Tätigkeiten mit entsprechendem Belastungsp rofil zu 100 % ausüben könne . Dr. B.___</w:t>
      </w:r>
    </w:p>
    <w:p>
      <w:r>
        <w:t>setzte sich mit den von der Beschwerdeführerin geklag ten Beschwerden (Schmerzen in den Händen, Knien und in der linken Schulter, Fussbeschwerden, geschwollene Finger, Müdigkeit und Mühe , lange zu stehen und zu sitzen; vgl. S. 31) nicht auseinander und machte insbeson dere keine Angaben darüber , weshalb die Beschwerdeführerin trotz der er wähnten Beschwerden in einer angepassten Tätigkeit zu 100 % arbeitsfähig sein soll . Die Beurteilung von Dr. B.___ steht sodann i m Widerspruch zu den Einschätzungen</w:t>
      </w:r>
    </w:p>
    <w:p>
      <w:r>
        <w:t>der RAD-Ärzte Dres . L.___ und M.___ vom 14. März 2013 respektive vom 7. Februar 2014 sowie der Abklärungsperson vom 11. Oktober 2013 , welche je von einer 50%igen Arbeitsunfähigkeit in einer angepassten Tätigkeit ausgingen (Urk. 7/48 S. 4, Urk. 7/63 S. 2 und Urk. 7/47 S. 6).</w:t>
      </w:r>
    </w:p>
    <w:p>
      <w:r>
        <w:t>Betreffend die Feststellung von Dr. B.___ , wonach die Be schwerdeführe rin Kinder zu 100 % hüten könne ( Urk. 7/78/2-47 S. 43), ist zu berücksi chtigen, dass die Beschwerdeführerin aufgrund des genannten Be lastungsprofils (Hantieren von Lasten bis 7,5 kg) lediglich Kinder bestimmte r Alters- respektive Gew ichtskategorien betreuen könnte. 4.1.3</w:t>
      </w:r>
    </w:p>
    <w:p>
      <w:r>
        <w:t>Was den Hinweis</w:t>
      </w:r>
    </w:p>
    <w:p>
      <w:r>
        <w:t>von Dr. B.___</w:t>
      </w:r>
    </w:p>
    <w:p>
      <w:r>
        <w:t>über das von der Beschwerdeführerin in den Jahren 2003 bis 2011 erzielte Einkommen betrifft (Urk. 7/78/2-47 S. 46), ist darauf hinzuweisen, dass die Interpretation der Einkommensverhältnisse nicht Hauptaufgabe einer medizinischen Gutachterin ist .</w:t>
      </w:r>
    </w:p>
    <w:p>
      <w:r>
        <w:t>Im Weiteren kann der Schlussfolgerung von Dr. B.___ , wonach die unbehandelte rheu matoide Arthritis in den Jahren 2010 und 2011 das Einkommen der Be schwerdeführerin gesteigert habe, auch nicht gefolgt werden, weil die Gründe für die Höhe der Verdienste unklar sind. Die Beschwerdeführerin hat zudem insbesondere in den Jahren 2010 und 2011 teilweise starke Schmerzmittel zu sich genommen (Urk. 7/87) , was nahelegt, dass ihr die Ausübung ihrer beruf lichen Tätigkeit in den genannten Jahren</w:t>
      </w:r>
    </w:p>
    <w:p>
      <w:r>
        <w:t>nur unter deren Einnahme über haupt möglich war . 4.1.4</w:t>
      </w:r>
    </w:p>
    <w:p>
      <w:r>
        <w:t>Überdies ist dazu sowie bezüg lich des Hinweises von Dr. B.___ betreffend die regelmässige Verwendung von Schmerzmittel n durch die Beschwerde führerin (Urk. 7/78/2-47 S. 44) Folgendes zu bemerken: Die Tatsache , dass die Beschwerdeführerin lediglich noch über eine Niere verfügt (vgl. Urk. 7/78/63 -66 ) , wird im Gutachten</w:t>
      </w:r>
    </w:p>
    <w:p>
      <w:r>
        <w:t>zwar erwähnt ( Urk. 7/78/2-47 S. 10 und S. 41 ) , Dr. B.___</w:t>
      </w:r>
    </w:p>
    <w:p>
      <w:r>
        <w:t>äusserte sich jedoch nicht zu allfälligen Wechselwirkun gen zwischen dem Nierenleiden und der Medikamenteneinnahme respektive nicht dazu, in welchem Umfang die Einnahme von Schmerzmitteln im Hin blick auf mögliche negative Auswirkungen auf die noch vorhandene Niere überhaupt</w:t>
      </w:r>
    </w:p>
    <w:p>
      <w:r>
        <w:t>angezeigt beziehungsweise der Beschwerdeführerin zumutbar ist . 4.1.5</w:t>
      </w:r>
    </w:p>
    <w:p>
      <w:r>
        <w:t>Die</w:t>
      </w:r>
    </w:p>
    <w:p>
      <w:r>
        <w:t>Beschwerdegegnerin beschränkte sich darauf , die von der Beschwerde - füh rerin eingereichte Beurteilung von Dr. E.___ v om 20. Februar 2015 (Urk. 7/84 ) dem im Fachbereich Chirurgie spezialisierten RAD-Arzt Dr. med. N.___ vorzulegen und verzichtet e auf die Einholung einer entsprechende n Stellungnahme von Dr. B.___ (Urk. 7/90 S. 2). Eine sol che wäre vorliegend indessen angezeigt gewesen, zumal Dr. E.___ den von Dr. B.___ ermittelten Umfang der Arbeitsfähigkeit mit nicht einfach von der Hand zu weisender Begründung in Frage stellte und auf Unschlüssigkei ten im Gutachten hinwies. Gleiches gilt mit Bezug auf den Bericht von Dr. G.___ vom 30. März 2 015 (Urk. 7/87 ), in welchem dieser über die Schmerzmedikation seit 2010 berichtet e (siehe oben E. 4.1.4) . 4.1. 6</w:t>
      </w:r>
    </w:p>
    <w:p>
      <w:r>
        <w:t>Zusammenfassend erweist sich das Gutachten von Dr. B.___ als nicht schlüssig und unvollständig, weshalb mangels Beweiswert (E. 1.3 hievor ) nicht darauf abgestellt werden kann .</w:t>
      </w:r>
    </w:p>
    <w:p>
      <w:r>
        <w:t>4.2</w:t>
      </w:r>
    </w:p>
    <w:p>
      <w:r>
        <w:t>Gestützt auf die Berichte der behandelnden Ärzte alleine kann ebenfalls nicht in rechtsgenügender Weise auf die Arbeits - und Leistungs fähigkeit der Be schwerdeführerin geschlossen werden, da sich erstere insbesondere nicht zur Arbeitsfähigkeit in einer angepassten Tätigkeit äusserten (Urk. 7/28 Ziff. 1.7, Urk. 7/69 S. 2 und Urk. 7/87 ). Im Übrigen ist auch die Erfahrungstatsache zu berücksichtigen, dass behandelnde Ärzte mitunter im Hinblick auf ihre auf tragsrechtliche Vertrauensstellung in Zweifelsfällen eher zu Gunsten ihrer Patientinnen und Patienten aussagen (B GE 135 V 465 E. 4.5, 125 V 351</w:t>
      </w:r>
    </w:p>
    <w:p>
      <w:r>
        <w:t>E. 3b/cc).</w:t>
      </w:r>
    </w:p>
    <w:p>
      <w:r>
        <w:t>Im Weiteren machte auch Dr. E.___ keine Angaben betreffend den konkreten Umfang der Arbeitsfähigkeit, sondern stellte lediglich die von Dr. B.___ postulierte 100%ige Arbeitsfähigkeit in einer angepassten Tä tigkeit in Frage (Urk. 7/84 S. 4 f.). 4.3</w:t>
      </w:r>
    </w:p>
    <w:p>
      <w:r>
        <w:t>Nach dem Gesagten ist der medizinische Sachverhalt in wesentlichen Teilen ungeklärt, weshalb es weiterer Abklärungen bedarf. Entsprechend ist die Verfügung vom 14. Juli 2015 (Urk. 2) aufzuheben und die Sache an die Be schwerdegegnerin zurückzuweisen, damit diese ergänzende medizinische Ab klärungen veranlasse und über den Rentenanspruch der Beschwerdeführerin neu verfüge. Dabei ist insbesondere auch den Veränderungen des Gesund heitszustands, welche seit der IV-Anmeldung im Mai 2012 bis im Juli 2015 eingetreten sind (vgl. insbesondere Urk. 7/69), Rechnung zu tragen.</w:t>
      </w:r>
    </w:p>
    <w:p>
      <w:r>
        <w:t>In diesem Sinne ist die Beschwerde gutzuheissen .</w:t>
      </w:r>
    </w:p>
    <w:p>
      <w:r>
        <w:t>Bei diesem Verfahrensausgang kann die von der Beschwerdeführerin aufge worfene Frage betreffend Verletzung des Anspruchs auf rechtliches Gehör bzw. der Begründungspflicht (vgl. Urk. 1 S. 5-7 ) offen gelassen werden .</w:t>
      </w:r>
    </w:p>
    <w:p>
      <w:r>
        <w:t>5.</w:t>
      </w:r>
    </w:p>
    <w:p>
      <w:r>
        <w:t>Im Zusammenhang mit der erwerblichen Sachlage ist weiter Folgendes zu bemerken: 5.1</w:t>
      </w:r>
    </w:p>
    <w:p>
      <w:r>
        <w:t>Die Beschwerdeführerin hat gemäss eigenen Angaben ihr Coiffeur- und Nail studio an ihrem bisherigen Wohnort O.___</w:t>
      </w:r>
    </w:p>
    <w:p>
      <w:r>
        <w:t>per Ende Dezember 2013 aufge geben (Urk. 7/60) und ist im Januar 2014 nach P.___ gezogen (Urk. 7/53), wo sie gegen ein Entgelt von Fr. 1‘000.-- pro Monat an zwei Ta gen pro Woche die Kinder ihrer Tochter betreute (Urk. 7/78/50). Gegenüber der Abklärungsperson gab sie am 1. Oktober 2013 weiter an, sie plane, ne benbei noch als Coiffeuse zu arbeiten und mit einem monatlichen Verdienst von Fr. 500.-- rechne (Urk. 7/47 S. 4) . Ob die Beschwerdeführerin diesen Plan bis im Juli 2015 umsetzte respektive ob sie nach wie v or ihre Enkel betreut , kann aufgrund der vorhandenen Aktenlage nicht abschliessend beurteilt werden. 5.2</w:t>
      </w:r>
    </w:p>
    <w:p>
      <w:r>
        <w:t>Gemäss den Angaben der Beschwerdeführerin betrug ihr Arbeitspensum als Coiffeuse / Nailistin ab März 2012 50 % (Urk. 7/47 S. 3) respektive ab 4. Oktober 2013 20</w:t>
      </w:r>
    </w:p>
    <w:p>
      <w:r>
        <w:t>–</w:t>
      </w:r>
    </w:p>
    <w:p>
      <w:r>
        <w:t>30 % (Urk. 7/53 ; vgl. auch Urk. 7/69 ). Wie erwähnt (vgl. E. 5.1 hiervor), hat die Beschwerdeführerin ihre selbständige Tätigkeit per Ende Dezember 2013 eingestellt . Insofern die</w:t>
      </w:r>
    </w:p>
    <w:p>
      <w:r>
        <w:t>r eduzier ten A rbeitspens en respektive die Aufgabe der selbständigen Erwerbstätigkeit</w:t>
      </w:r>
    </w:p>
    <w:p>
      <w:r>
        <w:t>gesundheitsbe dingt waren, sind sie im Rahmen der neuen Invaliditätsbemessung zu be rücksichtigen. 5.3</w:t>
      </w:r>
    </w:p>
    <w:p>
      <w:r>
        <w:t>Im Zeitpunkt des Erlasses der angefochtenen Verfügung (Urk. 2 ) war die Be schwerdeführerin (geboren 2 3. Januar 1955) bereits über 60 Jahre alt und stand knapp vier Jahre vor Erreiche n des ordentlichen Rentenalters . Entspre chend</w:t>
      </w:r>
    </w:p>
    <w:p>
      <w:r>
        <w:t>stellt sich die Frage nach der Verwertbarkeit ihrer Restarbeitsfä higkeit (vgl. dazu etwa Urteile des Bundesgerichts 9C_272/2014 vom 30. Juli 2014 E. 2. sowie 9C_ 650/2015 vom 11. August 2016 E. 5.3 je mit Hinweisen ). 5.4</w:t>
      </w:r>
    </w:p>
    <w:p>
      <w:r>
        <w:t>Die Beschwerdegegnerin stellte bei der Ermittlung des Invalideneinkommens auf die Tabellenlöhne gemäss den vom Bundesamt für Statistik periodisch herausgegebenen Lohnstrukturerhebungen (LSE) des Jahres 2012 ab (Urk. 2 S. 2). Damit wird impliziert , dass der Beschwerdeführerin der Berufswechsel in eine unselbstständige Erwerbstätigkeit zumutbar ist, da bei der Ermittlung des Invalideneinkommens von Selbständigerwerbenden</w:t>
      </w:r>
    </w:p>
    <w:p>
      <w:r>
        <w:t>– anders als bei Un selbständigerwerbenden - nicht auf die LSE abgestellt wird , sondern dessen Festsetzung unter Berücksichtigung der einzelfallbezogenen Kriterien ( ins besondere Betriebsgrösse, Branche, Erf ahrung des Betriebsinhabers ) zu erfol gen hat ( vgl. Urteil des Bundesgerichts I 707/06 vom 9. Juli 2007 E. 3.3.1 mit Hinweis).</w:t>
      </w:r>
    </w:p>
    <w:p>
      <w:r>
        <w:t>Angesichts der Dauer der Selbständigkeit der Beschwerdeführerin (seit 1989 z umindest teilweise selbständig ), ihres Alters, der ausschliesslichen beruflichen Tätigkeit im angestammten Beruf als Coiffeuse (seit 197 5 mi t ei nem zehnjährigen Unterbruch als Hausfrau und Mutter ; Urk. 7/78/50) ist die Zumutbarkeit eines Berufswechsel s</w:t>
      </w:r>
    </w:p>
    <w:p>
      <w:r>
        <w:t>in eine unselbst ändige Erwerbstätigkeit</w:t>
      </w:r>
    </w:p>
    <w:p>
      <w:r>
        <w:t>zu prüfen (zur Zumutbarkeit der Aufnahme einer unselbständigen Erwerbs tätigkeit vgl. etwa Urteil des Bundesgerichts 9C_356/2014 vom 14. November 2014 E. 3.1 mit Hinweisen auf Urteile I 116/03 vom 10. November 2003 E. 3.1 und I 145/01 vom 12. September 2001 E. 2b).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