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IV.2015.00898 vom 7. Dezember 2016</w:t>
      </w:r>
    </w:p>
    <w:p>
      <w:r>
        <w:t>ZH Sozialversicherungsgericht, 2016-12-07, DE</w:t>
      </w:r>
    </w:p>
    <w:p>
      <w:r>
        <w:rPr>
          <w:b/>
        </w:rPr>
        <w:t xml:space="preserve">Quelle: </w:t>
      </w:r>
      <w:r>
        <w:t>https://mcp.opencaselaw.ch/entscheid/zh_sozialversicherungsgericht_IV.2015.00898</w:t>
      </w:r>
    </w:p>
    <w:p>
      <w:r>
        <w:t>FR: ZH_SOZIALVERSICHERUNGSGERICHT IV.2015.00898 du 7 décembre 2016</w:t>
      </w:r>
    </w:p>
    <w:p>
      <w:r>
        <w:t>IT: ZH_SOZIALVERSICHERUNGSGERICHT IV.2015.00898 del 7 dicembre 2016</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 burtsgebrechen , Krankheit oder Unfall sein (Art. 4 Abs. 1 des Bundesgesetzes über die Invalidenversicherung, IVG). Erwerbsunfähigkeit ist der durch Beein trächtigung der körperlichen, geistigen oder psychischen Gesundheit verur sach te und nach zumutbarer Behandlung und Eingliederung verbleibende ganze oder teil weise Verlust der Erwerbsmöglichkeiten auf dem in Betracht kommen den ausgeglichenen Arbeitsmarkt (Art. 7 Abs. 1 ATSG). Für die Beurteilung des Vor liegens einer Erwerbsunfähigkeit sind ausschliesslich die Folgen der gesund heit lichen Beeinträchtigung zu berücksichtigen. Eine Erwerbsunfähigkeit liegt zu dem nur vor, wenn sie aus objektiver Sicht nicht überwindbar ist (Art. 7 Abs. 2 ATSG).</w:t>
      </w:r>
    </w:p>
    <w:p>
      <w:r>
        <w:rPr>
          <w:b/>
        </w:rPr>
        <w:t>E. 1.2</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 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Hinweisen).</w:t>
      </w:r>
    </w:p>
    <w:p>
      <w:r>
        <w:rPr>
          <w:b/>
        </w:rPr>
        <w:t>E. 1.3</w:t>
      </w:r>
    </w:p>
    <w:p>
      <w:r>
        <w:t>Eine posttraumatische Belastungsstörung (PTBS) entsteht als eine verzögerte oder protra hierte Reaktion auf ein belastendes Ereignis oder eine Situation ausserge wöhnlicher Bedrohung oder katastrophenartigen Ausmasses (kurz oder lang anhaltend), die bei fast jedem eine tiefe Verzweiflung hervorrufen würde. Angst und Depression sind häufig mit den Symptomen und Merkmalen einer PTBS assoziiert und Suizidgedanken sind nicht sel ten. Der Verlauf ist wechsel haft, in der Mehrzahl der Fälle kann jedoch eine Heilung erwartet werden. Bei wenigen Patienten nimmt die Störung über viele Jahre einen chronischen Ver lauf und geht dann in eine andauernde Persönlich keitsänderung über (Horst Dilling /Werner Mombour / Martin H. Schmidt [Hrsg.], Internationale Klassifika tion psychischer Störungen, ICD-10, Kapitel V (F), Kli nisch-diagnostische Leitli nien, 10. Aufl. 2015, S. 207 f.; BGE 142 V 342 E. 5.1). Progrediente Entwick lungen wi dersprechen indes dem zu erwartenden degressi ven Charakter post traumatischer Störungen. Bei diesem Krankheitsbild bedarf indes die Herleitung und Begrün dung der Diagnose ein besonderes Augenmerk. Wenn das auslö sen de Trauma allein durch die subjektiven Angaben und Schil derungen der betrof fe nen Person belegt wird, lässt sich ein entsprechender Nachweis in aller Regel nicht ohne weiteres erbringen (BGE 142 V 342 E. 5.2.2 und Urteil 9C_687/2013 vom 24. Juni 2014 E. 4.2). Des Weiteren erfordert die Latenzzeit zwischen ini tialer Belastung und Auftreten der Störung eine einge hende Prüfung. Diese beträgt nach ICD-10 wenige Wochen bis (sechs) Monate. Besondere Begrün dung braucht es dabei in jenen Fällen in denen ganz aus nahmsweise aus be stimmten Gründen ein späterer Beginn berücksichtigt werden soll (vgl. Urteil des Bundes gerichts 9C_195/2015 E. 3.3.3 mit weiteren Hinwei sen), wobei ein nur gelegent liches Auftreten von Flashbacks oder Alpträumen nicht genügt, um eine PTBS zu begründen. Da es sich dabei um ein schwer fass bares, rein subjek tives, nicht objektivierbares und unspezifisches Krankheitsbild handelt, ist in Zusammen hang mit der Diagnosestellung insbesondere auf Aus schlussgründe (Aggravation</w:t>
      </w:r>
    </w:p>
    <w:p>
      <w:r>
        <w:t>und dergleichen) zu achten. Eine PTBS kann sich daher nur unter den für soma to forme Schmerz störungen geltenden Voraus set zungen (BGE 141 V 281 E. 4.2) invalidisierend auswirken (BGE 142 V 342 E. 5.2.3; Urteil 8C_375/2014 vom 10. Februar 2015 E. 3.2 und 8C_483/2012 vom 4. Dezember 2012 E. 4.2-3 mit Hin weisen) und es ist bei der Beurteilung der Frage nach den Auswirkungen der Störung auf das Leistungsvermögen beziehungsweise die Arbeits fähigkeit ein struktu riertes Beweisverfahren unter Verwendung der Stand ardindikatoren nach Massgabe von BGE 141 V 281 E. 4.1.3 durchzuführen (BGE 142 V 342 E. 5.2.3).</w:t>
      </w:r>
    </w:p>
    <w:p>
      <w:r>
        <w:rPr>
          <w:b/>
        </w:rPr>
        <w:t>E. 1.4</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w:t>
      </w:r>
    </w:p>
    <w:p>
      <w:r>
        <w:rPr>
          <w:b/>
        </w:rPr>
        <w:t>E. 1.5</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w:t>
      </w:r>
    </w:p>
    <w:p>
      <w:r>
        <w:t>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August 2003 E. 2.2.3). Dagegen stellt die bloss unterschiedliche Beurteilung der Aus wirkungen eines im Wesentlichen unverändert gebliebenen Gesund heits zu stan des auf die Arbeitsfähigkeit für sich allein genommen keinen Revisi onsgrund im Sinne von Art. 17 Abs. 1 ATSG dar. Zeitliche Vergleichsbasis für die Beurtei lung</w:t>
      </w:r>
    </w:p>
    <w:p>
      <w:r>
        <w:t>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 messung beruht (BGE 133 V 108; vgl. auch BGE 130 V 71 E.</w:t>
      </w:r>
    </w:p>
    <w:p>
      <w:r>
        <w:t>3.2.3; Urteil des Bundesgerichts 9C_438/2009 vom 26. März 2010 E. 1 mit Hin weisen).</w:t>
      </w:r>
    </w:p>
    <w:p>
      <w:r>
        <w:rPr>
          <w:b/>
        </w:rPr>
        <w:t>E. 1.6</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 mens vergleichs (bei Anhaltspunkten für eine Änderung in den erwerblichen Auswir kungen des Gesundheitszustands) beruht; vorbehalten bleibt die Recht sprechung zur Wiedererwägung und prozessualen Revision (BGE 134 V 131 E.</w:t>
      </w:r>
    </w:p>
    <w:p>
      <w:r>
        <w:t>3 und 133 V 108 E.</w:t>
      </w:r>
    </w:p>
    <w:p>
      <w:r>
        <w:t>5.4 mit Hinweis). Nach der bundesgerichtlichen Rechtspre chung ist eine Verfügung verzichtbar, wenn bei einer von Amtes wegen durch geführten Revision keine leistungsbeeinflussende Änderung der Verhältnisse festgestellt wurde ( Art. 74 ter</w:t>
      </w:r>
    </w:p>
    <w:p>
      <w:r>
        <w:t>lit . f der Verordnung über die Invalidenversiche rung, IVV ) und die bisherige Invalidenrente daher weiter ausgerichtet wird. Wird auf ent spre chen de Mitteilung hin keine Verfü gung verlangt ( Art. 74 quater IVV), ist jene in Bezug auf den Vergleichszeitpunkt einer (ordentlichen) rechts kräftigen Ver fü gung gleichzustellen (Urteile des Bun desgerichts 9C_771/2009 vom 10. Septem ber 2010 E. 2.2 und 9C_586/2010 vom 15. Oktober 2010 E. 2.2 mit Hin weisen).</w:t>
      </w:r>
    </w:p>
    <w:p>
      <w:r>
        <w:rPr>
          <w:b/>
        </w:rPr>
        <w:t>E. 1.7</w:t>
      </w:r>
    </w:p>
    <w:p>
      <w:r>
        <w:t>Gemäss Art. 88a Abs. 1 IVV ist bei einer Verbesserung der Er werbsfähigkeit oder der Fähigkeit, sich im Aufgabenbereich zu betätigen oder bei einer Ver minderung der Hilflosigkeit, des invaliditätsbedingten Betreuungs aufwandes oder des Hilfebedarfs die anspruchsbeeinflussende Änderung für die Herab setzung oder Aufhebung der Leistung von dem Zeitpunkt an zu berück sichtigen, in dem angenommen werden kann, dass sie voraussichtlich längere Zeit dauern wird. Sie ist in jedem Fall zu berücksichtigen, nachdem sie ohne wesentliche Unter brechung drei Monate angedauert hat und voraussichtlich weiterhin andauern wird. Die hierzu notwendige Prognose unterliegt dabei dem im Sozi al versiche rungsrecht üblichen Beweisgrad der überwiegenden Wahr scheinlich keit (BGE 119 V 7 E. 3c/ aa mit Hinweisen).</w:t>
      </w:r>
    </w:p>
    <w:p>
      <w:r>
        <w:t>Nach der bundesgerichtlichen Praxis zu Art. 88a Abs. 1 IVV ist eine Rente bei Wegfall der Invalidität im Normalfall erst nach Ablauf von drei Monaten seit dem Eintritt der anspruchserheblichen Veränderung aufzuheben (BGE 119 V 98 E. 4a, Urteil des Bundesgerichts I 569/06 vom 20. November 2006 E. 3.3).</w:t>
      </w:r>
    </w:p>
    <w:p>
      <w:r>
        <w:rPr>
          <w:b/>
        </w:rPr>
        <w:t>E. 1.8</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 sammenhänge und in der Beurteilung der medizinischen Situation einleuch tet und ob die Schlussfolgerungen in der Expertise begründet sind (BGE 134 V 231 E. 5.1, 125 V 351 E. 3a, 122 V 157 E. 1c). 2.</w:t>
      </w:r>
    </w:p>
    <w:p>
      <w:r>
        <w:rPr>
          <w:b/>
        </w:rPr>
        <w:t>E. 2.1</w:t>
      </w:r>
    </w:p>
    <w:p>
      <w:r>
        <w:t>Die Beschwerdegegnerin ging in der angefochtenen Verfügung vom 3. August 2015 betreffend Einstellung der Invalidenrente (Urk. 2) gestützt auf das poly disziplinäre Gutachten der Ärzte der Z.___ vom</w:t>
      </w:r>
    </w:p>
    <w:p>
      <w:r>
        <w:rPr>
          <w:b/>
        </w:rPr>
        <w:t>E. 2.2</w:t>
      </w:r>
    </w:p>
    <w:p>
      <w:r>
        <w:t>Gegen die Verfügung vom 14. Juni 2016 betreffend Einstellung der Hilflosen ent schädigung (Urk. 24/2) erhob der Beschwerdeführer am 1 6. August</w:t>
      </w:r>
    </w:p>
    <w:p>
      <w:r>
        <w:t>2016 Beschwer de ( Urk. 24/1; Prozess Nr. IV.2016.00855) und beantragte deren Auf he bung sowie die Weiterausrichtung der bisher ausgerich teten Hilflosenent schädi gung für eine Hilflosig keit leichten Grades (S. 1).</w:t>
      </w:r>
    </w:p>
    <w:p>
      <w:r>
        <w:t>Mit Verfügung vom 29. August 2016 (Urk. 25) wurde der Prozess Nr. IV.2016.00855 mit dem vorliegenden Prozess vereinigt und das Verfahren Nr. IV.2016.00855 wurde als dadurch erledigt abgeschrieben.</w:t>
      </w:r>
    </w:p>
    <w:p>
      <w:r>
        <w:t>Mit Beschwerdeantwort vom 2 0. September 2016 ( Urk. 26) beantragte die IV-Stelle die Abweisung der Beschwerde gegen die Verfügung 1 4. Juni 2016 be treffend Verneinung des Anspruch auf eine Hilflosenentschädigung , wovon dem Beschwerdeführer am 21. September 2016 eine Kopie zugestellt wurde (Urk. 28). Das Gericht zieht in Erwägung: 1.</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