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IV.2015.00852 vom 30. Dezember 2016</w:t>
      </w:r>
    </w:p>
    <w:p>
      <w:r>
        <w:t>ZH Sozialversicherungsgericht, 2016-12-30, DE</w:t>
      </w:r>
    </w:p>
    <w:p>
      <w:r>
        <w:rPr>
          <w:b/>
        </w:rPr>
        <w:t xml:space="preserve">Quelle: </w:t>
      </w:r>
      <w:r>
        <w:t>https://mcp.opencaselaw.ch/entscheid/zh_sozialversicherungsgericht_IV.2015.00852</w:t>
      </w:r>
    </w:p>
    <w:p>
      <w:r>
        <w:t>FR: ZH_SOZIALVERSICHERUNGSGERICHT IV.2015.00852 du 30 décembre 2016</w:t>
      </w:r>
    </w:p>
    <w:p>
      <w:r>
        <w:t>IT: ZH_SOZIALVERSICHERUNGSGERICHT IV.2015.00852 del 30 dicembre 2016</w:t>
      </w:r>
    </w:p>
    <w:p>
      <w:pPr>
        <w:pStyle w:val="Heading2"/>
      </w:pPr>
      <w:r>
        <w:t>Erwägungen</w:t>
      </w:r>
    </w:p>
    <w:p>
      <w:r>
        <w:rPr>
          <w:b/>
        </w:rPr>
        <w:t>E. 1</w:t>
      </w:r>
    </w:p>
    <w:p>
      <w:r>
        <w:t>X.___ , geboren 1954, war seit 2001 bei der Y.___ AG angestellt ( Urk. 7/8). Als Mitfahrerin in einem Personenwagen erlitt sie am 8. September 2012 bei stockendem Verkehr auf der Autobahn einen Auffahrunfall (vgl. Urk. 7/9/135 ff.). Gemäss ärztlicher Erstbeurteilung am Tag nach dem Unfall ( Z.___ , Praktischer Arzt) zog sie sich ein kranio -zervikales Beschleunigungstrauma der Halswirbelsäule (HWS) mit vollständiger Arbeitsunfähigkeit ab Unfalldatum zu (Urk. 7/9/159-161 , Urk. 7/9/47 ). Die Ansprüche von X.___ aus der obligatorischen Unfallversicherung (Taggeld, Heilbehandlung) regelte die Schweizerische Unfallversicherungsanstalt (Suva; vgl. Urk. 7/9, Urk. 7/17, Urk. 7/22, Urk. 7/64).</w:t>
      </w:r>
    </w:p>
    <w:p>
      <w:r>
        <w:t>Im November 2012 und im Januar 2013 klagte die Versicherte über weiterhin bestehende Nackenschmerzen mit Ausstrahlungen in den rechten Arm und mit Kraftminderung sowie über Konzentrationsschwierigkeiten und wies darauf hin, die schmerztherapeutische Behandlung mit Infiltration habe nur kurzfristig zu einer Linderung geführt ( vgl. Urk. 7/9/35-37, Urk. 7/9/107 f. ).</w:t>
      </w:r>
    </w:p>
    <w:p>
      <w:r>
        <w:t>Am 2 4. Januar 2013 meldete sich die Versicherte bei der Invalidenversiche rung zum Leistungsbezug an (Urk. 7/4). Die Sozialversicherungsanstalt des Kantons Zürich, IV-Stelle, zog daraufhin die Akten der Suva bei ( Urk. 7/9, Urk. 7/17, Urk. 7/22, Urk. 7/64) und führte erwerbliche (Urk. 7/1-3, Urk. 7/8, Urk. 7/30 , Urk. 7/48-49 ) und medizinische Abklärungen durch ( Urk. 7/14, Urk. 7/21, Urk. 7/45 ). Insbesondere liess sie die Versicherte durch die Ärzte der A.___ begutachten (Gutachten vom 8. Mai 2014; Urk. 7/47) .</w:t>
      </w:r>
    </w:p>
    <w:p>
      <w:r>
        <w:t>Gestützt auf das Ergebnis der Begutachtung (vgl. Urk. 7/52) und einen Ein kommensvergleich (Urk. 7/51) teilte die IV-Stelle der Versicherten mit Vor bescheid vom 2 0. Juni 2014 mit, sie gedenke einen Rentenanspruch zu ver neinen (Urk. 7/53). Dagegen erhob die Versichert e am 2 0. August 2014 und ergänzend am 2 6. September 2014 Einwände (Urk. 7/56, Urk. 7/61). Die IV Stelle holte in der Folge bei den Gutachtern der A.___ die ergänzende Stellungnahme vom 2 7. Mai 2015 ein ( Urk. 7/66), wozu die Versicherte am 1 6. Juni 2015 Stellung nahm (Urk. 7/69). Mit Verfügung vom 1 0. August 2015 verneinte die IV-Stelle den Anspruch der Versicherten auf eine Invali denrente (Urk. 2 = Urk. 7/72).</w:t>
      </w:r>
    </w:p>
    <w:p>
      <w:r>
        <w:rPr>
          <w:b/>
        </w:rPr>
        <w:t>E. 1.1</w:t>
      </w:r>
    </w:p>
    <w:p>
      <w:r>
        <w:t>Invalidität ist die voraussichtlich bleibende oder längere Zeit dauernde ganze oder teilweise Erwerbsunfähigkeit beziehungsweise die Unmöglichkeit, sich im bisherigen Aufgabenbereich zu betätigen ( Art. 8 Abs. 1 des Bundesge 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Arbeitsmarkt ( Art.</w:t>
      </w:r>
    </w:p>
    <w:p>
      <w:r>
        <w:rPr>
          <w:b/>
        </w:rPr>
        <w:t>E. 1.2</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 erbruch durchschnittlich mindes tens 40 % arbeitsunfähig ( Art. 6 ATSG) gewesen sind; und c.</w:t>
      </w:r>
    </w:p>
    <w:p>
      <w:r>
        <w:t>nach Ablauf dieses Jahres zu mindestens 40 % invalid ( Art.</w:t>
      </w:r>
    </w:p>
    <w:p>
      <w:r>
        <w:rPr>
          <w:b/>
        </w:rPr>
        <w:t>E. 1.3</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 2.</w:t>
      </w:r>
    </w:p>
    <w:p>
      <w:r>
        <w:rPr>
          <w:b/>
        </w:rPr>
        <w:t>E. 2</w:t>
      </w:r>
    </w:p>
    <w:p>
      <w:r>
        <w:t>Gegen diese Verfügung erhob die anwaltlich vertretene Versicherte am 2 6. August 2015 Beschwerde mit dem Rechtsbegehren, der angefochtene Ent scheid sei aufzuheben und es sei ihr eine ganze Rente zuzusprechen. Even tualiter sei die Sache an die Beschwerdegegnerin zurückzuweisen und diese sei anzuweisen, ein neutrales polydisziplinäres Gutachten in den Disziplinen Innere Medizin, Rheumatologie und Neurologie, inklusive Abklärung der Einsc hränkung in der Haushaltführung einzuholen. Ferner seien Ein gliederungsmassnahmen durchzuführen (Urk. 1). Die IV-Stelle beantragte in der Beschwerdeantwort vom 5. Oktober 2015 die Abweisung der Beschwerde (Urk. 6).</w:t>
      </w:r>
    </w:p>
    <w:p>
      <w:r>
        <w:t>Auf die Ausführungen der Parteien und die Akten wird, soweit erforderlich, in den nachfolgenden Erwägungen eingegangen. Über das ebenfalls pendente Beschwerdeverfahren in Sachen der Beschwerdeführerin gegen die Schwei zerische Unfallversicherungsanstalt (Prozess IV.2015.00072) wird gleichzeitig entschie den. Das Gericht zieht in Erwägung: 1.</w:t>
      </w:r>
    </w:p>
    <w:p>
      <w:r>
        <w:rPr>
          <w:b/>
        </w:rPr>
        <w:t>E. 2.1</w:t>
      </w:r>
    </w:p>
    <w:p>
      <w:r>
        <w:t>Die Beschwerdegegnerin führte zu ihrem Entscheid aus, bereits vor dem Auf fahrunfall vom 8. September 2012 seien bei der Beschwerdeführerin wieder holt Nackenbeschwerden aufgetreten. Eine MRI von November 2011 zeige degenerative Veränderungen im Bereich der Halswirbelsäule. Bis zum Unfall habe die Beschwerdeführerin ihre bisherige Tätigkeit (PC-Arbeitsplatz) aus üben können. Der Unfall habe zu einer HWS-Distorsion ohne schwerwie gende Traumatisierung geführt. Posttraumatisch seien für einen Zeitraum von sechs bis maximal neun Monate n unfallassoziierte zervikale Beschwer den plausibel. Eine Rückkehr in den angestammten Beruf sei aufgrund der degenerativen Veränderungen an der Wirbelsäule nicht mehr zumutbar . Hin gegen sei spätestens vier Wochen nach dem Austritt aus der Klinik B.___ am 1 5. Juli 2013 eine leidensangepasste, das heisst körperlich leichte bis wechselbelastende Tätigkeit ohne Zwangshaltungen des Kopfes (z.B. langfristige Bildschirmarbeit) und ohne repetitive Bewegungsanforderungen im Bereich der Halswirbelsäule möglich gewesen. Mit einer solchen Tätigkeit lasse sich ein rentenausschliessendes Einkommen erzielen. Auf eine Haushaltabklärung könne verzichtet werden, da selbst eine vollständige Einschränkung im Aufgabenbereich zu keinem leistungsrelevan ten Gesamt invaliditätsgrad führ e. Die medizinische Abklärung, namentlich das A.___ -Gut achten, sei nachvollziehbar , und schlüssig und die von der Beschwerde führerin dagegen erhobenen Einwände seien unbegründet. Angesichts des Invaliditätsgrades von 17 % kämen Eingliederungsmassnahmen nicht in Betracht (Urk. 2 S. 2 ff. ; Urk. 7/52/8 ).</w:t>
      </w:r>
    </w:p>
    <w:p>
      <w:r>
        <w:rPr>
          <w:b/>
        </w:rPr>
        <w:t>E. 2.2</w:t>
      </w:r>
    </w:p>
    <w:p>
      <w:r>
        <w:t>Die Beschwerdeführerin macht geltend, seit dem Unfallereignis vom 8. Sep tember 2012 sei sie nicht mehr in der Lage , ihrer bisherigen Tätigkeit als Sachbearbeiterin bei der Y.___</w:t>
      </w:r>
    </w:p>
    <w:p>
      <w:r>
        <w:t>AG nachzugehen. Eine leichte und wechselbelastende Tätigkeit sei ihr noch im Umfang von höchstens 20 % zumutbar. Aufgrund der vorhandenen und auch der nachträglich einge reichten Unterlagen, insbesondere gestützt auf den Bericht von Prof. Dr. med. C.___ , Chefarzt an der Klinik D.___ , vom 1 2. November 2012 , sei mit überwiegender Wahrscheinlichkeit erwiesen, dass der verheerende Unfall vom 8. September 2012 zu einer bleibenden Gesundheitsschädigung geführt habe, die selbst die Ausübung einer leidensange pass ten Tätigkeit wesentlich beeinträchtige. Es bestehe eine Restarbeitsfähigkeit von 20 %. Auch im Haushalt könne sie nur noch leichteste Arbeiten ausführen. Sie habe somit Anspruch auf eine ganze Rente. Auch aus Altersgründen sei der Anspruch auf eine Rente ausgewiesen. Beim Erlass der angefochtenen Verfügung sei sie über 61 Jahre alt gewesen. Auf das A.___ -Gutachten könne entgegen der Auffassung der Beschwerdegegnerin nicht abgestellt werden. Die Beurteilung, es bestehe eine volle Arbeitsfähigkeit in einer angep assten Tätigkeit , sei willkürlich. Ergänzungsfragen an die Gutachter seien nicht zugelassen worden, d ie Gutachter seien nicht im Besitz aller fallrelevanten Unterlagen gewesen und es habe nie eine Konsensbesprechung stattgefunden, auch nicht im Zusammenhang mit der ergänzenden Stellungnahme vom 2 7. Mai 201 5. Nicht angemessen sei sodann der Einkommensvergleich in der angefochtenen Verfügung . Es sei von einem deutlich höheren Valideneinkommen auszugehen und es sei ein leidensbedingter Abzug von 15 % vorzunehmen. Eingliederungsmassnahmen habe die Beschwerde gegnerin ebenfalls z u Unrecht nicht durchgeführt (Urk. 1 S. 11 ff.). 3.</w:t>
      </w:r>
    </w:p>
    <w:p>
      <w:r>
        <w:t>3.1</w:t>
      </w:r>
    </w:p>
    <w:p>
      <w:r>
        <w:t>3.1.1</w:t>
      </w:r>
    </w:p>
    <w:p>
      <w:r>
        <w:t>Die Beschwerdeführerin rügt, die Beschwerdegegnerin habe ihr Recht ver letzt, kostenlos Ergänzungsfragen an die Experten stellen zu können. Das Stellen von Ergänzungsfragen gehör e zu den essentiellen Mitwirkungs rechten bei der Anordnung von Gutachten. Die Verweigerung von Ergän zungsfragen führe gemäss Urteil des Bun desgerichts 9C_769/2013 vom 1. April 20 14 zur Unverwertbarkeit des Gutachtens (Urk. 1 S. 11 Rz 5.21, Urk. 7/61 S. 8 Rz 4.16 u. Rz 6.4). 3.1.2</w:t>
      </w:r>
    </w:p>
    <w:p>
      <w:r>
        <w:t>Rechtsprechungsgemäss besteht ein Anspruch auf die vorgängige Bekannt gabe der Gutachterfragen (BGE 137 B 210 E. 3.4.1.5 und E. 3.4.2.9 ; vgl. auch Ueli Kieser , ATSG-Kommentar, 3. Aufl., Zürich 2015, Art. 44 Rz 47 ). Das von der Beschwerdeführerin zitierte Urteil des Bundesgerichts 9C_769/2013 vom 1. April 2014 bestätigt den Grundsatz , dass die Gutachterfragen vorgängig den betroffenen Versicherten zur Stellungnahme zu unterbreiten sind (E. 2 ). Vorliegend war die s unbestrittenermassen der Fall. Ferner wies die Beschwerdegegnerin die Beschwerdeführerin darauf hin, allfällige Zusatzfra gen könne sie zusammen mit der Stellungnahme einreichen (vgl. Urk. 7/27 f.). 3.1.3</w:t>
      </w:r>
    </w:p>
    <w:p>
      <w:r>
        <w:t>Von der Möglichkeit Zusatzfragen zu stellen , machte die Beschwerdeführerin Gebrauch und reichte ihrerseits einen ganzen Katalog von Fragen ein (Urk. 7/29).</w:t>
      </w:r>
    </w:p>
    <w:p>
      <w:r>
        <w:t>In der Folge</w:t>
      </w:r>
    </w:p>
    <w:p>
      <w:r>
        <w:t>hielt die Beschwerdegegnerin fest , es handle sich etwas anders formuliert um Fragen, die deckungsgleich mit den bereits vorgesehenen Expertenf ragen seien und die auf eine Unterscheidung zwischen unfallbe dingten und unfallfremden Aspekten abzielten. Für die Invalidenversiche rung sei eine solche Aufsplittung nicht nötig , auch nicht im Zusammenhang mit dem Regress gegen den Haftpflichtigen, weswegen die ergänzenden Fra gen den Gutachtern unter der Voraussetzung vorgelegt würden, dass die Beschwerdeführerin die zusätzlichen Kosten trage (Urk. 7/33, Urk. 7/38 , Urk. 7/44 ; vgl. auch Urk. 7/39 ).</w:t>
      </w:r>
    </w:p>
    <w:p>
      <w:r>
        <w:t>Die von der Beschwerdeführerin gestellten Ergänzungsfragen (Urk. 7/29) betreffen effektiv überwiegend die Abgrenzung zwischen Unfallfolgen und unfallfremden Leiden (Urk. 7/29/2 ff. Ziff. 5-7). Die übrigen Fragen ( Anam nese, subjektive Leidensschilderung, Bef unde etc.; Urk. 7/29/1 f. Ziff. 1-4)</w:t>
      </w:r>
    </w:p>
    <w:p>
      <w:r>
        <w:t>sind auch Teil des Frage n katalog s de r Beschwerdegegnerin (vgl. Urk. 7/28/3- 4). Die Klärung von spezifisch für die Unfallversicherung bedeutsamen Fragen zählte nicht zwingend zu den Aufgaben der Invalidenversicherung , zumal die Suva ausdrücklich auf die Stellung von Zusatzfragen verzichtete (Urk. 7/41) .</w:t>
      </w:r>
    </w:p>
    <w:p>
      <w:r>
        <w:t>Das Vorgehen der Beschwerdegegnerin ist unter den gegebenen Umständen n icht zu beanstanden, zumal das R echt zur Stellungnahme zum Frage n kata log und die Möglichkeit Ergänzungsfragen zu stellen, kein unbedingtes Recht vermittelt, den Experten generell und zu Lasten der Abklärungsorgane alle nur möglichen Zusatzfragen vorzulegen. 3.2</w:t>
      </w:r>
    </w:p>
    <w:p>
      <w:r>
        <w:t>3.2.1</w:t>
      </w:r>
    </w:p>
    <w:p>
      <w:r>
        <w:t>Der Beweiswert des A.___ -Gutachtens ist nach Auffassung der Beschwerde führerin auch dadurch beeinträchtigt, dass d en Experten nicht alle Vorakten zur Verfügung standen (Urk. 1 S. 11 Rz 5.21,</w:t>
      </w:r>
    </w:p>
    <w:p>
      <w:r>
        <w:t>Urk. 7/61 S.</w:t>
      </w:r>
    </w:p>
    <w:p>
      <w:r>
        <w:rPr>
          <w:b/>
        </w:rPr>
        <w:t>E. 2.9</w:t>
      </w:r>
    </w:p>
    <w:p>
      <w:r>
        <w:t>und 2.10). Die von der Beschwerdegegnerin vorgenommene Kürzung um 20 % ist demnach nicht korrekt. Unter Berücksichtigung der Präzisierung steht dem unbestrittenen Invalideneinkommen von Fr. 43‘331. -- ein Valideneinkommen von Fr. 68‘224.-- gegenüber. Die Einkommensdifferenz beträgt damit Fr.</w:t>
      </w:r>
    </w:p>
    <w:p>
      <w:r>
        <w:t>24‘893. , was entsprechend dem Anteil Erwerbstätigkeit von 80 % gewichtet einen</w:t>
      </w:r>
    </w:p>
    <w:p>
      <w:r>
        <w:t>In validitätsgrad von gerundet 29 % ergibt ( Fr. 24‘893.-- x 100 % : Fr. 68‘224.-- x 0.8 ).</w:t>
      </w:r>
    </w:p>
    <w:p>
      <w:r>
        <w:rPr>
          <w:b/>
        </w:rPr>
        <w:t>E. 7</w:t>
      </w:r>
    </w:p>
    <w:p>
      <w:r>
        <w:t>Abs. 2 ATSG).</w:t>
      </w:r>
    </w:p>
    <w:p>
      <w:r>
        <w:t>Bei erwerbstätigen Versicherten ist der Invaliditätsgrad gemäss Art. 16 ATSG in Verbindung mit Art. 28a Abs. 1 des Bundesgesetzes über die Invaliden versicherung ( IVG )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t>Bei Versicherten, die nur zum Teil erwerbstätig und daneben im Aufgabenbe reich (namentlich Haushalt) tätig sind, wird die Invalidität für diese Tätigkeit nach Art. 28a Abs. 2 IVG festgelegt. Danach wird darauf abgestellt, in wel chem Masse sie unfähig sind, sich im Aufgabenbereich zu betätigen. In diesem Fall sind der Anteil der Erwerbstätigkeit und der Anteil der Tätigkeit im Aufgabenbereich festzulegen und der Invaliditätsgrad entsprechend der Behinderung in beiden Bereichen zu bemessen ( Art. 28a Abs. 3 IVG; gemischte Methode der Invaliditätsbemessung).</w:t>
      </w:r>
    </w:p>
    <w:p>
      <w:r>
        <w:rPr>
          <w:b/>
        </w:rPr>
        <w:t>E. 7.1</w:t>
      </w:r>
    </w:p>
    <w:p>
      <w:r>
        <w:t>Die Beschwerdegegnerin stufte die Beschwerdeführerin unbestrittenermassen als Teilerwerbstätige ein, wobei sie den Anteil Erwerbstätigkeit mit 80 % und den Anteil der Tätigkeit im Haushalt mit 20 % bezifferte (Urk. 2 S. 2, Urk.</w:t>
      </w:r>
    </w:p>
    <w:p>
      <w:r>
        <w:t>7/52/8, Urk. 7/71/7 ).</w:t>
      </w:r>
    </w:p>
    <w:p>
      <w:r>
        <w:rPr>
          <w:b/>
        </w:rPr>
        <w:t>E. 7.2.1</w:t>
      </w:r>
    </w:p>
    <w:p>
      <w:r>
        <w:t>Den die Erwerbstätigkeit betreffenden Invaliditätsgrad ermittelte sie rechts konform</w:t>
      </w:r>
    </w:p>
    <w:p>
      <w:r>
        <w:t>anhand eines Einkommensvergleichs. Das Validene inkommen bezif ferte sie mit Fr. 54‘579.--. Sie stützte sich dabei auf die Angaben der letzten Arbeitgeberin , der</w:t>
      </w:r>
    </w:p>
    <w:p>
      <w:r>
        <w:t>Y.___ AG (Arbeitgeberb ericht vom 6. Fe bruar 2013; Urk. 7/8) , gemäss denen die Beschwerdeführerin 2013 ein Jahres bruttoeinkommen von Fr. 68‘224.-- hätte erzielen kö nnen und passte dieses an das effektiv geleistete Teilzeitpensum von 80 % an. Das Invaliden einkommen ermittelte sie gestützt auf die statistischen Werte der Schweize rischen Lohnstrukturerhebung (LSE ) für einfache und repetitive Tätigkeiten (Anforderungsniveau 4 ) und bezifferte es mit Fr. 43‘331.-- ( Urk. 2 S. 2, Urk. 7/51).</w:t>
      </w:r>
    </w:p>
    <w:p>
      <w:r>
        <w:rPr>
          <w:b/>
        </w:rPr>
        <w:t>E. 7.2.2</w:t>
      </w:r>
    </w:p>
    <w:p>
      <w:r>
        <w:t>Die Beschwerdeführerin bemängelt e</w:t>
      </w:r>
    </w:p>
    <w:p>
      <w:r>
        <w:t>das Valideneinkommen als zu tief. Sie macht geltend, die von de r Arbeitgeberin angegebenen Fr. 68‘244.-- bezögen sich auf ein Pensum von 80</w:t>
      </w:r>
    </w:p>
    <w:p>
      <w:r>
        <w:t>% und nicht auf ein Vollzeitpensum. Das</w:t>
      </w:r>
    </w:p>
    <w:p>
      <w:r>
        <w:t>Invali deneinkommen anerkannte sie (Urk. 1 S. 13 f.).</w:t>
      </w:r>
    </w:p>
    <w:p>
      <w:r>
        <w:rPr>
          <w:b/>
        </w:rPr>
        <w:t>E. 7.2.3</w:t>
      </w:r>
    </w:p>
    <w:p>
      <w:r>
        <w:t>D em Standpunkt der Beschwerdeführerin ist beizupflichten . Die Angaben beziehen sich eindeutig auf den Lohn, den die Beschwerdeführerin bezogen auf ein Pensum von 80 % (6 Stunden pro Tag respektive 32 Stunden pro Woche) im Jahr 2013 erzielt hätte (Urk. 7/8/2 Ziff.</w:t>
      </w:r>
    </w:p>
    <w:p>
      <w:r>
        <w:rPr>
          <w:b/>
        </w:rPr>
        <w:t>E. 7.3.1</w:t>
      </w:r>
    </w:p>
    <w:p>
      <w:r>
        <w:t>Die Beschwerdeführerin macht geltend, vom Invalideneinkommen rechtfer tige sich ein leidensbedingter Abzug von 15 % , da sie keine schweren und mittelschweren Arbeiten mehr verrichten könne, auch bei leichten Arbeiten eingeschränkt sei, vor Eintritt des Gesundheitsschadens lange für denselben Arbeitgeber gearbeitet habe und inzwischen bereits über 60 Jahre alt sei (Urk. 1 S. 14 f. Rz</w:t>
      </w:r>
    </w:p>
    <w:p>
      <w:r>
        <w:t>6.2.3).</w:t>
      </w:r>
    </w:p>
    <w:p>
      <w:r>
        <w:rPr>
          <w:b/>
        </w:rPr>
        <w:t>E. 7.3.2</w:t>
      </w:r>
    </w:p>
    <w:p>
      <w:r>
        <w:t>Mit Bezug auf den behinderungs- beziehungsweise leidensbedingten Abzug ist zu beachten, dass das medizinische Anforderungs- und Belastungsprofil eine zum zeitlich zumutbaren Arbeitspensum tretende qualitative oder quan titative Einschränkung der Arbeitsfähigkeit darstellt, wodurch in erster Linie das Spektrum der erwerblichen Tätigkeiten (weiter) eingegrenzt wird, welche unter Berücksichtigung der Fähigkeiten, Ausbildung und Berufserfahrung der versicherten Person realistischerweise noch in Frage kommen. Davon zu unterscheiden ist die Frage, ob mit Bezug auf eine konkret in Betracht fal lende Tätigkeit bei ausgeglichener Arbeitsmarktlage verglichen mit einem gesunden Mitbewerber nur bei Inkaufnahme einer Lohneinbusse reale Chan cen für eine Anstellung bestehen. Lediglich wenn</w:t>
      </w:r>
    </w:p>
    <w:p>
      <w:r>
        <w:t>auch auf einem ausgegli chenen Arbeitsmarkt (zu diesem Begriff BGE 110 V 273 E. 4b) - unter Berücksichtigung solcher Einschränkungen, die personen- oder arbeitsplatz bezogen sein können, kein genügend breites Spektrum an zumutbaren Ver weisungstätigkeiten mehr besteht, rechtfertigt sich allenfalls ein (zusätzlicher) Abzug vom Tabellenlohn (Urteil des Bundesgerichts 9C_796/2013 vom 28. Januar 2014 E. 3.1.1</w:t>
      </w:r>
    </w:p>
    <w:p>
      <w:r>
        <w:t>mit Hinweisen).</w:t>
      </w:r>
    </w:p>
    <w:p>
      <w:r>
        <w:rPr>
          <w:b/>
        </w:rPr>
        <w:t>E. 7.3.3</w:t>
      </w:r>
    </w:p>
    <w:p>
      <w:r>
        <w:t>Die gesundheitlich bedingte Unmöglichkeit, weiterhin körperlich belastende Arbeit zu verrichten, f ührt nicht automatisch zu einer Verminderung des hypothetischen Invalidenlohnes, weil der Tabellenlohn im Anforderungsni veau 4 bereits eine Vielzahl von leichten und mittelschweren Tätigkeiten umfasst (Urteil des Bundesgerichts 9C_455/2013 vom 4. Oktober 2013 E. 4.4).</w:t>
      </w:r>
    </w:p>
    <w:p>
      <w:r>
        <w:t>Das fortgeschrittene</w:t>
      </w:r>
    </w:p>
    <w:p>
      <w:r>
        <w:t>Alter führt nicht automatisch zu einem Abzug, zumal sich dieses im Anforderungsniveau 4 so gar eher lohnerhöhend auswirkt (Urteil des Bundesgerichts 9C_455/2013 vom 4. Oktober 2013 E. 4.2). Dass das Alter die Stellensuche faktisch negativ beeinflussen kann, muss als inva liditätsfremder Faktor unberücksichtigt bleiben (Urteil des Bundesgerichts 8C_808/2013 vom 1 4. Februar 2014 E. 7.3).</w:t>
      </w:r>
    </w:p>
    <w:p>
      <w:r>
        <w:t>Die Bedeutung der Anzahl Dienstjahre nimmt im privaten Sektor ab, je niedriger das Anforderungsprofil ist (AHI 1999 177 E. 3b S. 181), weshalb mit Blick auf das Anforderungsniveau 4 die lange Betriebszugehörigkeit keinen Abzug zu rechtfertigen vermag (Urteil des Bundesgerichts 9C_455/2013 vom 4. Oktober 2013 E. 4.1 mit Hinweisen).</w:t>
      </w:r>
    </w:p>
    <w:p>
      <w:r>
        <w:t>Auch d er Umstand, dass eine grundsätzlich vollzeitlich arbeitsfähige versi cherte Person krankheitsbedingt lediglich reduziert leistungsfähig ist, recht fertigt keinen über die Berücksichtigung der eingeschränkten Leistungsfähig keit und damit des Rendements hinausgehenden Abzug (Urteil des Bundes gerichts 8C_176/2012 vom 3. September 2012 E. 8 mit Hinweis auf 8C_20/2012 vom 4. April 2012 E. 3.2, E. 3.3). Im Übrigen ist die Beschwer deführerin in einer angepassten leichten und wechselbelastenden Tätigkeit voll einsetzbar. Auch Arbeiten an einem Computer kann sie ausüben, sofern dies nicht langdauernd nötig ist . Ein leidensbedingter Abzug vom Invaliden einkommen ist somit insgesamt nicht angezeigt.</w:t>
      </w:r>
    </w:p>
    <w:p>
      <w:r>
        <w:rPr>
          <w:b/>
        </w:rPr>
        <w:t>E. 7.4.1</w:t>
      </w:r>
    </w:p>
    <w:p>
      <w:r>
        <w:t>Eine Haushaltabklärung führte die Beschwerdegegnerin nicht durch. Der diesbezüglichen Rüge der Beschwerdeführerin hielt sie entgegen, auch eine vollständige Einschränkung im Aufgabenbereich ergäbe keinen leistungsrele vanten Invaliditätsgrad (Urk. 2 S. 4). Die Anerkennung einer vollständigen Einschränkung im Aufgabenbereich stellt dies , entgegen der Auffassung der Beschwerdeführerin , nicht dar (vgl. Urk. 1 S. 15 Rz 6.2.4).</w:t>
      </w:r>
    </w:p>
    <w:p>
      <w:r>
        <w:rPr>
          <w:b/>
        </w:rPr>
        <w:t>E. 7.4.2</w:t>
      </w:r>
    </w:p>
    <w:p>
      <w:r>
        <w:t>Fes t steht, dass die Beschwerdeführerin sämtliche körperlich leichten und wechselbelastenden Tätigkeiten une ingeschränkt ausüben kann (Urk. 7/47/24). Sie lebt zusammen mit ihrem pensionierten Ehemann und dem erwachsenen Sohn in einer Wohnung mit 4 ½ Zimmern in der zweiten Etage eines Mehr familienhauses (Urk. 7/47/53). Den Haushalt erledigt sie zusammen mit ihrem Ehemann, wobei sie die körperlich nicht belastenden Arbeiten selbständig verrichtet. Die Unterstützung</w:t>
      </w:r>
    </w:p>
    <w:p>
      <w:r>
        <w:t>durch den</w:t>
      </w:r>
    </w:p>
    <w:p>
      <w:r>
        <w:t>nicht mehr arbeitenden Ehemann und bei Bedarf auch durch den ebenfalls im Haushalt wohnenden erwachse nen Sohnes sind als Mitbeteiligung im Sinne der Schadenminderungspflicht zu qualifizieren . Eine erhebliche und damit leistungsrelevante Beeinträchti gung im Haushalt ist somit mit überwiegender Wahrscheinlichkeit aus zuschliessen und d er Verzicht auf eine Haushaltabklärung nicht zu beanstanden. Gesamthaft liegt trotz der Korrektur beim Valideneinkommen ein Invaliditätsgrad von unter 40 % vor. 8.</w:t>
      </w:r>
    </w:p>
    <w:p>
      <w:r>
        <w:rPr>
          <w:b/>
        </w:rPr>
        <w:t>E. 8</w:t>
      </w:r>
    </w:p>
    <w:p>
      <w:r>
        <w:t>Rz 4.17.1) , und ebenso aufgrund der fehlenden Konsensbesprechung (Urk. 1 S.</w:t>
      </w:r>
    </w:p>
    <w:p>
      <w:r>
        <w:rPr>
          <w:b/>
        </w:rPr>
        <w:t>E. 8.1</w:t>
      </w:r>
    </w:p>
    <w:p>
      <w:r>
        <w:t>Die Beschwerdeführerin macht geltend, sie habe Anspruch auf eine Rente, da ihr die Verwertung der Restarbeitsfähigkeit altershalber nicht mehr zumutbar sei (Urk. 1 S. 16 f. Rz 6.2.6).</w:t>
      </w:r>
    </w:p>
    <w:p>
      <w:r>
        <w:rPr>
          <w:b/>
        </w:rPr>
        <w:t>E. 8.2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 falls ab. Massgebend können die Art und Beschaffenheit des Gesundheits schadens und seiner Folgen, der absehbare Umstellungs- und Einarbeitungs aufwand und in diesem Zusammenhang auch Persönlichkeitsstruktur, vor handene Begabungen und Fertigkeiten, Ausbildung, beruflicher Werdegang oder Anwendbarkeit von Berufserfahrung aus dem angestammten Bereich sein . F ür den Zeitpunkt, in welchem die Frage nach der Verwertbarkeit der Resta rbeitsfähigkeit bei vorgerücktem Alter beantwortet wird, ist auf das Feststehen der medizinischen Zumutbarkeit einer (Teil-)Erwerbstätigkeit abzustellen (BGE 138 V 457 E. 3.1 und 3.3 f. je mit Hinweisen) .</w:t>
      </w:r>
    </w:p>
    <w:p>
      <w:r>
        <w:rPr>
          <w:b/>
        </w:rPr>
        <w:t>E. 8.3</w:t>
      </w:r>
    </w:p>
    <w:p>
      <w:r>
        <w:t>Letzteres war bei der Beschwerdeführerin ab Mitte Juli 2013 der Fall (vgl.</w:t>
      </w:r>
    </w:p>
    <w:p>
      <w:r>
        <w:t>vorstehende E. 6.4). Damals stand die im April 1954 geborene Beschwerdeführerin in ihrem 5 9. Altersjahr. Über eine heute noch nutzbare Berufsbildung verfügt die Beschwerdeführerin nicht. Vor Eintritt des Gesund heitsschadens arbeitete sie während etlicher Jahre in einem Call Center im Bere ich Telekommunikation (vgl. Urk. 7/8 ). Hierbei handelt es sich um eine ungelernte Tätigkeit. Die geltend gemachte schwierige Vermittelbarkeit (vgl.</w:t>
      </w:r>
    </w:p>
    <w:p>
      <w:r>
        <w:t>Urk. 1 S. 16 f. Rz 6.2.6 und Urk. 3) ist zu bejahen, obschon zu konkreten Suchbemühungen nichts aktenkundig ist. Massgebend ist indessen nicht die konkrete Vermittelbarkeit, sondern diejenige auf dem hypothetischen ausge glichenen Arbeitsmarkt . Auf diesem werden Hilfsarbeiten grundsätzlich altersunabhängig nachgefragt und die Beschwerdeführerin ist in einer ange passten Tätigkeit vollzeitlich einsetzbar. In einer solchen Konstellation rechtfertigt es sich trotz des fortgeschrittenen Alters ,</w:t>
      </w:r>
    </w:p>
    <w:p>
      <w:r>
        <w:t>von einer wirtschaftlich verwertbaren Restarbeitsfähigkeit auszugehen (vgl. Urteil e des Bundesge richts 8C_345/2013 vom 1 0. September 2013, E.</w:t>
      </w:r>
    </w:p>
    <w:p>
      <w:r>
        <w:t>4.3, und 9C_918/2008 vom 2 8. Mai 2009 , E. 4.2.2 ,</w:t>
      </w:r>
    </w:p>
    <w:p>
      <w:r>
        <w:t>je mit Hinweisen). 9.</w:t>
      </w:r>
    </w:p>
    <w:p>
      <w:r>
        <w:t>9.1</w:t>
      </w:r>
    </w:p>
    <w:p>
      <w:r>
        <w:t>Gemäss Art. 8a Abs. 1 IVG besteht ein Anspruch auf Massnahmen zur Wiedereingliederung, sofern die Erwerbsfähigkeit voraussichtlich verbessert werden kann und die Massnahmen geeignet sind, die Erwerbsfähigkeit zu verbessern ( Art. 8a Abs. 1 lit . a und b IVG). Die Massnahme muss eingliede rungswirksam</w:t>
      </w:r>
    </w:p>
    <w:p>
      <w:r>
        <w:t>sein , was eine subjektive und objektive Eingliederungsfähig keit der betroffenen Person voraussetzt (vgl. das Urteil des Bundesgerichts 8C_664/2013 vom 2 3. März 2014 E. 2 mit Hinweisen). Bei der Beurteilung des Eingliederungswillens beziehungsweise der subjektiven Eingliederungs fähigkeit sind die gegenüber der Verwaltung und den medizinischen Exper ten gemachten Aussagen betreffend Krankheitsüberzeugung und Arbeitsmo tivation zu berücksichtigen. Ebenfalls von Belang sein können die im Vor bescheidverfahren und vor dem kantonalen Versicherungsgericht gemachten Ausführungen bzw. gestellten Anträge (vgl. das Urteil des Bundesgerichts 9C_231/2015 vom 7. September 2015 E. 4.2 mit Hinweisen).</w:t>
      </w:r>
    </w:p>
    <w:p>
      <w:r>
        <w:t>9 .2</w:t>
      </w:r>
    </w:p>
    <w:p>
      <w:r>
        <w:t>Die Beschwerdeführerin machte im Rahmen der Begutachtung unterschiedli che Angaben. Bei der orthopädischen Begutachtung erwähnte sie, sie sei höchstens in der Lage, während ein bis zwei Stunden täglich zu arbeiten. Eine passende Tätigkeit sehe sie aber nicht für sich (Urk. 7/47/29). Beim Neurologen vermerkte sie, aktuell sei sie beim Regionalen Arbeitsvermitt lungszentrum</w:t>
      </w:r>
    </w:p>
    <w:p>
      <w:r>
        <w:t>(RAV) angemeldet und bewerbe sich auf offene Stellen (Urk. 7/47/29, Urk. 7/47/45). Beim Psychiater vertrat sie schliesslich die Auffassung, aufgrund der jetzigen Beschwerden sei die Ausübung einer Tätigkeit nicht möglich (Urk. 7/47/54). Zwar ist sie seit Oktober 2013 zur Arbeitsvermittlung angemeldet (Urk. 3), doch dies allein belegt den Ein gliederungswillen</w:t>
      </w:r>
    </w:p>
    <w:p>
      <w:r>
        <w:t>noch nicht hinreichend . Tatsächliche Arbeitsbemühungen sind nicht aktenkundig. Der tatsächliche Eingliederungswille steht insgesamt nicht fest, weswegen es der Beschwerdegegnerin nicht vorgeworfen werden kann, den Anspruch auf Eingliederungsmassnahmen nicht geprüft zu haben. Der Beschwerdeführerin steht es im Falle konkreter Wiedereingliederungsbe mühungen jederzeit frei, einen entsprechenden Antrag bei der Beschwerde gegnerin zu stellen.</w:t>
      </w:r>
    </w:p>
    <w:p>
      <w:r>
        <w:t>Zusammenfassend ergibt sich, dass die Beschwerdegegnerin den Anspruch auf eine Invalidenrente zu Recht verneint hat. Die gegen diesen Entscheid erhobene Beschwerde ist demgemäss abzuweisen. 10 .</w:t>
      </w:r>
    </w:p>
    <w:p>
      <w:r>
        <w:t>Gemäss Art. 69 Abs. 1 bis IVG ist das Beschwerdeverfahren bei Streitigkeiten um die Bewilligung oder die Verweigerung von Leistungen der Invalidenver sicherung vor dem kantonalen Versicherungsgericht in Abweichung von Art. 61 lit . a ATSG kostenpflichtig. Die Kosten werden nach dem Verfahrens aufwand und unabhängig vom Streitwert im Rahmen von Fr. 200.-- bis Fr. 1'000.-- festgesetzt. Vorliegend erweist sich eine Kostenpauschale von Fr. 800 .-- als angemessen. Ausgangsgemäss sind die Kosten der Beschwer deführerin aufzuerlegen. Das Gericht erkennt: 1.</w:t>
      </w:r>
    </w:p>
    <w:p>
      <w:r>
        <w:t>Die Beschwerde wird abgewiesen. 2.</w:t>
      </w:r>
    </w:p>
    <w:p>
      <w:r>
        <w:t>Die Gerichtskosten von Fr. 800 .-- werden der Beschwerdeführerin auferlegt. Rech nung und Einzahlungsschein werden der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 Art. 42 BGG). Sozialversicherungsgericht des Kantons Zürich Die VorsitzendeDer Gerichtsschreiber GrünigWilhelm</w:t>
      </w:r>
    </w:p>
    <w:p>
      <w:r>
        <w:rPr>
          <w:b/>
        </w:rPr>
        <w:t>E. 11</w:t>
      </w:r>
    </w:p>
    <w:p>
      <w:r>
        <w:t>Rz 5.21). 3.2.2</w:t>
      </w:r>
    </w:p>
    <w:p>
      <w:r>
        <w:t>A uf den Beweiswert wirkt sich in erster Linie die fehlende Kenntnis wesentli c her ärztlicher Vorakten aus . Inwiefern wesentliche ärztliche Berichte nicht Teil der den A.___ -Gutachtern zur Verfügung gestellten Vorakten waren, muss konkret aber nicht geprüft werden. Die Einwände der Beschwerde führerin vor Erlass der angefochtenen Verfügung und die von ihr bezeich neten ärztlichen Vorberichte sind Thema der ergänzenden gutachterlichen Stellungnahme vom 2 7. Mai 2015 zur</w:t>
      </w:r>
    </w:p>
    <w:p>
      <w:r>
        <w:t>A.___ - Expertise</w:t>
      </w:r>
    </w:p>
    <w:p>
      <w:r>
        <w:t>(Urk. 7/66) . Die Beweiseignung des A.___ -Gutachtens ist somit nicht grundsätzlich in Frage gestellt. 3.2.3</w:t>
      </w:r>
    </w:p>
    <w:p>
      <w:r>
        <w:t>Aus dem Gutachten geht explizit hervor, dass am 5. Mai 2014 eine Konsens besprechung stattfand (Urk. 7/47/19) und das Gutachten ist von allen Exper ten unterzeichnet worden (Urk. 7/47/ 25). Für die ergänzende Stellungnahme ist zu beachten, dass die Einwände der Beschwerdeführerin in erster Linie Aspekte aus dem orthopädischen Bereich betrafe n (vgl. Urk. 7/61), weswegen eine erneute konsensuale Beurteilung unter Beteiligung aller Gutachter nicht vonnöten war , sondern die Ausführungen des unter zeichnenden Orthopäden Dr. med. E.___ ausreichend sind. Zusätzlich gezeichnet ist die Stellungnahme sodann durch den internistischen Experten Prof. Dr. med. F.___ (Urk. 7/66/9). 3.3</w:t>
      </w:r>
    </w:p>
    <w:p>
      <w:r>
        <w:t>3.3.1</w:t>
      </w:r>
    </w:p>
    <w:p>
      <w:r>
        <w:t>Die Einschränkung im Aufgabenbereich ist in erster Linie mittels einer Abklärung vor Ort zu ermitteln. Steht die Beurteilung psychischer Er kran kungen im Vordergrund , bedarf es zusätzlich einer medizinischen Beurtei lung der Fähigkeit der versicherten Person, ihre gewohnten Aufgaben zu erfüllen . W idersprechen sich die Ergebnisse der Abklärung im Haushalt und die f achmedizinischen Feststellungen, dann kommt in der Regel de n ärztli chen Stellungnahmen mehr Gewicht zu als dem Bericht über die Haushalts abklärung , weil es der Abklärungsperson regelmässig nur beschränkt möglich ist, das Ausmass des psychischen Leidens und der damit verbundenen Ein schränkungen zu erkennen (Urteile des Bundesgerichts 8C_817/2013 vom 28. Mai 2014 E. 5.1, 9C_986/2009 vom 11. November 2010 E. 7.2 und 9C_631/2009 vom 2. Dezember 2009 E. 5.1.2, je mit Hinweisen).</w:t>
      </w:r>
    </w:p>
    <w:p>
      <w:r>
        <w:t>3.3.2</w:t>
      </w:r>
    </w:p>
    <w:p>
      <w:r>
        <w:t>Vorliegend steht nicht ein psychisches Leiden im Vorder grund (vgl. nachste hende E. 6 ), weswegen eine ärztliche Stellungnahme zu den Einschränkungen im Haushaltbereich entbehrlich und damit der Einwand der Beschwerde führerin, es mangle an einer gutachterlichen Schätzung der Einschränkungen im Haushalt (Urk. 7/61 S. 9 ff. Rz 4.18 u. 6.5), unbegründet ist. 4 .</w:t>
      </w:r>
    </w:p>
    <w:p>
      <w:r>
        <w:t>4.1</w:t>
      </w:r>
    </w:p>
    <w:p>
      <w:r>
        <w:t>Einig sind sich die Parteien bezüglich der Unzumutbarkeit der bisherigen Tätigkeit , die vorwiegend das Arbeiten an einem Bildschirm erforderte und somit mit Zwangshaltungen der Halswirbelsäule verbunden war. Die Unzu mutbarkeit der bisherigen Tätigkeit bestätigten die A.___ -Gutachter (Urk. 7/47/21) . Die Beschwerdeführerin bemängelte aber, dass die Gutachter allein aufgrund der degenerativen Veränderungen im Bereich der Halswir belsäule und somit krankheitsbedingt von einer seit dem Unfall vom 8. Sep tember 2012 bestehenden Arbeitsunfähigkeit in der angestammten Tätigkeit ausgegangen seien (Urk. 7/61/9 Rz 4.17.3). 4.2</w:t>
      </w:r>
    </w:p>
    <w:p>
      <w:r>
        <w:t>Die A.___ -Gutachter, die die Beschwerdeführerin orthopädisch/ traumatolo gisch , neurologisch, internistisch und psychiatrisch untersuchten (vgl.</w:t>
      </w:r>
    </w:p>
    <w:p>
      <w:r>
        <w:t>Urk. 7/47/1), fassten zusammen, aufgrund der bildgebend festgestellten fort geschrittenen degenerativen Veränderungen im Bereich der Halswirbelsäule seien schwere und mittelschwere Tätigkeiten mit repetitiven Bewegungs anforderungen an die Halswirbelsäule zu meiden. Zu meiden seien sodann Zwangshaltungen für die Halswirbelsäule, insbesondere langfristige Bild schirm arbeiten. Nur gelegentliche Arbeiten am Bildschirm seien zumutbar. Die bisherige Tätigkeit erfordere langfristiges Arbeiten am Bildschirm und sei damit nicht mehr geeignet. Diese Beurteilung gelte seit dem Ereignis vom 8. September 2012 (Urk. 7/41/20 f.).</w:t>
      </w:r>
    </w:p>
    <w:p>
      <w:r>
        <w:t>Nicht an dieser, aber an anderer Stelle erwähnt en die Gutachter die Unfallfolgen un d deren Auswirkungen. Sie hielten fest, der Unfall habe unmittelbar zu einer HWS-Distorsion geführt und später sei darüber hinaus bildgebend ein Ödem als Korrelat für ein koinzidentie lles Trauma festgestellt worden . Dieses und die Folgen der HWS Distor sion seien jedoch zwischenzeitlich abgeheilt (Urk. 7/47/19 f. ). 4.3</w:t>
      </w:r>
    </w:p>
    <w:p>
      <w:r>
        <w:t>Dem Einwand der Beschwerdeführerin ist zu entgegnen, dass im Bereich der Invalidenversicherung die Unterscheidung zwischen krankheits- und unfall bedingten Ursachen/Faktoren nicht wesentlich ist. In die Beurteilung einzu beziehen sind alle gesundheitlichen Beeinträchtigungen ungeachtet des Ent stehungsgrundes , sofern sie sich erwerblich auswirken ( Art. 7 ATSG).</w:t>
      </w:r>
    </w:p>
    <w:p>
      <w:r>
        <w:t>Im Übrigen macht die Beschwerdeführerin selber geltend, seit dem Unfallereignis sei sie nicht mehr in der Lage , ihre angestammte Tätigkeit auszuüben (Urk. 1 S. 13 Rz 6.1.3). Der Zeitpunkt des Eintritts der Arbeitsunfähigkeit in der angestammten Tätigkeit hat damit als unbestritten zu gelten . Kontrovers beurteilen die Parteien jedoch die Restarbeitsfähigkeit. Die Beschwerdeführe rin macht geltend, eine angepasste, das heisst körperlich leichte und wech selbelastende Tätigkeit sei ihr noch im Umfa ng von höchstens 20 % zumut bar , während d ie Beschwerdegegnerin gestützt auf das A.___ -Gutachten von einer uneingeschränkten Restarbeitsfähigkeit aus geht</w:t>
      </w:r>
    </w:p>
    <w:p>
      <w:r>
        <w:t>(vgl. vorstehende E. 2) . 5. 5.1</w:t>
      </w:r>
    </w:p>
    <w:p>
      <w:r>
        <w:t>Für die Beschwerdeführerin wirken sich in erster Linie somatische Unfallfol gen limitierend aus . Namentlich macht sie geltend, der Bericht von Prof. C.___</w:t>
      </w:r>
    </w:p>
    <w:p>
      <w:r>
        <w:t>vom 1 2. November 2013 beweise, dass der Unfall zu einer bleibenden Gesundheitsschädigung geführt habe (Urk. 1 S. 13 Rz 6.1.4). 5.2</w:t>
      </w:r>
    </w:p>
    <w:p>
      <w:r>
        <w:t>Im fraglichen Bericht vom 12. November 2013</w:t>
      </w:r>
    </w:p>
    <w:p>
      <w:r>
        <w:t>bejahte Prof. C.___ die Unfallkausalität d es in der Folge nachweislich abgeheilt en</w:t>
      </w:r>
    </w:p>
    <w:p>
      <w:r>
        <w:t>Knochenmark ödems (vgl. Bericht der D.___ vom 16. Dezember 2014; Urk. 7/64/122) . Ansonsten hielt Prof. C.___ fest, es lägen keine strukturelle n Unfallfolgen , sondern vorbestehende degenerative Veränderungen im Bereich der Halswirbelsäule vor (Urk. 7/64/9 f.) . Diese waren bereit s durch den MRI-Befund vom 1 9. September 20</w:t>
      </w:r>
    </w:p>
    <w:p>
      <w:r>
        <w:rPr>
          <w:b/>
        </w:rPr>
        <w:t>E. 12</w:t>
      </w:r>
    </w:p>
    <w:p>
      <w:r>
        <w:t>sowie frühere Untersuchungen (vor dem Unfall) aktenkundig ( vgl. Urk. 7/45). Auch die A.___ -Gutachter kamen zum Schluss, die am 8. September 2012 erlittene Distorsion der Hals wirbel säule habe zu keinen bleibenden strukturellen Schäden geführt</w:t>
      </w:r>
    </w:p>
    <w:p>
      <w:r>
        <w:t>(Urk. 7/47/18 f.; Urk. 7/47/31 f. , Urk. 7/66/5 , Urk. 7/66/8 ). Bl eibende Gesundh eitsschädigungen somatischer Art aufgrund des Unfalles sind dem nach nicht ausgewiesen. 5.3</w:t>
      </w:r>
    </w:p>
    <w:p>
      <w:r>
        <w:t>Die degenerativen Veränderungen im Bereich der Halswirbelsäule um schrieben die A.___ -Gutachter diagnostisch als persistierendes zervikover tebrales und zervikospondylogenes Schmerzsyndrom mit/bei bildgebend nachgewiesenen fortgeschrittenen Osteochondrosen , Spondylosen, Spon dylarthrosen und geringen Spinalkanalstenosen und massen diesem Leiden einen Einfluss auf die Arbeitsfähigkeit in der letzten Tätigkeit zu (Urk. 7/47/18 ). Hierbei stützten sie sich auf die Befunde verschiedener bild gebender</w:t>
      </w:r>
    </w:p>
    <w:p>
      <w:r>
        <w:t>Abklärungen der letzten Jahre sowie eine selbst</w:t>
      </w:r>
    </w:p>
    <w:p>
      <w:r>
        <w:t>veranlasste Rönt genuntersuchung (Urk. 7/47/18, Urk. 7/47/30 f.). Sie hielten fest, sechs bis neun Monate nach dem Unfall hätten unfallassoziierte zervikale Beschwer den vorgelegen. Die hernach weiterhin geklagten Beschwerden seien Folge der fortgeschrittenen degenerativen Veränderungen, wobei eine radikuläre Reiz- oder Ausfallsymptomatik neurologisch nicht nachgewiesen worden sei (Urk. 7/47/20, Urk. 7/47/31 f. , Urk. 7/66/5 ). Unter Berücksichtigung der dege nerativen Veränderungen eigne sich eine körperlich leichte wechselbelas tende Tätigkeit ohne Zwangshaltung oder repetitive Bewegungsanforde rungen für die Halswirbelsäule (z. B. durch langfristige Bildschirmarbeit ). Eine angepasste Tätigkeit sei grundsätzlich vollschichtig zumut bar, wobei diese Beurteilung für die Zeit von vier Wochen nach dem Austritt aus der Klinik B.___ am 1 4. Juni 2013 Gültigkeit habe ( Urk. 7/47/24 ; Urk. 7/47/33 ). 5.4</w:t>
      </w:r>
    </w:p>
    <w:p>
      <w:r>
        <w:t>Angesichts der festgestellten degenerativen Veränderungen im Bereich der Halswirbelsäule ist das von den A.___ -Gutachtern formulierte Anforde rungsprofil für eine angepasste Tätigkeit schlüssig und nachvollziehbar. Ebenso schlüssig und nachvollziehbar ist die Einschätzung, eine angepasste Tätigkeit sei vollzeitlich zumutbar. Es sind weder Aspekte ersichtlich noch wurden Gründe dargelegt , weswegen nebst der Anpassung an die körperliche Limitierung hinaus zusätzlich eine solche in zeitlicher Hinsicht erfolgen müsste. Insbesondere legte die Beschwerdeführerin keine ärztlichen Beurtei lungen vor oder verwies auf solche, gemäss denen eine abweichende Schlussfolgerung zu ziehen wäre . Der Umstand allein, dass die Beschwerde führerin ärztliche Behandlungen in Anspruch nimmt, spricht aus objektiver Sicht nicht gegen das im A.___ -Gutachten formulierte Zumutbarkeitsprofil . 6. 6.1</w:t>
      </w:r>
    </w:p>
    <w:p>
      <w:r>
        <w:t>Psychiatrisch gelangten die A.___ -Gutachter zum Schluss, es sei eine anhal tende somatoforme Schmerzstörung zu diagnostizieren, wobei sich die dys funktionale Schmerzverarbeitung nicht auf die Arbeitsfähigkeit auswirke . Letzteres stützt sich auf ei ne Verneinung der sogenannten Foe rster-Kriterien ( Urk. 7/47/20 f., Urk. 7/47/57). 6.2</w:t>
      </w:r>
    </w:p>
    <w:p>
      <w:r>
        <w:t>G emäss der mit BGE 130 V 352 begründeten Rechtsprechung vermochten eine fachärztlich (psychiatrisch) diagnostizierte somatoforme Schmerzstörung und vergleichbare psychosomatische Leiden ( BGE 140 V 8 E. 2.2.1.3 ) in der Regel keine lang dauernde, zu einer Invalidität im Sinne von Art. 4 Abs. 1 IVG führende Arbeitsunfähigkeit zu bewirken. Vielmehr bestand die Vermu tung, dass solche Beschwerdebilder oder ihre Folgen mit einer zumutbaren Willensanstrengung überwindbar seien und nur bestimmte Umstände, welche die Schmerzbewältigung intensiv und konstant behindern, den Wiederein stieg in den Arbeitsprozess unzumutbar machten, weil die versicherte Person alsdann nicht über die für den Umgang mit den Schmerzen notwendigen Ressourcen verfügt. Ob ein solcher Ausnahmefall vorlag, entschied sich im Einzelfall anhand verschiedener Kriterien , den erwähnten Foerster-Kri terien</w:t>
      </w:r>
    </w:p>
    <w:p>
      <w:r>
        <w:t>( vgl. BGE 130 V 352, BGE 131 V 39 E. 1.2, BGE 139 V 547 E. 3.2.3).</w:t>
      </w:r>
    </w:p>
    <w:p>
      <w:r>
        <w:t>Mit BGE 141 V 281 hat das Bundesgericht die Überwindbarkeitsvermutung aufgegeben und das bisherige Regel-/Ausnahme-Modell durch einen struk turierten normativen Prüfungsraster ersetzt.</w:t>
      </w:r>
    </w:p>
    <w:p>
      <w:r>
        <w:t>Für die Beurteilung der Arbeitsfähigkeit bei Vorliegen einer anhaltenden somatoformen Schmerzstörung oder eines damit vergleichbaren psychoso matischen Leidens (BGE 141 V 281 E. 4.2) sind Indikatoren beachtlich, die das Bundesgericht wie folgt systematisiert hat BGE 141 V 281 E. 4.3.1): - Kategorie „funktioneller Schweregrad" - Komplex „Gesundheitsschädigung" - Ausprägung der diagnoserelevanten Befunde - Behandlungs- und Eingliederungserfolg oder – resistenz</w:t>
      </w:r>
    </w:p>
    <w:p>
      <w:r>
        <w:t>- Komorbiditäten</w:t>
      </w:r>
    </w:p>
    <w:p>
      <w:r>
        <w:t>- Komplex „Persönlichkeit" (Persönlichk eitsdiagnostik, persönliche Res sourcen) - Komplex „Sozialer Kontext" - Kategorie „Konsistenz" (Gesichtspunkte des Verhaltens) - gleichmässige Einschränkung des Aktivit ätenniveaus in allen ver gleich baren Lebensbereichen - behandlungs- und eingliederungsanam nestisch ausgewiesener Lei dens druck</w:t>
      </w:r>
    </w:p>
    <w:p>
      <w:r>
        <w:t>Diese Standardindikatoren erlauben - unter Berücksichtigung leistungshin dernder</w:t>
      </w:r>
    </w:p>
    <w:p>
      <w:r>
        <w:t>äusserer Belastungsfaktoren einerseits und Kompensationspoten zialen (Ressourcen) anderseits - das tatsächlich erreichbare Leistungsver mögen einzuschätzen (BGE 141 V 281 E. 3.4-3.6 und E. 4.1; Urteil des Bundesgerichts 9C_534/2015 vom 1. März 2016 E. 2.2.1).</w:t>
      </w:r>
    </w:p>
    <w:p>
      <w:r>
        <w:t>In intertemporalrechtlicher Hinsicht ve rlieren gemäss altem Verfahrens stan dard eingeholte Gutachten nicht per se ihren Beweiswert. Vielmehr ist im Rahmen einer gesamthaften Prüfung des Einzelf alls mit seinen spezifischen Ge gebenheiten und den erhobenen Rügen entscheidend, ob ein abschliessen des Abs tellen auf die vor handenen Beweisgrundlagen vor Bundesrecht standhält ( BGE 141 V 281 E. 8). 6.3</w:t>
      </w:r>
    </w:p>
    <w:p>
      <w:r>
        <w:t>6.3.1</w:t>
      </w:r>
    </w:p>
    <w:p>
      <w:r>
        <w:t>Die vorherrschende Beschwerde einer anhaltenden Schmerzstörung gemäss ICD-10 F45.4 ist ein andauernder, schwerer und quälender Schmerz, der durch einen physiologischen Prozess oder eine körperliche Störung nicht hinreichend erklärt werden kann und das Leiden geht mit einer Beeinträchti gung von Alltagsbefunden einher ( Dilling / Mombour /Schmidt [Hrsg.], Inter nationale Klassifikation psychischer Störungen, ICD-10 Kapitel V [F], Kli nisch diagnostische Leitlinien, 9. Aufl., Bern 2014, S. 223 ; vgl. auch BGE 141 V 281 E. 2.1.1 ).</w:t>
      </w:r>
    </w:p>
    <w:p>
      <w:r>
        <w:t>Bei der Begutachtung beschrieb die Beschwerdeführerin täglich aber wech selnd intensiv auftretende Schmerzen im Bereich der Schultern und Arme rechts und links verbunden mit Ausstrahlungen in den Hinterkopf, wobei für diese Beschwerden nur teilweise ein organisches Substrat nachweisbar ist (vgl. Urk. 7/47/27, Urk. 7/47/32, Urk. 7/47/57). Damit sind die diagnostischen Voraussetzungen gegeben, jedoch liegen insgesamt keine besonders ausge prägten Befunde vor. Die Beschwerdeführerin vermeidet körperliche Belas tungen, indessen schilderte sie einen strukturierten und von verschie denen Aktivitäten geprägten Alltag (Urk. 7/47/27, Urk. 7/47/51 f.). Während der Dauer der Exploration liessen weder die Aufmerksamkeit noch die Kon zentration nach und die Beschwerdeführerin konnte sich stets auf die jewei ligen Gesprächsinhalte und das Tempo einstellen. Die höheren kognitiven Leistungen und das problemlösende Denken waren angemessen differenziert (Urk. 7/47/55).</w:t>
      </w:r>
    </w:p>
    <w:p>
      <w:r>
        <w:t>Die Angaben der Beschwerdeführerin und ihr Verhalten bei der Untersu chung weisen darauf hin, dass die diagnoserelevanten Befunde im Sinne der Rechtsprechung ( vgl. BGE 141 V 281 E. 4.3.1.1) insgesamt nicht sehr ausge prägt waren . 6.3.2</w:t>
      </w:r>
    </w:p>
    <w:p>
      <w:r>
        <w:t>Die Beschwerdeführerin begibt sich regelmässig in physiotherapeutische und oesteopathische Behandlung (Urk. 7/47/27). Eine psychiatrisch-psychothera peutischen Behandlung erfolgt hingegen bislang nicht (Urk. 7/47/52). Die effektive Einnahme der angegebene Schmerzmedikamente war zudem labor chemisch nicht nachweisb a r (Urk. 7/47/17 f.).</w:t>
      </w:r>
    </w:p>
    <w:p>
      <w:r>
        <w:t>Von einem definitive n Scheitern einer indizierten, lege artis u nd mit optimaler Kooperation der Versicherten durchgeführten Therapie (BGE 141 V 281 E. 4.3.1.2) , die auch die psychiatrische Problematik berücksichtigt, und damit von einer klar</w:t>
      </w:r>
    </w:p>
    <w:p>
      <w:r>
        <w:t>aus gewiesenen negative n Prognose kann somit nicht ausgegangen werden. 6.3.3</w:t>
      </w:r>
    </w:p>
    <w:p>
      <w:r>
        <w:t>Das psychische Leiden steht im Zusammenhang mit dem zervikovertebralen und zervikospondylogenen Schmerzsyndrom aufgrund der degenerativen Veränderungen an der Halswirbelsäule. Dieses Leiden lässt körperlich belastende Tätigkeiten nicht mehr zu . Darüber hinaus aber ist der Aktivi tätsradius nicht eingeschränkt (Urk. 7/47/26 ff.). Von einer massgeblichen Komorbidität (vgl. BGE 141 V 281 E. 4.3.1.3 ) kann demnach nicht gesprochen werden . Dies gilt auch für die zusätzlich diagnostizierten Leiden (Urk. 7/47/18 f.), die unbestrittenermassen keinen Einfluss auf die Arbeits- respektive Erwerbsfähigkeit der Beschwerdeführerin haben. 6.3.4</w:t>
      </w:r>
    </w:p>
    <w:p>
      <w:r>
        <w:t>Was die persönlichen und sozialen Ressourcen der Beschwerdeführerin betrifft (vgl. BGE 1 41 V 281 E. 4.3.2 und E. 4.3.3) , liegen nur wenige Fakto ren vor , die sich ungünstig auf die Überwindung der Schmerzentwicklung auswirken. Zu nennen sind die leicht rigiden Persönlichkeitsstrukturen der Beschwerdeführerin, die es ihr erschweren, Schwäche zuzulassen und nach aussen zu sig n a lisieren, und der damit verbundene erschwerte Zugang zu innerseelischen Konflikten und Prozessen (Urk. 7/47/57). Andere erschwe rende Faktoren, insbesondere sozio kulturelle r</w:t>
      </w:r>
    </w:p>
    <w:p>
      <w:r>
        <w:t>Art, sind nicht gegeben, und e in sozialer Rückzug fehlt (vgl. (Urk. 7/47/53 ff. ).</w:t>
      </w:r>
    </w:p>
    <w:p>
      <w:r>
        <w:t>A uf erheblich einge schränkte persönliche oder soziale Ressour cen kann damit nicht geschlossen werden. 6.3.5</w:t>
      </w:r>
    </w:p>
    <w:p>
      <w:r>
        <w:t>Für eine Unüberwindbarkeit bei unklaren Beschwerdebildern spricht eine gleich mässige Einschränkung des Aktivitätenniveaus in allen vergleichbaren Lebens bereichen. Zu prüfen ist, ob die diskutierte Einschränkung in Beruf und Erwerb einerseits und in den sonstigen Lebensbereichen (Familienle ben, Freizeitgestal tung) anderseits gleich ausgeprägt ist (BGE 141 V 281 E. 4.4.1). Die Ausübung einer Erwerbstätigkeit erachtet die Beschwerdeführerin nicht mehr als möglich ( Urk. 7/47/29 , Urk. 7/47/56 ), die übrigen Lebensbe reiche gestaltet sie aber nach wie vor selbst. Für verschiedenes (z.B. Spaziergänge ) verlässt sie alleine das Haus, a ndere Tagesaktivitäten e rfolgen zusammen mit Familienan gehörigen. Für kürzere Distanzen benützt si e - auch alleine -</w:t>
      </w:r>
    </w:p>
    <w:p>
      <w:r>
        <w:t>das Auto. Zusammen mit ihrem Ehemann unternimmt sie sodann Ferienreisen , namentlich auch Fernreisen</w:t>
      </w:r>
    </w:p>
    <w:p>
      <w:r>
        <w:t>(Urk. 7/47/27, Urk. 7/47/53 f. ). Ein in allen L ebensbereichen gleichmässig einge schränktes Aktivitätsniveau liegt nicht vor. 6.3.6</w:t>
      </w:r>
    </w:p>
    <w:p>
      <w:r>
        <w:t>Die Inanspruchnahme von therapeutischen Optionen, das heisst das Ausmass, in dem Behandlungen wahrgenommen oder eben vernachlässigt werden, weist auf den tatsächlichen Leidensdruck hin (BGE 141 V 281 E. 4.4.2). D ie Beschwerdeführerin befindet sich in regelmässiger hausärztlich er Behandlung und begibt sich auch in physiotherapeutische und osteopathische Behand lung . Eine psychiatrische Behandlung fand bislang nicht st att und von ihr bezeichnete Medikamente werden tatsächlich nicht eingenommen (vgl. vor stehende E. 6.3.2). Dies deutet insgesamt auf einen nicht besonders ausge prägten Leidensdruck hin. 6.4</w:t>
      </w:r>
    </w:p>
    <w:p>
      <w:r>
        <w:t>Die Prüfung der verschiedenen Indikatoren ergibt , dass diese nicht erfüllt oder maximal geringfügig ausgeprägt sind, so dass insgesamt eine Unüber windbarkeit der Auswirkungen der Schmerzstörung zu verneinen ist. Zu Recht ist die Beschwerdegegnerin davon ausgegangen, dass die somatoforme Schmerzstörung keinen Einfluss auf die Erwerbsfähigkeit hat. Zusammen fassend steht damit fest, dass die Beschwerdeführerin aufgrund der degene rativen Veränderungen im Bereich der Halswirbelsäule zwar nicht mehr die bisherige Tätigkeit, jedoch nach wie vor und in vollem Umfang eine der aus gewiesenen Minderbelastbarkeit angepasste Tätigkeit ausüben könnte (vgl. vorstehende E. 5 ). Diese Beurteilung gilt laut Gutachten ab der vierten Woche seit dem Austritt aus der Behandlung in der Klinik B.___ am 1 4. Juni 2013 (Urk. 7/47/23; vgl. auch Urk. 7/17/13-15). Dies überzeugt, da nach Ablauf von sechs respektive spätestens neun Monaten nach dem Unfall die mit dem Distorsionstrauma der Halswirbelsäule verbundenen Beeinträchtigungen abgeklungen waren ( Urk. 7/47/23).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