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IV.2015.00830 vom 7. Juli 2016</w:t>
      </w:r>
    </w:p>
    <w:p>
      <w:r>
        <w:t>ZH Sozialversicherungsgericht, 2016-07-07, DE</w:t>
      </w:r>
    </w:p>
    <w:p>
      <w:r>
        <w:rPr>
          <w:b/>
        </w:rPr>
        <w:t xml:space="preserve">Quelle: </w:t>
      </w:r>
      <w:r>
        <w:t>https://mcp.opencaselaw.ch/entscheid/zh_sozialversicherungsgericht_IV.2015.00830</w:t>
      </w:r>
    </w:p>
    <w:p>
      <w:r>
        <w:t>FR: ZH_SOZIALVERSICHERUNGSGERICHT IV.2015.00830 du 7 juillet 2016</w:t>
      </w:r>
    </w:p>
    <w:p>
      <w:r>
        <w:t>IT: ZH_SOZIALVERSICHERUNGSGERICHT IV.2015.00830 del 7 luglio 2016</w:t>
      </w:r>
    </w:p>
    <w:p>
      <w:pPr>
        <w:pStyle w:val="Heading2"/>
      </w:pPr>
      <w:r>
        <w:t>Erwägungen</w:t>
      </w:r>
    </w:p>
    <w:p>
      <w:r>
        <w:rPr>
          <w:b/>
        </w:rPr>
        <w:t>E. 1.1</w:t>
      </w:r>
    </w:p>
    <w:p>
      <w:r>
        <w:t>Invalidität ist die voraussichtlich bleibende oder längere Zeit dauernde ganze oder teilweise Erwerbsunfähigkeit (Art. 8 Abs. 1 des Bundesgesetz es über den Allgemeinen Teil des Sozialversicherungsrechts , ATSG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 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w:t>
      </w:r>
    </w:p>
    <w:p>
      <w:r>
        <w:t>der Verordnung über die Invalidenversicherung, IVV ). Die gemischte Methode bezweckt damit eine möglichst wirklichkeitsgerechte Bemessung des Invali ditäts 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 Bei der Bestimmung der im konkreten Fall anwendbaren Invaliditäts be messungs methode und damit der Beantwortung der entscheidenden Status frage handelt es sich um eine hypothetische Beurteilung, die auch hypothetische Willensentscheidungen der versicherten Person berücksichtigen muss. Dies gilt auch für die Frage, in welchem Ausmass die versicherte Person ohne gesund heitliche Beeinträchtigung erwerbstätig wäre. Diese inneren Tatsachen sind indessen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 er fahrung mitberücksichtigt werden. Rechtsfragen sind hingegen Folgerungen, die ausschliesslich – losgelöst vom konkreten Sachverhalt – auf die allgemeine Lebenserfahrung gestützt werden oder die Frage, ob aus festgestellten Indizien mit Recht auf bestimmte Rechtsfolgen geschlossen worden ist (vgl. Urteile des Bundesgerichts 9C_287/2013 vom 8. November 2013 E. 3.5</w:t>
      </w:r>
    </w:p>
    <w:p>
      <w:r>
        <w:t>und 8C_511/2013 vom 3 0. Dezember 2013, je mit Hinweisen).</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 lidität für diese Tätigkeit nach Art. 28a Abs. 2 IVG festgelegt. In diesem Fall sind der Anteil der Erwerbstätigkeit oder der unentgeltlichen Mitarbeit im Betrieb des Ehegatten oder der Ehegattin und der Anteil der Tätigkeit im Aufga 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1.5</w:t>
      </w:r>
    </w:p>
    <w:p>
      <w:r>
        <w:t>Ändert sich der Invaliditätsgrad einer Rentenbezügerin oder eines Renten 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2.</w:t>
      </w:r>
    </w:p>
    <w:p>
      <w:r>
        <w:rPr>
          <w:b/>
        </w:rPr>
        <w:t>E. 2</w:t>
      </w:r>
    </w:p>
    <w:p>
      <w:r>
        <w:t>Die Versicherte erhob am 21. August 2015 Beschwerde gegen die Verfü gung vom 17. Juni 2015 (Urk. 2) und beantragte, diese sei aufzuheben und es sei ihr die bisherige Invalidenrente unverändert aus zurichten (Urk. 1 S. 2 Ziff. 1 ). Die IV-Stelle beantragte mit Beschwerdeantwort vom 28. September 2015 (Urk. 7) die Abweisung der Beschwerde.</w:t>
      </w:r>
    </w:p>
    <w:p>
      <w:r>
        <w:t>Mit Gerichtsverfügung vom 5. November 2015 (Urk. 9) wurden antragsgemäss (vgl. Urk. 1 S. 2 unten) die unentgeltliche Prozessführung und Rechtsvertretung bewilligt und der Beschwerdeführerin die Beschwerdeantwort zugestellt. Das Gericht zieht in Erwägung: 1.</w:t>
      </w:r>
    </w:p>
    <w:p>
      <w:r>
        <w:rPr>
          <w:b/>
        </w:rPr>
        <w:t>E. 2.1</w:t>
      </w:r>
    </w:p>
    <w:p>
      <w:r>
        <w:t>Die Beschwerdegegnerin hielt in der angefochtenen Verfügung vom 17.</w:t>
      </w:r>
    </w:p>
    <w:p>
      <w:r>
        <w:t>Juni 2015 (Urk. 2) fest, dass sie mit der aktuellen Rentenrevision aufgrund der Geburt des Kindes der Beschwerdeführerin den Rentenanspruch überprüft habe . D ie Beschwerdeführerin würde</w:t>
      </w:r>
    </w:p>
    <w:p>
      <w:r>
        <w:t>nach der Geburt ihres Kindes ohne Gesund heits schaden ihrer angestammten Tätigkeit zu 40 % nachgehen, die restlichen 60 % würden i n den Aufgabenbereich entfallen (S. 2 oben). Aufgrund der medizinischen Beurteilung sei der Beschwerdeführerin eine ihrem Gesund heits scha den angepasste Tätigkeit zu 50 % zumutbar (S. 2 Mitte) . Gestützt darauf ermit telte die Beschwerdegegnerin – unter Gewährung eines leidens bedingten Abzu ges von 10 % vom statistischen Tabellenlohn – einen nicht rentenbeg rün denden Invaliditätsgrad von 5.4 % (S. 2 unten ).</w:t>
      </w:r>
    </w:p>
    <w:p>
      <w:r>
        <w:rPr>
          <w:b/>
        </w:rPr>
        <w:t>E. 2.2</w:t>
      </w:r>
    </w:p>
    <w:p>
      <w:r>
        <w:t>Die Beschwerdeführerin beanstandete die getroffene Qualifikation und brachte vor, dass der Haushalt abklärungsbericht Fehlüberlegungen bezüglich des Ver gleichs der Erwerbstätigkeit vor und nach Eintritt der Invalidität und Fehler bei der Darstellung der Anstellungen in den letzten Jahren enthalte. Ein derartiges Konstrukt dürfe nicht als Entscheidgrundlage verwendet werden ( Urk. 1 S. 4 Ziff.  2.a).</w:t>
      </w:r>
    </w:p>
    <w:p>
      <w:r>
        <w:t>V or Eintritt des Gesundheitss chadens habe sie zu 100 % gearbeitet (S. 5 Ziff. 2.d). Auch nach Eintritt des Gesundheitsschadens habe sie versucht, die verbliebene Arbeit skraft best möglich zu verwerten. Wenn sie gesund wäre, würde sie seit der Geburt ihrer T ochter zu 80 % arbeiten . Dem stehe nichts ent gegen, insbesondere da sie als Kinderbetreuerin durchaus Chancen habe, eine Stelle zu finden, bei der sie ihre Tochter gleich mitnehmen könne (S. 7 Ziff. 2.g).</w:t>
      </w:r>
    </w:p>
    <w:p>
      <w:r>
        <w:t>Zudem machte die Beschwerdeführerin geltend, es sei diskriminierend , dass im Gegensatz zu Männern die Invalidenrenten von Frauen, deren Renten nach der Methode des Einkommensvergleiches – also basierend auf einer vollen Erwerbs tätigkeit bei Gesundheit – festgelegt worden seien, nach der Geburt eines Kindes in Revision gezogen würden. Im Gegensatz zu Männern komme es infolge der Haushaltabklärung zu einem Methodenwechsel, und da fast durchwegs auch eine Rentenreduktion resultiere, würden Frauen gegenüber Männern diskrimi niert, bei denen die Geburt eines Kindes nie eine Änderung der Invalidenrente auslöse. Wenn die Beschwerdegegnerin diese Geschlechter diskriminierende Berechnungsweise gutheisse, behandle sie Frauen gegenüber Männern im Ver wal tungsverfahren schlechter beziehungsweise unzulässig ungleich. Es liege daher eine Verletzung von Bestimmungen der Europäischen Menschenrechts konvention (EMRK) vor, nämlich von Art. 14 EMRK (Diskrimi nierungs verbot) und Art. 6 Abs. 1 EMRK (Recht auf ein faires V erfahren ; Urk. 1 S. 8 Ziff. 4.a).</w:t>
      </w:r>
    </w:p>
    <w:p>
      <w:r>
        <w:rPr>
          <w:b/>
        </w:rPr>
        <w:t>E. 2.3</w:t>
      </w:r>
    </w:p>
    <w:p>
      <w:r>
        <w:t>Streitig ist die revisionsweise Aufhebung der bisher ausgerichteten halben Rente, wobei namentlich zu prüfen ist , ob der Invaliditätsgrad der Beschwerde führerin aufgrund der Änderung der familiären Verhältnisse nicht mehr nach der allgemeinen, sondern neu nach der gemischten Methode zu beurteilen, mit hin ob von einem Statuswechsel auszugehen , und ob die Rentenaufhebung rechtens ist.</w:t>
      </w:r>
    </w:p>
    <w:p>
      <w:r>
        <w:t>Zu vergleichen ist dabei der Sachverhalt im Zeitpunkt der Herabsetzung der ganzen Rente auf eine halbe Rente mit Verfügung vom 24. Juli 2008 mit dem jenigen, welcher der hier angefochtenen Verfügung vom 17. Juni 2015 zugrunde lag. 3. 3.1</w:t>
      </w:r>
    </w:p>
    <w:p>
      <w:r>
        <w:t>Mit Verfügung vom 24. Juli 2008 (Urk. 8/103) setzte die Beschwerdegegnerin die bisherige ganze Rente herab mit Wirkung ab 1. September 200 8. Der Renten herabsetzung</w:t>
      </w:r>
    </w:p>
    <w:p>
      <w:r>
        <w:t>lag im Wesentlichen das Gutachten von Dr. med. Y.___ , Facharzt für Neurologie, vom 25. Februar 2008 (Urk. 8/82) zugrunde.</w:t>
      </w:r>
    </w:p>
    <w:p>
      <w:r>
        <w:t>Der Gutachter nannte darin folgende Diagnosen (S. 9 oben): - Status nach Autounfall in Z.___ am 26. Juli 2002 im Sinne eines Polytrau mas mit: - intraartikulärer Humerusmehrfragmentfraktur rechts mit Läsion des Ner vus</w:t>
      </w:r>
    </w:p>
    <w:p>
      <w:r>
        <w:t>ulnaris</w:t>
      </w:r>
    </w:p>
    <w:p>
      <w:r>
        <w:t>- Status nach Spickdraht-Osteosynthese in Z.___ (sekundär instabile Pseudarthrose mit ankylosierender Ellbogenarthrose) - Status nach Ellbogenrekonstruktion mit Aufbau beider Epicon dy len</w:t>
      </w:r>
    </w:p>
    <w:p>
      <w:r>
        <w:t>humeri</w:t>
      </w:r>
    </w:p>
    <w:p>
      <w:r>
        <w:t>radialis und ulnaris mit freien Knochen transplanta ten , Ellbogentotalprothesenarthroplastik und Neurolyse mit Vor ver la gerung des Nervus</w:t>
      </w:r>
    </w:p>
    <w:p>
      <w:r>
        <w:t>ulnaris rechts am 7. September 2004 - Schädel-Hirn-Trauma mit Commotio cerebri / milder traumatischer Hirnschädigung - Femurfraktur rechts - Status nach Marknagelfixation in Z.___ (Status nach Marknage lent fernung am 6. Mai 2003 ) - Radiusfraktur loco classico rechts - konservative Therapie - Residuen am rechten Arm - Belastungsintoleranz und Funktionseinschränkung des Ellbogens - chronisches neuropathisches Schmerzsyndrom - leichtgradige sensomotorische Ulnarisparese</w:t>
      </w:r>
    </w:p>
    <w:p>
      <w:r>
        <w:t>Der Gutachter kam zum Schluss, dass die Beschwerdeführerin in ihrer bisheri gen Tätigkeit als Verkäuferin keine Lasten mehr tragen respektive allgemein keine Tätigkeiten mehr mit Kraftbelastung des rechten Arms, A rbeiten mit den Armen über Kopf und repetitive monotone Bewegungen unter Einbezug des rechten Arms ausüben könne ; auch feinmotorische Bewegungen wie Schreiben länger als zehn Minuten am Stück inklusive PC-Arbeit seien nicht mehr mög lich . In der bisherigen Tätigkeit als Verkäuferin bestehe daher eine 100%ige Arbeitsunfähigkeit. Eine leichte Tätigkeit ohne das Heben und Tragen von Lasten, bezüglich Positionswechsel vö llig frei, ohne Zwangshal tungen und ohne repetitive Bewegungen könne die Beschwerdeführerin in einem Ausmass von vier Stunden pro Tag, verteilt auf zwei zeitliche Abschnitte, ausführen. Konkret in Frage kämen in erste r Linie Überwachungstätigkeiten (S. 12 unten).</w:t>
      </w:r>
    </w:p>
    <w:p>
      <w:r>
        <w:t>3.2</w:t>
      </w:r>
    </w:p>
    <w:p>
      <w:r>
        <w:t>Gemäss Feststellungsblatt vom 10. Juli 2008 (Urk. 8/96) gab Dr. med. A.___ , Fachärztin für Allgemeine Innere Medizin, Regionaler Ärztlicher Dienst (RAD), in ihrer Stellungnahme vom 8. Mai 2008 an, dass aufgrund des neurolo gischen Gutachtens von eine r Arbeitsfähigkeit von 50 % (vier Stunden pro Tag) für leichte Tätigkeiten ohne Kraftbelastung des rechten Arms, ohne Überkopfar beiten , ohne repetitiv monotone Tätigkeiten unter Einbezug des rechten Arms und ohne PC-Tätigkeiten mehr als zehn Minuten am Stück auszugehen sei (S. 4 Mitte). 3.3</w:t>
      </w:r>
    </w:p>
    <w:p>
      <w:r>
        <w:t>Den Invaliditätsgrad ermittelte die Beschwerdegegnerin anhand eines Einkom mensvergleiches . Das Valideneinkommen wie auch das Invalideneinkommen ermittelte sie gestützt auf Tabellenlöhne, letztere jedoch unter Berücksichtigung eines leidensbedingten Abzuges von 20 % (Urk. 8/97). Die Beschwerdegegnerin errechnete so einen eine halbe Rente begründenden Invaliditätsgrad von 59 % und setzte die bisherige ganze Rente auf eine halbe Rente herab (Urk. 8/103).</w:t>
      </w:r>
    </w:p>
    <w:p>
      <w:r>
        <w:t>3.4</w:t>
      </w:r>
    </w:p>
    <w:p>
      <w:r>
        <w:t>Am 28. Juli 2009 teilte die Beschwerdegegnerin der Beschwerdeführerin mit, dass sie weiterhin Anspruch auf die bisher ausgerichtete halbe Rente bei einem Invaliditätsgrad von 59 % habe (Urk. 8/130). 4 .</w:t>
      </w:r>
    </w:p>
    <w:p>
      <w:r>
        <w:t>4.1</w:t>
      </w:r>
    </w:p>
    <w:p>
      <w:r>
        <w:t>Bei der Beschwerdeführerin wurde am 13. September 2013 aufgrund von stör en dem, nicht resorbierbarem Fadenmaterial des Streckapparates bei Status nach GSB III- Ellbogenarthroplastik rechts eine Revision des Streckapparates und die Entfernung der nicht resorbierbaren Reinsertionsfäden am Ellbogen rechts vor genommen (Urk. 8/163/8-9). 4.2</w:t>
      </w:r>
    </w:p>
    <w:p>
      <w:r>
        <w:t>Dr. med. B.___ , Fachärztin für Allgemeine I nnere Medizin, führte in ihrem Bericht vom 23. Oktober 2014 (Urk. 8/164/2-6) aus, dass sie die Beschwerdeführerin seit 2003 behandle (Ziff. 1.2) und nannte die folgenden Dia gnosen mit Auswirkung auf die Arbeitsfähigkeit (Ziff. 1.1): - Status nach Ell bogenrekonstruktion mit Aufbau beider Epicondylen</w:t>
      </w:r>
    </w:p>
    <w:p>
      <w:r>
        <w:t>h umeri und Ell bogentotalprothesenarthroplastik sowie Neurolyse und Vorverlagerung des Nervus</w:t>
      </w:r>
    </w:p>
    <w:p>
      <w:r>
        <w:t>ulnaris rechts am 7. September 2004 bei schmerzhafter instabiler Pseudoarthrose nach distaler intraartikulärer Humerus-Mehrfragmentfraktur im Rahmen eines Verkehrsunfalles am 26. Juli 2002 mit Polytrauma mit Schädelhirntrauma, Femurfraktur rechts, Radiusfraktur rechts, distaler Ellbogentrümmerfraktur rechts mit Läsion des Nervus</w:t>
      </w:r>
    </w:p>
    <w:p>
      <w:r>
        <w:t>ulnaris - posttraumatisches neuropathisches Schmerzsyndrom im Ausbreitungs ge biet des Nervus</w:t>
      </w:r>
    </w:p>
    <w:p>
      <w:r>
        <w:t>ulnaris</w:t>
      </w:r>
    </w:p>
    <w:p>
      <w:r>
        <w:t>- Status nach Revision Streckapparat am 13. September 2013 (Klinik C.___ )</w:t>
      </w:r>
    </w:p>
    <w:p>
      <w:r>
        <w:t>Als Diagnose ohne Auswirkung auf die Arbeitsfähigkeit nannte sie eine Schwan ger schaft , aktuell in der 35. Schwangerschaftswoche (Ziff. 1.1).</w:t>
      </w:r>
    </w:p>
    <w:p>
      <w:r>
        <w:t>Die Beschwerdeführerin habe von 2009 bis Ende April 2014 40 % als Tagesmut ter gearbeitet, seither sei sie nach einem gescheiterten Arbeitsversuch als Küchenhilfe beim RAV angemeldet, da sie wegen der Schwangerschaft für keine berufliche Tätigkeit vermittelbar sei. Nach dem Mutterschaftsurlaub soll t e sie wenn möglich wieder eine Tagesmuttertätigkeit im Rahmen von 40–50 % auf nehmen. Vom 26. Juli 2002 bis 22. Mai 2008 habe eine 100%ige Arbeitsunfä higkeit bestanden. Seit dem 23. Mai 2008 bestehe eine theoretische Arbeitsfä higkeit von 50 %, nicht jedoch im ursprünglich gelernten Beruf als Kassiererin (Ziff. 1.6). Die Beschwerdeführerin könne den rechten Arm wegen deutlicher Bewegungseinschränkung und Kraftlosigkeit sowie dem neuropathischen Schmerzsyndrom nicht gross gebrauchen. Die bisherige Tätigkeit als Kassiererin sei nicht zumutbar, als Tagesmutter könne sie in einem Pensum von 40–50 % arbeiten. Wegen Schmerzen, Kraftverlust und Bewegungseinschränkung könne sie zirka 3-4 Stunden pro Tag arbeiten (Ziff. 1.7). Eine Erhöhung der Einsatzfä higkeit als Tagesmutter von mehr als 40 50 % sei unrealistisch, es soll t e ver sucht werden, wieder eine Betätigung im gleichen Rahmen zu finden (Ziff. 1.9). 4.3</w:t>
      </w:r>
    </w:p>
    <w:p>
      <w:r>
        <w:t>Dr. med. D.___ , Facharzt für Chirurgie, führte in seinem Bericht vom 1. Dezember 2014 (Urk. 8/171) aus, dass er die Beschwerdeführerin seit 2012 behandle und nannte folgende Diagnosen mit Auswirkung auf die Arbeits fähig keit (Ziff. 1.1): - neuropathisches Schmerzsyndrom des Nervus</w:t>
      </w:r>
    </w:p>
    <w:p>
      <w:r>
        <w:t>ulnaris rechts bei Status nach Polytrauma mit Schädelhirntrauma, Femurfraktur r echts (operativ versorgt), Ell bogentrümmerfraktur rechts mit Prothese versorgt - sekundäres cervicocephales und myofasziales Schmerzsyndrom rechts</w:t>
      </w:r>
    </w:p>
    <w:p>
      <w:r>
        <w:t>Die Beschwerdeführerin sei in der bisherigen Tätigkei t als Tagesmutter zu 50 % arbeitsunfähig (Ziff. 1.6). Es bestehe eine vermindert e Belastbarkeit des rechten Arm s mit Bewegungseinschränkung und Kraftverlust sowie belastungsabhängi ge n Schmerzen. Sie könne 3-4 Stunden pro Tag arbeiten und könne leichte Arbeiten ohne Belastung des r echten Arm s (Heben von Lasten von maximal 3 kg) vornehmen (Ziff. 1.7). Eine Erhöhung der Arbeitsfähigkeit über 50 % sei nicht möglich (Ziff. 1.9).</w:t>
      </w:r>
    </w:p>
    <w:p>
      <w:r>
        <w:t>4.4</w:t>
      </w:r>
    </w:p>
    <w:p>
      <w:r>
        <w:t>Nachdem die Beschwerdeführerin im November 2014 ein e</w:t>
      </w:r>
    </w:p>
    <w:p>
      <w:r>
        <w:t>Tochter geboren hatte (Urk. 8/ 170), führte die Beschwerdegegnerin eine Haushaltabklärung durch (Urk. 8/183).</w:t>
      </w:r>
    </w:p>
    <w:p>
      <w:r>
        <w:t>Im Bericht vom 18. Februar 2015 (Urk. 8/183) über die am 4 . Februar 2015 erfolgte Haushaltabklärung (S. 1 oben) wurde ausgeführt, dass die Beschwerde führerin seit 2008 eine halbe Rente bei einem Invaliditätsgrad von 59 % beziehe. In der angestammten Tätigkeit als Detailhandelsangestellte bestehe eine 100%ige Arbeitsunfähigkeit. In angepasster Tätigkeit bestehe hingegen eine Arbe itsfähigkeit von 50 % (S. 2 Ziff. 1 ). Die Beschwerdeführerin sei von Mai 2010 bis April 2014 als Tagesmutter in einem 40 % Pensum tätig gewesen. Aufgrund der Einschulung des Kindes in den Kindergarten sei ihr gekündigt worden (S. 4 Ziff. 2.2 ). Danach habe sie von Mai bis August 2014 in der E.___ im F.___ gearbeitet. Dort sei sie für das Frühstück zuständig gewesen. Sie habe zunehmend Probleme mit dem Arm bekommen und ihr sei noch während der Probezeit gekündigt worden (S. 5 Ziff. 2.3).</w:t>
      </w:r>
    </w:p>
    <w:p>
      <w:r>
        <w:t>Aus dem Abklärungsbericht geht ferner hervor, dass die Beschwerdeführerin ledig und Mutter einer drei Monate alten Tochter ist . Sie wohn t alleine mit ihrer Tochter, der Kindsvater (Jahrgang 1992) wohn t noch bei seinen Eltern (S. 5 Ziff. 2.3.1). Nach Aussagen der Beschwerdeführerin würde sie bei guter Gesund heit in einem Pensum von 80 % arbeiten, da sie finanziell darauf angewiesen wäre und die Kleine in den Hort geben würde. Sie sei alleinerziehende Mutter und müsste in einem erhöhten Pensum arbeiten, damit sie ihren Lebensunterhalt bestreiten könn t e. Seit der Mutterschaftsurlaub von drei Monaten vorbei sei, suche sie aktiv wieder nach einer 40 - % - Stelle als Tagesmutter, wo sie ihr Kind mitnehmen könnte. Eine Fremdplatzierung innerhalb der Familie sei nicht mög lich (S. 6 Ziff. 2.5).</w:t>
      </w:r>
    </w:p>
    <w:p>
      <w:r>
        <w:t>Die Beschwerdeführerin wurde als zu 40 % Erwerbst ät ige und als zu 60 % im Haushalt Tätige qualifiziert (S. 6 Ziff. 2.6). Zur Begründung dieser Qualifikation hielt die Abklärungsperson fest, die Beschwerdeführerin gebe aktuell an, dass sie trotz Einschränkung des Arms nach einer Stelle in einem 40 - % - Pensum idealerweise als Tagesmutter in einem Privathaushalt suche, wo sie die Kleine mitnehmen könne. Entsprechend könne davon ausgegangen werden, dass sie auch bei guter Gesundheit mindestens in einem 40 - % - Pensum tätig wäre . Aus serdem sollte ein alleinerziehender Elternteil gemä ss S KO S Richtlinien , solange das Kind das dritte Altersjahr nicht vollendet habe, von den Sozialhilfeorganen nicht dazu gedrängt werden, eine Erwerbstätigkeit aufzunehmen (S. 6 Ziff. 2.6.1).</w:t>
      </w:r>
    </w:p>
    <w:p>
      <w:r>
        <w:t>Die Abklärungsperson ermittelte eine Einschränkung von 9 %, was bei einem Ant eil im Haushalt von 60 % einem Teili nval iditätsgrad von 5.4 % entspricht (S. 11 Ziff. 7). 5 . 5 .1</w:t>
      </w:r>
    </w:p>
    <w:p>
      <w:r>
        <w:t>Nach den medizinischen Akten ist der Gesundheitszustand der Beschwerde führe rin seit der Rentenherabsetzung mittels Verfügung vom 24. Juli 2008 in ungefähr geblieben , wobei sich insbesondere die</w:t>
      </w:r>
    </w:p>
    <w:p>
      <w:r>
        <w:t>50%ige Arbeitsfähig keit in angepasster Tätigkeit seither nicht verändert hat (vgl. vorstehend E. 3.1-3.2, E. 4.1-4.4). 5.2</w:t>
      </w:r>
    </w:p>
    <w:p>
      <w:r>
        <w:t>Nicht streitig und durch die Akten ausgewiesen ist, dass die Beschwerdeführerin in der angestammten Tätigkeit als Detailhandelsangestell te nicht mehr arbeits fähig ist. In einer behinderungsangepassten leichten Tätigkeit ohne Belastung des rechten Arms ist sie hingegen zu 50 % arbeitsfähig (vgl. vorstehend E. 2.1, E. 4.4 ). 5.3</w:t>
      </w:r>
    </w:p>
    <w:p>
      <w:r>
        <w:t>Die Beschwerdegegnerin stellte die Aussage der Beschwerdeführerin, sie würde bei guter Gesundheit einer 80%igen Erwerbstätigkeit nachgehen, da sie finan ziell darauf angewiesen wäre (vgl. vorstehend E. 4.4 ), nicht in Frage. Aus dem Umstand, dass die Beschwerdeführerin aktuell eine Anstellung als Kinderbetreu erin in einem 40 - % - Pensum sucht, schloss die Beschwerdegegnerin , dass die Beschwerdeführerin auch im Gesundheitsfall lediglich eine 40 - %-Stelle suchen würde.</w:t>
      </w:r>
    </w:p>
    <w:p>
      <w:r>
        <w:t>Dabei verkennt sie, dass die Beschwerdeführerin seit Mai 2008</w:t>
      </w:r>
    </w:p>
    <w:p>
      <w:r>
        <w:t>nur zu 50 % arbeitsfähig ist (vgl. vorstehend E. 4.2) und ihre Restarbeitsfähigkeit bis kurz vor der Geburt ihrer Tochter in etwa verwertete (vgl. vorstehend E. 4.4) . Vor Eintritt des Gesundheitsschadens, der durch einen Verkehrsunfall im Juli 2002 verursacht wurde, war die Beschwerdeführerin vo ll erwerbstätig (vgl. Urk. 8/183</w:t>
      </w:r>
    </w:p>
    <w:p>
      <w:r>
        <w:t>S. 4 Ziff. 2.3). Dass die Beschwerdeführerin bei guter Gesundheit nach der Geburt ihrer Tochter einer 80%igen Erwerbstätigkeit nach gehen würde, ist glaubhaft und nachvollziehbar. Di e Beschwerdeführerin ist folglich</w:t>
      </w:r>
    </w:p>
    <w:p>
      <w:r>
        <w:t>– entgegen der Ansicht der Beschwerdegegnerin – als zu 80 % Erwerbstätige und zu 20 % im Haushalt Tätige zu qualifizieren.</w:t>
      </w:r>
    </w:p>
    <w:p>
      <w:r>
        <w:t>Die von der Beschwerdegegnerin ermittelten Einschränkungen im Haushalt von 9 % (vgl. vorstehend E. 4.4) werden von der Beschwerdeführerin nicht bestritten. Bei einem Anteil im Haushalt von 20 % entspricht dies einem Teili n validitätsgrad</w:t>
      </w:r>
    </w:p>
    <w:p>
      <w:r>
        <w:t>von 1.8 %.</w:t>
      </w:r>
    </w:p>
    <w:p>
      <w:r>
        <w:t>5.4</w:t>
      </w:r>
    </w:p>
    <w:p>
      <w:r>
        <w:t>Die Beschwerdeführerin machte geltend, dass einige der im Haushaltabklärungs bericht</w:t>
      </w:r>
    </w:p>
    <w:p>
      <w:r>
        <w:t>aufgeführten bisherigen Tätigkeiten nicht korrekt seien (Urk. 1 S. 5 Ziff. 2.c , vgl. vorstehend E. 2.2 ).</w:t>
      </w:r>
    </w:p>
    <w:p>
      <w:r>
        <w:t>Die Einträge werden durch den Auszug aus dem individuellen Konto von Dezember 2014 bestätigt (IK-Auszug, Urk. 8/175),</w:t>
      </w:r>
    </w:p>
    <w:p>
      <w:r>
        <w:t>einzig die Tätigkeit von September bis Dezember 2013 in de r G.___ in H.___ erscheint nicht mehr im IK-Auszug vo n April 2015 (Urk. 8/189). Der IK-Auszug vo n Dezember 2014 war zum damaligen Zeitpunkt</w:t>
      </w:r>
    </w:p>
    <w:p>
      <w:r>
        <w:t>korrekt, da d er IK Auszug vo n April 2015 in Zeitpunkt der Haushaltabklärung (Februar 2015) noch nicht vorlag, weshalb der Haushaltabklärungsbericht diesbezüglich nicht zu beanstanden ist. 5. 5</w:t>
      </w:r>
    </w:p>
    <w:p>
      <w:r>
        <w:t>Schliesslich macht e die Beschwerdeführerin eine Verletzung von Art. 14 EMRK (Diskriminierungsverbot) und Art. 6 Abs. 1 EMRK (Recht auf ein faires Ver fahren) geltend (vgl. vorstehend E. 2.2).</w:t>
      </w:r>
    </w:p>
    <w:p>
      <w:r>
        <w:t>Gemäss Urteil der zweiten Kammer des Europäischen Gerichtshofs für Menschen rechte (EGMR) in Sachen Di Trizio gegen die Schweiz vom 2.</w:t>
      </w:r>
    </w:p>
    <w:p>
      <w:r>
        <w:t>Februar 2016 (7186/09) verletzte die Anwendung der gemischten Invaliditätsbe messungsmethode in der Invalidenversicherung bei einer Versicherten, welche ohne gesundheitliche Einschränkungen nach der Geburt ihrer Kindern nur noch teilzeitlich erwerbstätig gewesen wäre und deshalb im Rentenrevisionsverfahren ihren Anspruch auf e ine Invalidenrente verlor, Art. 14 EMRK (Diskrimi nierung sverbot) in Verbindung mit Art.</w:t>
      </w:r>
    </w:p>
    <w:p>
      <w:r>
        <w:rPr>
          <w:b/>
        </w:rPr>
        <w:t>E. 6</w:t>
      </w:r>
    </w:p>
    <w:p>
      <w:r>
        <w:t>ATSG) gewesen sind; und c.</w:t>
      </w:r>
    </w:p>
    <w:p>
      <w:r>
        <w:t>nach Ablauf dieses Jahres zu mindestens 40 % invalid ( Art.</w:t>
      </w:r>
    </w:p>
    <w:p>
      <w:r>
        <w:rPr>
          <w:b/>
        </w:rPr>
        <w:t>E. 6.1</w:t>
      </w:r>
    </w:p>
    <w:p>
      <w:r>
        <w:t>Zu prüfen bleibt damit die Ermittlung des Invaliditätsgrades im erwerblichen Bereich anhand eines Einkommensvergleiches.</w:t>
      </w:r>
    </w:p>
    <w:p>
      <w:r>
        <w:rPr>
          <w:b/>
        </w:rPr>
        <w:t>E. 6.2</w:t>
      </w:r>
    </w:p>
    <w:p>
      <w:r>
        <w:t>Gemäss bundesgerichtlicher Rechtsprechung ist für die Ermittlung des Validen 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 gesetzt worden wäre. Ausnahmen müssen mit überwiegender Wahrschein lichkeit erstellt sein (BGE 134 V 322 E. 4.1 mit Hinweisen).</w:t>
      </w:r>
    </w:p>
    <w:p>
      <w:r>
        <w:t>Der bei der Bemessung des Invalideneinkommens zu berücksichtigenden ausge gli chenen Arbeitsmarktlage (Art. 16 ATSG) ist grundsätzlich auch bei der Festsetzung des Validenlohnes Rechnung zu tragen, wobei auf die Ergebnisse der vom Bundesamt für Statistik herausgegebenen Schweizerischen Lohnstruk tur erhebung (LSE) abgestellt werden kann (Urteil des Bundesgerichts 9C_192/2014 vom 23. September 2014 E. 3.2 mit Hinweisen).</w:t>
      </w:r>
    </w:p>
    <w:p>
      <w:r>
        <w:rPr>
          <w:b/>
        </w:rPr>
        <w:t>E. 6.3</w:t>
      </w:r>
    </w:p>
    <w:p>
      <w:r>
        <w:t>Anlässlich der 1 0. Ausgabe und aufgrund der nötigen Anpassungen des Informa tionsangebots an die nationalen und internationalen Bedürfnisse hat das Bundesamt für Statistik (BFS) die LSE 2012 revidiert. Gewisse Variable n</w:t>
      </w:r>
    </w:p>
    <w:p>
      <w:r>
        <w:t>erfahren dadurch eine Veränderung, trotzdem bleibt die Kontinuität mit den vorhergehenden Ergebnissen weitgehend gewährleistet ( www.bfs.admin.ch, Infothek, Erhebungen/Quellen, Schweizerische Lohnstrukturerhebungen (LSE), Steckbrief ) . Nach bundesgerichtlicher Rechtsprechung findet die LSE 2012 ohne Weiteres auf alle Fälle erstmaliger Invaliditätsbemessung, auf Neuanmeldungen sowie grundsätzlich auch im Revisionsverfahren Anwendung (Urteil des Bun desgerichts 9C_632/2015 vom 4. April 2016 E. 2.5.7, zur Publikation vorgese hen). Das Bundesgericht betont allerdings, dass laufende, gestützt auf die LSE 2010 rechtskräftig zugesprochene Invalidenrenten nicht allein zufolge Anwen dung der LSE 2012 in Revision gezogen werden dürfen (E. 2.5.8.1). Liegt ein Revisionsgrund vor, ist es im Rahmen der umfassenden Überprüfung somit zulässig, neu die LSE 2012 für die Durchführung des Einkommensvergleich e s anzuwenden (IV-Rundschreiben Nr. 349 des Bundesamtes für Sozialversiche rungen vom 20. Juni 2016). 6. 4</w:t>
      </w:r>
    </w:p>
    <w:p>
      <w:r>
        <w:t>Im Rahmen der Herabsetzung der ganzen Rente auf eine halbe Rente mittels Verfügung vom 24. Juli 2008 stützte sich die Beschwerdegegnerin für die Bemessung des Valideneinkommens</w:t>
      </w:r>
    </w:p>
    <w:p>
      <w:r>
        <w:t>auf Tabellenlöhne gemäss LSE 2004 (Urk. 8/97). Bei der Aufhebung der bisherigen halben Rente mittels Verfügung vom 17. Juni 2015 stellte sie für die Bemessung des Valideneinkommens hinge gen auf Tabellenlöhne gemäss LSE 2012 ab (Urk. 8/184).</w:t>
      </w:r>
    </w:p>
    <w:p>
      <w:r>
        <w:t>Da die Beschwerdeführerin im November 2014 Mutter wurde, war die Beschwerde gegnerin gehalten, ihren Status zu überprüfen, kann dies doch erhebliche Veränderungen der erwerblichen Auswirkungen mit sich bringen , auch wenn der Gesundheitszusta nd wie vorliegend in etwa gleich geblieben ist (vgl. vorstehend E. 1.5). Somit liegt ein Revisionsgrund vor, weshalb der Ein kommensvergleich nach der neuen LSE vorgenommen werden kann.</w:t>
      </w:r>
    </w:p>
    <w:p>
      <w:r>
        <w:rPr>
          <w:b/>
        </w:rPr>
        <w:t>E. 6.5</w:t>
      </w:r>
    </w:p>
    <w:p>
      <w:r>
        <w:t>Vor Eintritt des Gesundheitsschadens im Juli 2002 war die Beschwerdeführerin als Detailhandelsangestellte tätig (Urk. 8/183 S. 4 Ziff. 2.3). F ür die Bemessung des Valideneinkommens</w:t>
      </w:r>
    </w:p>
    <w:p>
      <w:r>
        <w:t>rechtfertigt es sich deshalb, auf den standardisierten Durchschnittslohn für einfache Tätigkeiten körperlicher oder handwerklicher Art im Detailhandel gemäss LSE abzustellen. Das im Jahr 2014 von Frauen im Durchschnitt für einfache Tätigkeiten körperlicher oder handwerklicher Art im Detailhandel erzielte Einkommen betrug pro Monat Fr. 4‘517.-- (LSE 2014, Tabellengruppe TA1, Ziff. 47 Detailhandel, Kompetenzniveau 1, www.bfs.admin.ch , Arbeit und Erwerb, Löhne/Erwerbseinkommen, Detaillierte Daten, Lohnniveau) ,</w:t>
      </w:r>
    </w:p>
    <w:p>
      <w:r>
        <w:t>mithin Fr. 54‘204.-- pro Jahr (Fr. 4‘517.-- x 12). Unter Berücksichtig ung der allgemeinen Lohnentwicklung für Frauen im Sektor Dienstleistungen</w:t>
      </w:r>
    </w:p>
    <w:p>
      <w:r>
        <w:t>im Jahr 2015 in der Höhe von 0.5 %</w:t>
      </w:r>
    </w:p>
    <w:p>
      <w:r>
        <w:t>(Schweizerischer</w:t>
      </w:r>
    </w:p>
    <w:p>
      <w:r>
        <w:t>Lohnin dex nach Branche, Tabellengruppe T1.2.10 Nominallohnindex Frauen, Sektor 3 Dienstleistungen, www.bfs.admin.ch , Arbeit und Erwerb, Löhne/ Erwerbs ein kommen , Detaillierte Daten, Lohnentwicklung) sowie der durchschnittlichen wöchentlichen Arbeitszeit im Detailhandel</w:t>
      </w:r>
    </w:p>
    <w:p>
      <w:r>
        <w:t>im Jahr 2015</w:t>
      </w:r>
    </w:p>
    <w:p>
      <w:r>
        <w:t>von 41.7 Stunden (Betriebsübliche Arbeitszeit nach Wirtschaftsabteilungen , Ziff. 47 Detailhandel , www.bfs.admin.ch, Arbeit und Erwerb, Erwerbstätigkeit und Arbeitszeit, D etaillierte Daten) ergibt dies ein Invalideneinkommen von rund Fr. 56‘790.-- für das Jahr 2015 (Fr. 54‘204.-- x 1.005 : 40 x 41.7). Ohne gesundheitliche Einschränkungen würde die Beschwerdeführerin – wie bereits dargelegt wurde ( vgl. vorstehend E. 5.3 ) – einer 80%igen Erwerbstätigkeit nach gehen, weshalb das Valideneinkommen auf ein 80%iges Pensum zu beziehen ist. Das Validen einkommen beträgt demnach Fr. 45‘432.--. 6. 6</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sogenannten Zentralwert (Median) aus 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 6. 7</w:t>
      </w:r>
    </w:p>
    <w:p>
      <w:r>
        <w:t>Angesichts der Zumutbarkeit einer 50%igen behinderungsangepassten Tätigkeit (leichte Arbeiten ohne Belastung des rechten Arms, Heben von Lasten von maximal 3 kg) steht der Beschwerdeführerin eine</w:t>
      </w:r>
    </w:p>
    <w:p>
      <w:r>
        <w:t>Palette von Tätigkeiten offen. Es rechtfertigt sich daher, für die Bemessung des Invalideneinkommens auf den sta ndardisierten Durchschnittslohn für einfache Tätigkeiten körperlicher oder handwerklicher Art in sämtlichen Wirtschaftszweigen des Privaten Sektors gemäss LSE abzustellen. Das im Jahr 2015 von Frauen im Durchschnitt aller einfachen Tätigkeiten körperlicher oder handwerklicher Art erzielte Einkommen betrug pro Monat Fr. 4‘300.-- (LSE 2014, Tabellengruppe TA1, Total, Kompe tenzniveau 1, www.bfs.admin.ch, Arbeit und Erwerb, Löhne/ Erwerbs einkom men , Detaillierte Daten, Lohnniveau), mithin Fr. 51‘600.-- pro Jahr (Fr. 4‘300.-- x 12). Unter Berücksichtigung der allgemeinen Lohnentwicklung für Frauen im Jahr 2015 in der Höhe von 0.5 % (Schweizerischer Lohnindex insgesamt, Tabellengruppe T39 Entwicklung der Nominallöhne, der Kon sumenten preise und der Reallöhne, Frauen, www.bfs.admin.ch, Arbeit und Erwerb, Löhne/ Er werbs einkommen , Detaillierte Daten, Lohnentwicklung) sowie der durch schnittlichen wöchentlichen Arbeitszeit im Jahr 2015 von 41.7 Stunden ( Betriebs übliche Arbeitszeit nach Wirtschaftsabteilungen, Total, www.bfs.admin.ch, Arbeit und Erwerb, Erw erbstätigkeit und Arbeitszeit, D etail lierte Daten) ergibt dies ein Invalideneinkommen von rund Fr. 54‘062 .-- für das Jahr 2015 (Fr. 51‘600 . -- x 1.005 : 40 x 41.7). Bei einem Arbeitspensum von 50 % ergibt dies ein Invalideneinkommen von Fr. 27‘031.--.</w:t>
      </w:r>
    </w:p>
    <w:p>
      <w:r>
        <w:t>Anlässlich der Rentenherabsetzung mittels Verfügung vom 24. Juli 2008 (Urk. 8/103) gewährte die Beschwerdegegnerin der Beschwerdeführerin bei der Berechnung des Invalideneinkommens einen leidensbedingten Abzug von 20 %, da sie nur noch sehr leichte Tätigkeiten verrichten könne (Urk. 8/97 S. 2 oben). Demgegenüber gewährte die Beschwerdegegnerin der Beschwerdeführerin bei der Rentenaufhebung mittels Verfügung vom 17. Juni 2015 nur noch einen leidensbedingten Abzug von 10 %, jedoch mit der ähnlichen Begründung, wonach sie mit der rechten dominanten Hand nur noch ganz leichte Tätigkeiten verrichten könne (Urk. 8/184 S. 2 oben). Der Gesundheitszustand der Beschwer deführerin ist seit 2008 bei unveränderter Arbeitsfähigkeit von 50 % ungefähr gleich geblieben (vgl. vorstehend E. 5.1 ) , weshalb es nicht ge rechtfertigt erscheint , den leidensbedingten Abzug zu reduzieren. Folglich ist der weiterhin ein leidensbedingter Abzug von 20 % zu gewähren, was ein Invalidenein kommen von Fr. 21 ‘ 625 .-- ergibt ( Fr. 27‘031.-- x 0.8).</w:t>
      </w:r>
    </w:p>
    <w:p>
      <w:r>
        <w:t>6.</w:t>
      </w:r>
    </w:p>
    <w:p>
      <w:r>
        <w:rPr>
          <w:b/>
        </w:rPr>
        <w:t>E. 8</w:t>
      </w:r>
    </w:p>
    <w:p>
      <w:r>
        <w:t>Der Vergleich des Valideneinkommens von Fr. 45‘432. -- mit den Invaliden ein kommen von Fr. 21‘625 . -- ergibt eine Einkommenseinbusse von Fr. 2 3‘807 . - - und damit eine Einschränkung von rund 52 .4 %.</w:t>
      </w:r>
    </w:p>
    <w:p>
      <w:r>
        <w:t>Bei einem Anteil von 80 % im erwerblichen Bereich resultiert damit ein Teilinvaliditätsgrad von 41.9 %.</w:t>
      </w:r>
    </w:p>
    <w:p>
      <w:r>
        <w:t>7.</w:t>
      </w:r>
    </w:p>
    <w:p>
      <w:r>
        <w:t>Die Addition der Teilinvaliditätsgrade von 41.9 % im erwerblichen Bereich (vgl. vorstehend E. 6.6) und von 1.8 % im Haushalt s bereich (vgl. vorstehend E. 5. 3 ) ergibt einen Invaliditätsgrad von gesamthaft 43.7 %. Dementsprechend steht der Beschwerdeführerin eine Viertelsrente zu (vgl. vorstehend E. 1.2).</w:t>
      </w:r>
    </w:p>
    <w:p>
      <w:r>
        <w:t>In teilweiser Gutheissung der Beschwerde ist die angefochtene Verfügung dahin gehend abzuändern, dass die bisherige halbe Rente auf eine Viertelsrente der Invalidenversicherung herabzusetzen ist.</w:t>
      </w:r>
    </w:p>
    <w:p>
      <w:r>
        <w:rPr>
          <w:b/>
        </w:rPr>
        <w:t>E. 8.1</w:t>
      </w:r>
    </w:p>
    <w:p>
      <w:r>
        <w:t>Da es um die Bewilligung oder Verweigerung von IV-Leistungen geht, ist das Verfahren kostenpflichtig. Die Gerichtskosten sind nach dem Verfahrensauf wand und unabhängig vom Streitwert festzulegen (Art. 69 Abs. 1 bis IVG) und ermessensweise a uf Fr. 800.-- anzusetzen. Da die Beschwerdeführer in bezüglich des Rentenanspruchs an sic h obsiegt (vgl. nachstehend E. 8 .2), sind die Kosten vollumfänglich der Beschwerdegegnerin aufzuerlegen.</w:t>
      </w:r>
    </w:p>
    <w:p>
      <w:r>
        <w:rPr>
          <w:b/>
        </w:rPr>
        <w:t>E. 8.2</w:t>
      </w:r>
    </w:p>
    <w:p>
      <w:r>
        <w:t>Nach der Rechtsprechung des Bundesgerichts rechtfertigt der Umstand allein, dass einem Beschwerdeführer in einem Beschwerdeverfahren eine geringere Teilrente als beantragt zugesprochen wird, noch keine Reduktion der Parteient schädigung , jedenfalls soweit der Aufwand nicht vom beantragten Umfang der Rente beeinflusst wird (Urteil des Bundesgerichts 9C_466/2007 vom 25. Januar 2008 E. 5). Entsprechend ist die Beschwerdegegnerin zu verpflichten, dem un entgeltlichen Rechtsvertreter eine volle Prozessentschädigung zu bezahlen , die beim praxisgemässen Stundenansatz von F. 220.-- (zuzüglich Mehrwertsteuer) ermessensweise auf Fr.</w:t>
      </w:r>
    </w:p>
    <w:p>
      <w:r>
        <w:t>2‘3 00 .-- (inklusive Barauslagen und Mehrwertsteuer) festzulegen ist . Das Gericht erkennt: 1.</w:t>
      </w:r>
    </w:p>
    <w:p>
      <w:r>
        <w:t>In teilweiser Gutheissung der Beschwerde wird die angefochtene Verfügung der Sozial versicherungsanstalt des Kantons Zürich, IV-Stelle, vom 17. Juni 2015 dahinge hend abgeändert, dass die bisherige halbe Rente auf eine Viertelsrente der Invaliden versicherung herabgesetzt wird. 2.</w:t>
      </w:r>
    </w:p>
    <w:p>
      <w:r>
        <w:t>Die Gerichtskosten von Fr. 800 .-- werden</w:t>
      </w:r>
    </w:p>
    <w:p>
      <w:r>
        <w:t>der Beschwerdegegnerin auferlegt. Rech nung und Einzahlungsschein werden der Kostenpflichtigen nach Eintr itt der Rechts kraft zugestellt. 3.</w:t>
      </w:r>
    </w:p>
    <w:p>
      <w:r>
        <w:t>Die Beschwerdegegnerin wird verpflichtet, dem unentgeltlichen Rechtsvertreter der Beschwerdeführerin, Rechtsanwalt Jürg Maron, Zürich, eine Prozessentschädigung von Fr. 2 ‘ 3 00 .-- (inkl . Barauslagen und MWSt ) zu bezahlen. 4.</w:t>
      </w:r>
    </w:p>
    <w:p>
      <w:r>
        <w:t>Zustellung gegen Empfangsschein an: - Rechtsanwalt Jürg Maron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