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IV.2015.00789 vom 31. August 2016</w:t>
      </w:r>
    </w:p>
    <w:p>
      <w:r>
        <w:t>ZH Sozialversicherungsgericht, 2016-08-31, DE</w:t>
      </w:r>
    </w:p>
    <w:p>
      <w:r>
        <w:rPr>
          <w:b/>
        </w:rPr>
        <w:t xml:space="preserve">Quelle: </w:t>
      </w:r>
      <w:r>
        <w:t>https://mcp.opencaselaw.ch/entscheid/zh_sozialversicherungsgericht_IV.2015.00789</w:t>
      </w:r>
    </w:p>
    <w:p>
      <w:r>
        <w:t>FR: ZH_SOZIALVERSICHERUNGSGERICHT IV.2015.00789 du 31 août 2016</w:t>
      </w:r>
    </w:p>
    <w:p>
      <w:r>
        <w:t>IT: ZH_SOZIALVERSICHERUNGSGERICHT IV.2015.00789 del 31 agosto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 sionsgrund im Sinne von Art. 17 Abs. 1 ATSG dar.</w:t>
      </w:r>
    </w:p>
    <w:p>
      <w:r>
        <w:t>Zeitliche Vergleichsbasis für die Beurteilung einer anspruchserheblichen Ände rung des Invaliditätsgrades bilden die letzte rechtskräftige Verfügung oder der letzte rechtskräftige Einspracheentscheid , welche oder welcher auf einer mate riellen Prüfung des Rentenanspruchs mit rechtskonformer Sachverhaltsabklä rung , Beweiswürdigung und Invaliditätsbemessung beruht (BGE 133 V 108; vgl. auch BGE 130 V 71 E. 3.2.3; Urteil des Bundesgerichts 9C_438/2009 vom 26. März 2010 E. 1 mit Hinweisen).</w:t>
      </w:r>
    </w:p>
    <w:p>
      <w:r>
        <w:rPr>
          <w:b/>
        </w:rPr>
        <w:t>E. 1.3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1.4</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 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w:t>
      </w:r>
    </w:p>
    <w:p>
      <w:r>
        <w:t>Hinsichtlich des Beweiswertes eines Arztberichtes ist also entscheidend, ob der Bericht für die streitigen Belange umfassend ist, auf allseitigen Untersuchungen beruht, auch die geklagten Beschwerden berücksichtigt, in Kenntnis der Vorak ten (Anamnese) abgegeben worden ist, in der Beurteilung der medizinischen Situation einleuchtet und ob die Schlussfolgerungen begründet sind. Aus schlaggebend für den Beweiswert ist grundsätzlich somit weder die Herkunft eines Beweismittels noch die Bezeichnung der eingereichten oder in Auftrag gegebenen Stellungnahme als Bericht oder Gutachten (BGE 134 V 231 E. 5.1; 125 V 351 E. 3a). 2. 2.1</w:t>
      </w:r>
    </w:p>
    <w:p>
      <w:r>
        <w:t>Die Beschwerdegegnerin ging in der angefochtenen Verfügung (Urk. 2) gestützt auf die medizinischen Abklärungen, insbesondere den orthopädischen Untersu chungsbericht des RAD vom 1 0. März 201 5 (Urk. 6/96 ), davon aus, dass der Beschwerdeführer in optimal angepasste Tätigkeiten zu 100 % zumutbar sei en . Gestützt darauf verneinte sie einen Anspruch auf Leistungen der Invalidenversi cherung. 2.2</w:t>
      </w:r>
    </w:p>
    <w:p>
      <w:r>
        <w:t>D ie</w:t>
      </w:r>
    </w:p>
    <w:p>
      <w:r>
        <w:t>Beschwerdeführerin bestritt beschwerdeweise (Urk. 1) die von der Beschwer de gegnerin angenommene volle Arbeitsfähigkeit in einer angepassten Tätigkeit und machte im Wesentlichen geltend, die Beurteilung des RAD widerspreche klar der Einschränkungsbeurteilung des behandelnden Arztes. Aufgrund dieser ungeklärten Widersprüche könne nicht geklärt werden, von welcher Arbeits fähigkeit nun auszugehen sei (S. 3 unten Ziff. 3. f.). 2.3</w:t>
      </w:r>
    </w:p>
    <w:p>
      <w:r>
        <w:t>Strittig und zu prüfen ist, ob bei der Beschwerdeführerin seit Erlass de r</w:t>
      </w:r>
    </w:p>
    <w:p>
      <w:r>
        <w:t>renten ab lehnenden</w:t>
      </w:r>
    </w:p>
    <w:p>
      <w:r>
        <w:t>Verfügung vom 1 5. November 2011 (Urk. 6 / 28 ) eine anspruchs begründende Verschlechterung des Gesundheitszustandes eingetreten ist. 3.</w:t>
      </w:r>
    </w:p>
    <w:p>
      <w:r>
        <w:rPr>
          <w:b/>
        </w:rPr>
        <w:t>E. 3</w:t>
      </w:r>
    </w:p>
    <w:p>
      <w:r>
        <w:t>1. Oktober 2010</w:t>
      </w:r>
    </w:p>
    <w:p>
      <w:r>
        <w:t>unter Hinweis auf Schmerzen, Verspannungen und Kopfschmerzen bei der Invalidenversiche rung zum Leistungsbezug an (Urk. 6/6 ). Die Sozialversicherungsanstalt des Ka ntons Zürich, IV-Stelle, verneinte mit Verfügung vom 1 5. November 2011</w:t>
      </w:r>
    </w:p>
    <w:p>
      <w:r>
        <w:t>einen Rentenanspruch ( Urk. 6/28).</w:t>
      </w:r>
    </w:p>
    <w:p>
      <w:r>
        <w:rPr>
          <w:b/>
        </w:rPr>
        <w:t>E. 3.1</w:t>
      </w:r>
    </w:p>
    <w:p>
      <w:r>
        <w:t>Die massgebende medizinische Aktenlage bei Erlass der ursprünglichen Ver fügung vom 1 5. November 2011 (Urk. 6 / 28 ) stellte sich wie folgt dar:</w:t>
      </w:r>
    </w:p>
    <w:p>
      <w:r>
        <w:rPr>
          <w:b/>
        </w:rPr>
        <w:t>E. 3.2</w:t>
      </w:r>
    </w:p>
    <w:p>
      <w:r>
        <w:t>Die Ärzte der Klinik Y.___ berichteten am 6. Januar 2010 ( Urk. 6/19/9-10) ohne Erhebung eigener Befunde von einer Notfallkonsultation Mitte Dezember 2009 und führten aus, seit der Einnahme von Analgetika und Sistieren von physiotherapeutischen Übungen hätten sich die Beschwerden insgesamt deutlich gebessert und seien aktuell nahe zu verschwunden. Es bestehe aktuell ein deutli cher Rückgang der Beschwerden und der Kribbelparästhesien bei bekannter Dis kushernie C6/7 links. Zurzeit bestehe aufgrund des geringen Leidensdruckes keine Indikation für eine operative Therapie. Die Ärzte attestierten eine entspre chende Arbeitsunfähigkeit vom 2 5. Dezember 2009 bis 1 7. Januar 2010.</w:t>
      </w:r>
    </w:p>
    <w:p>
      <w:r>
        <w:rPr>
          <w:b/>
        </w:rPr>
        <w:t>E. 3.3</w:t>
      </w:r>
    </w:p>
    <w:p>
      <w:r>
        <w:t>Im Auftrag des Unfallversicherers erstattete Prof. Dr. med. Z.___ , Chefarzt Neurochirurgie des A.___ , am 1 3. April 2011 ein neu rochirurgisches Fachgutachten ( Urk. 6/23/4-12). Der neurologische Untersu chungsbefund habe bei der Beschwerdeführerin keinen Hinweis auf eine rele vante Beeinträchtigung ergeben (S. 6 Mitte). Die Beschwerdeführerin habe keine nennenswerten Beschwerden mehr angegeben. Sie arbeite zurzeit in einem 80 % Pensum und plane dieses auf 100 % zu steigern (S. 6 unten) . B ei der körperli chen Untersuchung habe kein spezieller pathologischer Befund festgestellt wer den können (S. 7 oben) .</w:t>
      </w:r>
    </w:p>
    <w:p>
      <w:r>
        <w:rPr>
          <w:b/>
        </w:rPr>
        <w:t>E. 3.4</w:t>
      </w:r>
    </w:p>
    <w:p>
      <w:r>
        <w:t>Dr. med. B.___ , Facharzt für Allgemeine Innere Medizin, führte in seinem Bericht vom 2. Juni 2011 ( Urk. 6/19/1-5) aus, er behandle die Beschwer deführerin seit November 2009 ( Ziff. 1.2) und nannte als Diagnose mit Aus wirkung auf die Arbeitsfähigkeit eine Diskushernie C7 mit Wurzelirritation C7</w:t>
      </w:r>
    </w:p>
    <w:p>
      <w:r>
        <w:t>links mit/bei Status nach Sturz am 1 6. November 2009 ( Ziff. 1.1). In den nächsten Wochen könne mit der Wiederaufnahme der beruflichen Tätigkeit in der Höhe von 100 % gerechnet werden ( Ziff. 1.9). 4. 4.1</w:t>
      </w:r>
    </w:p>
    <w:p>
      <w:r>
        <w:t>Für die Zeit nach der rechtskräftigen Verfügung vom 1 5. November 2011 (Urk. 6 / 28 ) finden sich in d en Akten im Wesen tlichen die folgenden Berichte: 4.2</w:t>
      </w:r>
    </w:p>
    <w:p>
      <w:r>
        <w:t>Dr. med. C.___ , Facharzt für Anästhesiologie , sprach im Bericht vom 2 0. Juni 2014 ( Urk. 6/87/17- 21 ) von einer deutlich eingeschränkten Belastbarkeit auch bei leichter Tätigkeit , so dass die Möglichkeiten der Erwerbsfähigkeit (reduziert) durch die Versicherung zu prüfen seie n (S. 2 Mitte) . Bei der Beschwerdeführerin bestehe ein ausgeprägtes degeneratives Lendenwir belsäulensyndrom mit deutlicher Einschränkung der beruflichen Rolle (S. 5 oben) . 4.3</w:t>
      </w:r>
    </w:p>
    <w:p>
      <w:r>
        <w:t>Dr. med. D.___ , Facharzt für Orthopädische Chirurgie und Traumatologie des Bewegungsapparates , Oberarzt in der Klinik Y.___ , berichtete am 2. Juli 2014 ( Urk. 6/89/10-11) von einem guten Ansprechen auf die erfolgten Infiltrationen. Es bestehe aktuell kein weiterer Handlungsbedarf. 4. 4</w:t>
      </w:r>
    </w:p>
    <w:p>
      <w:r>
        <w:t>Dr. med. E.___ , Facharzt für Orthopädische Chirurgie und Trauma tolo gie des Bewegungsapparates, RAD, nannte im Untersuchungsbericht vom 1 0. März 2015 ( Urk. 6/96) folgende Diagnosen mit Auswirkung auf die Arbeits fähigkeit (S. 8 unten): - s chmerzhafte Bewegungseinschränkung des Schultergelenkes links bei bekannter, MRI-tomografisch gesicherter Supraspinatustendinose und Partialläsion des Subscapularis -Oberrandes - Belastungsbeschwerden der Kniegelenke bei MRI-tomographisch ge sicher ter, lateral betonter Gonarthrose und Femoropatellararthrose rechts &gt; links bei Genu</w:t>
      </w:r>
    </w:p>
    <w:p>
      <w:r>
        <w:t>valgum beidseits - Impingementsymptomatik wechselnder Intensität rechte Hüfte bei bekann ter Hüftdysplasie und Pfannenrandsyndrom - c hronisch rezidivierende, belastungsabhängige Lumbalgie bei MRI-tomo graphisch gesicherter degenerativer Gefügestörung L4/5 mit dege nerativer Spondylolisthese und ausgeprägte r Facettengelenkarthrose</w:t>
      </w:r>
    </w:p>
    <w:p>
      <w:r>
        <w:t>Als Diagnosen ohne Auswirkung auf die Arbeitsfähigkeit führte er die f olgen den auf (S. 8 unten): - r ezidivierende, belastungsabhängige Dorsalgie bei MRI-gesicherten dege ne rativen Veränderungen und Zustand nach thorakalem Morbus Scheuermann, aktuell beschwerdefrei - Zustand nach</w:t>
      </w:r>
    </w:p>
    <w:p>
      <w:r>
        <w:t>cervikoradiku läre m Schmerzsyndrom C7 links bei MRI-tomographisch gesicherter Diskushernie C6/7 links nach Sturz November 2009, aktuell beschwerdefrei - Supraspinatustendinose rechts, aktuell beschwerdefrei - r eizfreie Operationsnarbe am Oberbauch nach Narbenhernienplastik</w:t>
      </w:r>
    </w:p>
    <w:p>
      <w:r>
        <w:t>November 2012 nach offenem proximalem Magenbypass und Chole cystektomie</w:t>
      </w:r>
    </w:p>
    <w:p>
      <w:r>
        <w:t>Juni 2011 - r eizfreie alte Operationsnarbe über der distalen Ulna rechts nach Ulnaver kürzungsosteotomie 1992</w:t>
      </w:r>
    </w:p>
    <w:p>
      <w:r>
        <w:t>Dazu hielt er fest, die eigene klinische Untersuchung habe keine wesentlichen Differenzen zu den aktenkundigen radiologischen Befunden ergeben (S. 8 Mitte). Aufgrund der klinisch-orthopädischen Untersuchung hätten die akten kundigen klinischen Befunde weitgehend bestätigt werden können , leichte Differenzen hätten sich lediglich bei der Ausprägung der verschiedenen Beschwerdekomplexe ergeben (S. 9 oben).</w:t>
      </w:r>
    </w:p>
    <w:p>
      <w:r>
        <w:t>Bei der Versicherten seien anhand der vorliegenden medizinischen Aktenlage und der körperlichen Untersuchung verschiedene somatische Gesundheitsschä den ausgewiesen, welche die Arbeitsfähigkeit beeinträchtigen würden ( S. 9).</w:t>
      </w:r>
    </w:p>
    <w:p>
      <w:r>
        <w:t>In der früheren Tätigkeit als selbst mitarbeitende Krippenleiterin bestehe aktuell unter Berücksichtigung der anamnestischen Angaben der Beschwerdeführerin sowie des derzeitigen klinischen Befundes nur noch eine eingeschränkte beziehungsweise stundenweise Arbeitsfähigkeit von etwa 30-40 % . Retrospektiv sei hingegen mit überwiegender Wahrscheinlichkeit davon auszugehen, dass nach der Magenoperation im Jahr 2011 aufgrund der damals bestehenden Dekonditionierung eine Zeit lang gar keine Arbeitsfähigkeit für diese Tätigkeit vorgelegen habe. Die stundenweise Ausübung der ursprünglichen Tätigkeit als Krippenleiterin wäre - medizintheoretisch - kombinierbar mit der aktuell ausge übten Tätigkeit als Kursleiterin von Baby- und Kinder-Schwimmkursen (S.</w:t>
      </w:r>
    </w:p>
    <w:p>
      <w:r>
        <w:rPr>
          <w:b/>
        </w:rPr>
        <w:t>E. 5</w:t>
      </w:r>
    </w:p>
    <w:p>
      <w:r>
        <w:t>) die Abweisung der Beschwerde. Dies wurde der Beschwerdeführerin am 1 4. September 2015 zur Kenntnis gebracht ( Urk.</w:t>
      </w:r>
    </w:p>
    <w:p>
      <w:r>
        <w:rPr>
          <w:b/>
        </w:rPr>
        <w:t>E. 5.1</w:t>
      </w:r>
    </w:p>
    <w:p>
      <w:r>
        <w:t>Die Frage, ob sich der Gesundheitszustand der Beschwerdeführerin in einer für den Anspruch erheblichen Weise verschlechtert hat, beurteilt sich durch einen Vergleich des Gesundheitszustandes im Zeitpunkt der Verfügung vom 1 5. November 2011 ( Urk. 6/28) mit dem Gesundheitszustand im Zeitpunkt der angefochtenen Verfügung (Urk. 2). Die Beschwerdegegnerin stütze ihren abweisenden Entscheid auf den RAD-Untersuchungsbericht (vorstehend E. 4 . 4 ), wonach bei der Beschwerdeführer in von einer vollen Arbeitsfähigkeit in einer optimal angepassten körperlich leichten, wechselbelastenden Tätigkeit auszuge hen sei.</w:t>
      </w:r>
    </w:p>
    <w:p>
      <w:r>
        <w:rPr>
          <w:b/>
        </w:rPr>
        <w:t>E. 5.2</w:t>
      </w:r>
    </w:p>
    <w:p>
      <w:r>
        <w:t>Den Berichten und Gutachten versicherungsinterner Ärzte kommt Beweiswert zu, sofern sie als schlüssig erscheinen, nachvollziehbar begründet sowie in sich widerspruchsfrei sind und keine Indizien gegen ihre Zuverlässigkeit bestehen (BGE 125 V 351 E. 3b/ ee S. 353 f.). Bestehen auch nur geringe Zweifel in Hin blick auf die Zuverlässigkeit und Schlüssigkeit einer versicherungsinternen ärztlichen Feststellung, so sind ergänzende Abklärungen mittels unabhängiger Begutachtung vorzunehmen (BGE 135 V 465 E. 4.4 S. 470 mit Hinweis).</w:t>
      </w:r>
    </w:p>
    <w:p>
      <w:r>
        <w:t>Folglich kann auch auf</w:t>
      </w:r>
    </w:p>
    <w:p>
      <w:r>
        <w:t>Untersuchungsberichte des RAD nur abgestellt werden, wenn sie den allgemeinen beweisrechtlichen Anforderungen an einen ärztlichen Bericht genüg en . Sie müssen insbesondere in Kenntnis der Vorakten (Anamnese) abgegeben worden sein und in der Beschreibung der medizinischen Situa tion und Zusammenhänge einleuchten; die Schlussfolgerungen sind zu begrün den. Die RAD-Ärzte müssen sodann über die im Einzelfall gefragten persönli chen und fachlichen Qualifikationen verfügen (Urteil des Bundesgericht 9C_904/2009 vom 7. Juni 2010 E. 2.2 mit Hinweisen).</w:t>
      </w:r>
    </w:p>
    <w:p>
      <w:r>
        <w:rPr>
          <w:b/>
        </w:rPr>
        <w:t>E. 5.3</w:t>
      </w:r>
    </w:p>
    <w:p>
      <w:r>
        <w:t>Für die Beantwortung der Frage, ob eine Verschlechterung eingetreten ist, kann vorliegend auf den Untersuchungsbericht des RAD (vorstehend E. 4. 4 ) abgestellt werden. So ergibt die Würdigung der medizinischen Akten, dass die ärztliche Beurteilung durch Dr. E.___ auf für die strittigen Belange umfassenden orthopä dischen Untersuchungen der Beschwerdeführerin sowie auf einer ausführlichen Anamnese beruhen und die von ihr geklagten Beschwerden sowie sämtliche Befunde in angemessener Weise berücksichtigen. Sodann wurde sie in Kenntnis der und in Auseinandersetzung mit den Vorakten erstellt und trägt der konkre ten medizinischen Situation Rechnung. Die Darlegung der medizinischen Befunde sowie deren Beurteilung leuchten ein, und die Schlussfolgerungen sind nachvollziehbar begründet.</w:t>
      </w:r>
    </w:p>
    <w:p>
      <w:r>
        <w:t>Die Ausführungen in der Beurteilung der medizinischen Zusammenhänge sind einleuchtend und die gezogenen Schlussfolgerungen zu Gesundheitszustand und Arbeitsfähigkeit werden nachvollziehbar begründet. So zeigte Dr. E.___ in nachvollziehbarer Weise auf, dass bei der Beschwerdeführerin verschiedene somatische Gesundheitsschäden ausgewiesen seien , welche die Arbeitsfähigkeit beeinträchtig en . Er legte ausserdem plausibel dar, dass aufgrund der somati schen Beschwerden in einer angepassten körperlich leichte n, wechselbelasten den Tätigkeit ohne Heben, Tragen oder Hantieren mit Lasten von mehr als 6 bis 8 kg, ohne Verharren in gebückten oder verdrehten Zwangshaltungen des Rumpfes, ohne häufige Arbeiten über der Brusthöhe und niemals über Kopf, ohne Knien, Kauern und Hocken, auf Leitern und Gerüsten oder häufiges Treppensteigen keine wesentliche Einschränkung der Arbeitsfähigkeit besteht.</w:t>
      </w:r>
    </w:p>
    <w:p>
      <w:r>
        <w:rPr>
          <w:b/>
        </w:rPr>
        <w:t>E. 5.4</w:t>
      </w:r>
    </w:p>
    <w:p>
      <w:r>
        <w:t>Der Bericht von Dr. E.___ ist in sich widerspruchsfrei, und es bestehen entgegen den Ausführungen der Beschwerdeführerin keine Indizien, die gegen seine Zuverlässigkeit sprechen. Er ist für die Beantwortung der gestellten Fragen umfassend, beruht auf einer eingehenden klinischen Untersuchung und erfüllt damit die praxisgemässen Kriterien (vgl. vorstehend E. 1.4) vollumfänglich, so dass für die Entscheidfindung und insbesondere die Einschätzung der Arbeitsfä higkeit darauf abgestellt werden kann.</w:t>
      </w:r>
    </w:p>
    <w:p>
      <w:r>
        <w:t>Nach dem Gesagten ist gestützt auf den Untersuchungsbericht des RAD von keiner revisionsrelevanten Verschlechterung der Arbeitsfähigkeit auszugehen.</w:t>
      </w:r>
    </w:p>
    <w:p>
      <w:r>
        <w:rPr>
          <w:b/>
        </w:rPr>
        <w:t>E. 5.5</w:t>
      </w:r>
    </w:p>
    <w:p>
      <w:r>
        <w:t>Wie die Beschwerdeführerin zu Recht festhält, enthalten die Berichte der Klinik Y.___ (vorstehend E. 4.3, E. 4.5) keine Angaben zur Arbeitsfähigkeit der Beschwerdeführerin. Sie können deshalb vorliegend nur von untergeordneter Bedeutung sein.</w:t>
      </w:r>
    </w:p>
    <w:p>
      <w:r>
        <w:t>Soweit die Beschwerdeführerin weiter vorbringt, dass die Einschränkungs beurtei lung</w:t>
      </w:r>
    </w:p>
    <w:p>
      <w:r>
        <w:t>durch</w:t>
      </w:r>
    </w:p>
    <w:p>
      <w:r>
        <w:t>Dr. C.___ (vgl. vorstehend E. 4.2) der Beurteilung des RAD klar widerspreche und somit nicht geklärt werden könne, von welcher Arbeitsfähigkeit nun ausgegangen werden müsse , kann ihr hinge gen nicht gefolgt werden. Gleich wie Dr. C.___ geht auch Dr. E.___</w:t>
      </w:r>
    </w:p>
    <w:p>
      <w:r>
        <w:t>vom RAD nicht von einer völligen Beschwerdefreiheit aus, sondern erachtete in seinem Bericht v erschiedene somatische Gesundheitsschäden als ausgewiesen und ging von einer entsprechenden Beeinträchtigung der Ar beitsfähigkeit aus . Weiter konnten in der klinisch-orthopädischen Untersuchung durch Dr. E.___ die aktenkundigen klinischen Befunde weitgehend bestätigt werden, da sich keine wesentlichen Differenzen zu den aktenkundigen radiologischen Befunden erge ben hätten.</w:t>
      </w:r>
    </w:p>
    <w:p>
      <w:r>
        <w:rPr>
          <w:b/>
        </w:rPr>
        <w:t>E. 5.6</w:t>
      </w:r>
    </w:p>
    <w:p>
      <w:r>
        <w:t>Die Beurteilung durch</w:t>
      </w:r>
    </w:p>
    <w:p>
      <w:r>
        <w:t>Dr. C.___ als Facharzt für Anästhesiologie ist - im Vergleich zu derjenigen im orthopädischen Untersuchungsbericht durch</w:t>
      </w:r>
    </w:p>
    <w:p>
      <w:r>
        <w:t>Dr. E.___</w:t>
      </w:r>
    </w:p>
    <w:p>
      <w:r>
        <w:t>- hinsichtlich Befunderhebung und Einschätzung der Arbeitsfähigkeit (sowohl angestammt wie auch adaptiert) deutlich rudimentärer ausgefallen (vgl. vorstehend E. 1.3) und erlaubt daher keine entscheidrelevante Schlussfolgerung (vgl. vorstehend E. 1.4) . Folglich vermag sie auch die Beurteilung durch</w:t>
      </w:r>
    </w:p>
    <w:p>
      <w:r>
        <w:t>Dr. E.___</w:t>
      </w:r>
    </w:p>
    <w:p>
      <w:r>
        <w:t>nicht in Frage zu stellen , zumal sich daraus entgegen der Ansicht der Beschwerdeführerin ohnehin keine anderslautende Einschätzung (vgl. vorste hend E. 5.5)</w:t>
      </w:r>
    </w:p>
    <w:p>
      <w:r>
        <w:t>entnehmen lässt .</w:t>
      </w:r>
    </w:p>
    <w:p>
      <w:r>
        <w:rPr>
          <w:b/>
        </w:rPr>
        <w:t>E. 5.7</w:t>
      </w:r>
    </w:p>
    <w:p>
      <w:r>
        <w:t>Zusammenfassend ist daher festzuhalten, dass keine anderslautenden somati schen Befunde und somit keine objektiv feststellbaren Gesichtspunkte vorliegen, welche Zweifel am Untersuchungsbericht des RAD begründen würden. Damit ist der medizinische Sachverhalt als dahingehend erstellt zu betrachten, dass sich der Gesundheitszustand der Beschwerdeführerin nicht in einer für den Anspruch erheblichen Weise verändert beziehungsweise verschlechtert hat.</w:t>
      </w:r>
    </w:p>
    <w:p>
      <w:r>
        <w:t>Soweit die Beschwerdeführerin verlangt, es seien weitere Abklärungen durchzu führen ( Urk. 1 S. 2) , kann darauf in antizipierter Beweiswürdigung verzichtet werden (BGE 127 V 491 E. 1b S. 494 mit Hinweisen). Der Gesundheitszustand und die medi zinisch-theoretische Arbeitsfähigkeit sind aufgrund der medizini schen Akten hinreichend abgeklärt. Nachdem offenbar auch aus den weiteren Untersuchungen in der Klinik Y.___ ( Urk. 1 S. 3 unten) keine anderslau tenden Einschätzungen hervorgingen und eingereicht wurden , wären auch v on weiteren Untersuchungen keine neuen Er kenntnisse zu erwarten.</w:t>
      </w:r>
    </w:p>
    <w:p>
      <w:r>
        <w:rPr>
          <w:b/>
        </w:rPr>
        <w:t>E. 5.8</w:t>
      </w:r>
    </w:p>
    <w:p>
      <w:r>
        <w:t>Der von der Beschwerdegegnerin durchgeführte Einkommensvergleich ( Urk. 2 S.</w:t>
      </w:r>
    </w:p>
    <w:p>
      <w:r>
        <w:t>2) blieb beschwerdeweise unbestritten und ist nach Lage der Akten nicht zu beanstanden. Entsprechend dem errechneten Invaliditätsgrad von 35 %</w:t>
      </w:r>
    </w:p>
    <w:p>
      <w:r>
        <w:t>hat die Beschwerdegegnerin zu Recht einen Rentenanspruch verneint .</w:t>
      </w:r>
    </w:p>
    <w:p>
      <w:r>
        <w:t>Nach dem Gesagten erweist sich die angefochtene Verfügung demnach als rechtens, was zur Abweisung der Beschwerde führt. 6.</w:t>
      </w:r>
    </w:p>
    <w:p>
      <w:r>
        <w:t>Da es im vorliegenden Verfahren um die Bewilligung oder Verweigerung von IV-Leistungen geht ist das Verfahren kostenpflichtig. Die Gerichtskosten sind nach dem Verfahrensaufwand und unabhängig vom Streitwert festzulegen (Art. 69 Abs. 1 bis IVG) auf Fr. 600.-- anzusetzen. Entsprechend dem Ausgang des Verfahrens sind sie der unterliegenden Beschwerdeführerin aufzuerlegen. Das Gericht erkennt: 1.</w:t>
      </w:r>
    </w:p>
    <w:p>
      <w:r>
        <w:t>Die Beschwerde wird abgewiesen. 2.</w:t>
      </w:r>
    </w:p>
    <w:p>
      <w:r>
        <w:t>Die Gerichtskosten von Fr. 600 .-- werden der Beschwerdeführerin auferlegt. Rechnung und Einzahlungsschein werden der Kostenpflichtigen nach Eintritt der Rechtskraft zuge stellt. 3.</w:t>
      </w:r>
    </w:p>
    <w:p>
      <w:r>
        <w:t>Zustellung gegen Empfangsschein an: - CAP Rechtsschutz-Versicherungsgesellschaft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MosimannP. Sager</w:t>
      </w:r>
    </w:p>
    <w:p>
      <w:r>
        <w:rPr>
          <w:b/>
        </w:rPr>
        <w:t>E. 7</w:t>
      </w:r>
    </w:p>
    <w:p>
      <w:r>
        <w:t>). Das Gericht zieht in Erwägung: 1.</w:t>
      </w:r>
    </w:p>
    <w:p>
      <w:r>
        <w:rPr>
          <w:b/>
        </w:rPr>
        <w:t>E. 9</w:t>
      </w:r>
    </w:p>
    <w:p>
      <w:r>
        <w:t>Mitte).</w:t>
      </w:r>
    </w:p>
    <w:p>
      <w:r>
        <w:t>In optimal angepasster Tätigkeit bestehe zum Zeitpunkt der Untersuchung medi zintheoretisch keine wesentliche Einschränkung der Arbeitsfähigkeit, sofern das nachfolgend genannte Belastungsprofil beachtet werde: körperlich leichte, wechselbelastende Tätigkeiten ohne Heben, Tragen oder Hantieren mit Lasten von mehr als 6 bis 8 kg, ohne Verharren in gebückten oder verdrehten Zwangs haltungen des Rumpfes, ohne häufige Arbeiten über der Brusthöhe und niemals über Kopf, ohne Knien, Kauern und Hocken, auf Leitern und Gerüsten oder häufiges Treppensteigen (S. 9 Mitte). Bei Berücksichtigung der eigenen anam nestischen Angaben der Beschwerdeführerin sei retrospektiv mit überwiegender Wahrscheinlichkeit nicht von einer wesentlichen Veränderung des Gesundheits zustandes in den letzten zwölf Monaten auszugehen (S. 9 unten). 4.5</w:t>
      </w:r>
    </w:p>
    <w:p>
      <w:r>
        <w:t>Dr. D.___ (vorstehend E. 4.3) führte im Bericht vom 3 1. Oktober 2014 ( Urk. 6/89/6-7) aus, dass durch die Ärzte der Klinik Y.___ keine Arbeits unfähigkeit attestiert worden sei.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