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IV.2015.00742 vom 16. Dezember 2015</w:t>
      </w:r>
    </w:p>
    <w:p>
      <w:r>
        <w:t>ZH Sozialversicherungsgericht, 2015-12-16, DE</w:t>
      </w:r>
    </w:p>
    <w:p>
      <w:r>
        <w:rPr>
          <w:b/>
        </w:rPr>
        <w:t xml:space="preserve">Quelle: </w:t>
      </w:r>
      <w:r>
        <w:t>https://mcp.opencaselaw.ch/entscheid/zh_sozialversicherungsgericht_IV.2015.00742</w:t>
      </w:r>
    </w:p>
    <w:p>
      <w:r>
        <w:t>FR: ZH_SOZIALVERSICHERUNGSGERICHT IV.2015.00742 du 16 décembre 2015</w:t>
      </w:r>
    </w:p>
    <w:p>
      <w:r>
        <w:t>IT: ZH_SOZIALVERSICHERUNGSGERICHT IV.2015.00742 del 16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1.5</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2.</w:t>
      </w:r>
    </w:p>
    <w:p>
      <w:r>
        <w:rPr>
          <w:b/>
        </w:rPr>
        <w:t>E. 2</w:t>
      </w:r>
    </w:p>
    <w:p>
      <w:r>
        <w:t>Dagegen erhob der Versicherte am 7. Juli 2015 Beschwerde und beantragte, die angefochtene Verfügung sei aufzuheben und es sei ihm eine ganze IV-Rente auszurichten; eventualiter sei der Invaliditätsgrad ausgehend von einer Arbeits unfähigkeit von 50 % (in sämtlichen Tätigkeiten) zu berechnen und es sei ihm eine entsprechende Rente auszurichten ( Urk. 1). Die Beschwerdegegnerin schloss mit Beschwerdeantwort vom 2 4. August 2015 auf Abweisung der Beschwerde ( Urk. 6), was dem Beschwerdeführer am 2 5. August 2015 angezeigt wurde ( Urk. 8).</w:t>
      </w:r>
    </w:p>
    <w:p>
      <w:r>
        <w:rPr>
          <w:b/>
        </w:rPr>
        <w:t>E. 2.1</w:t>
      </w:r>
    </w:p>
    <w:p>
      <w:r>
        <w:t>Der rentenverneinenden Verfügung der Beschwerdegegnerin vom 28. Mai 2010 lag in medizinischer Hinsicht im Wesentlichen das polydisziplinäre Gutachten des Begutachtungsinstituts Z.___ vom 2 3. Dezember 2009 zugrunde, in dem die zuständigen Ärzte fol gende Diagnosen mit Einfluss auf die Arbeitsfähigkeit stellten ( Urk. 7/32/17): (1) eine leichte depressive Episode (ICD-10 F32.0) (2) eine anhaltende somatoforme Schmerzstörung (ICD-10 F45.4) (3) ein chronisches lumbovertebrales Schmerzsyndrom ohne radikuläre Symptomatik (ICD-10 M54.5) - laterale Diskushernie LWK 4/5 lin ks, breitbasige Diskushernie int raforaminal</w:t>
      </w:r>
    </w:p>
    <w:p>
      <w:r>
        <w:t>LWK5/SWK1 links, keine Neurokompression (MRI 1 9. Dezember 2006) - anamnestisch mässiges An sprechen auf wiederholte lumbale Infiltrationen, u.a. CT-gesteuerte PRT der Nervenwurzel S1 links am 2 8. Dezember 2006 und 5. Januar 2007 ( Spital D.___ ) - anamnestisch mässiges Ansprechen auf fraktionierte peridurale Infiltration LWK3/4/5/SWK1 vom 1 6. b is 22. Februar 2007 (Dr. B.___ ) - freie Beweglic hkeit sämtlicher Wirbelsäulenabschnitte</w:t>
      </w:r>
    </w:p>
    <w:p>
      <w:r>
        <w:t>Als Diagnosen ohne Einfluss auf die Arbeitsfähigkeit nannten die Ärzte des Begutachtungsinstituts Z.___ (Urk. 7/32/18 ) : (1) ein metabolisches Syndrom - Diabetes mellitus Typ 2 (ICD-10 E11.9) - arterielle Hypertonie (ICD-10 I10) - Dyslipidämie mit ausgeprägter Hypertriglyceridämie (ICD-10 T78.2) - Übergewicht (BMI 29,5 kg/m² ; ICD-10 E66.0) - Leberfunktionsstörung (2) anamnestisch Colitis</w:t>
      </w:r>
    </w:p>
    <w:p>
      <w:r>
        <w:t>ulcerosa (ICD-10 K51.0)</w:t>
      </w:r>
    </w:p>
    <w:p>
      <w:r>
        <w:t>Die Ärzte des Begutachtungsinstituts Z.___ erklärten im Rahmen des multidisziplinären Konsensus , dass der Beschwerdeführer aus orthopädischer Sicht für eine körperlich leichte bis mittelschwere, wechselbelastende Tätigkeit ohne Leistungseinschränkung zu 100 % arbeitsfähig sei. Aus psychiatrischer Sicht sei die Arbeitsfähigkeit durch die Komorbidität von anhaltender somato former Schmerzstörung und leichter depressiver Episode um 20 % vermindert. Zusammengefasst sei er daher aus polydisziplinärer Sicht für eine körperlich leichte bis mittelschwere, wechselbe lastende Tätigkeit zu 80 % arbeits- und leistungsfähig, in einem ganzt ägigen Pensum verwertbar (Urk. 7/32/18-19 ).</w:t>
      </w:r>
    </w:p>
    <w:p>
      <w:r>
        <w:rPr>
          <w:b/>
        </w:rPr>
        <w:t>E. 2.2</w:t>
      </w:r>
    </w:p>
    <w:p>
      <w:r>
        <w:t>Nachdem sich der Beschwerdeführer a m 20. April 2011 (Eingangsdatum)</w:t>
      </w:r>
    </w:p>
    <w:p>
      <w:r>
        <w:t>erneut zum Bezug von IV- Leistungen angemeldet ( Urk. 7/54 ) und die Beschwerdegeg nerin mit Verfügung vom 1 2. Juni 2012 einen Rentenanspruch mangels rele vanter Veränderung des Gesundheitszustands verneint hatte (Urk. 7/74) , hiess das Sozialversicherungsgericht die dagegen vom Beschwerdeführer am 1 7. Juli 2012 erhobene Beschwerde ( Urk. 7/80 ) mit Urteil vom 1 4. Januar 2014 ( Urk. 7/93) in dem Sinne gut, dass es die angefochtene Verfügung aufhob und die Sache an die Beschwerdegegnerin zurückwies, damit diese den medizini schen Sachverhal t rechtsgenüglich selber abkläre oder gutachterlich abklären lasse und danach über den Leistung s anspruch des Beschwerdeführer s neu ent scheide . Das Sozialversicherungsgericht begründete dies im Wesentlichen damit, dass</w:t>
      </w:r>
    </w:p>
    <w:p>
      <w:r>
        <w:t>aufgrund des</w:t>
      </w:r>
    </w:p>
    <w:p>
      <w:r>
        <w:t>Berichts von Dr. B.___ vom 12. August 2010 (vgl. Urk. 7/65) eine rentenrelevante Verschlechterung des Gesundheitszustands aus somatischer Sicht zwar nicht ausgewiesen sei, aber doch gewisse Anhaltspunkte – namentlich die von Dr. B.___ umschriebene neu aufgetretene lumboradiku läre</w:t>
      </w:r>
    </w:p>
    <w:p>
      <w:r>
        <w:t>Schmerzsymp tomatik sowie die im MRI vom 8. April 2010 neu festgestellte</w:t>
      </w:r>
    </w:p>
    <w:p>
      <w:r>
        <w:t>extraforaminale Diskushernie L3/L4 - dafür vorliegen würden, dass sich der somatische Gesundheitszustand seit Erlass der rentenablehnenden Verfügung vom 28. Mai 2010 m öglicherweise verschlechtert habe . Im Weiteren könne auch a uf die Berichte des Zentrums A.___ vom 7. Juli 2011 (vgl. Urk. 7/57) und vom 17. April 2012 (vgl. Urk. 7/70) nicht abgestellt werden. Allerdings würden sich auch aus diesen Berich ten gewisse Anhalts punkte für eine allenfalls relevante Verschlechterung des psychischen Gesund heitszustands des Beschwerdeführers ergeben. Zu erwähnen seien dabei die im Bericht vom 17. April 2012 neu genannten Befunde im Zusam menhang mit der Depression oder auch der offenbar fortschreitende soziale Rückzug des Bes chwerdeführers.</w:t>
      </w:r>
    </w:p>
    <w:p>
      <w:r>
        <w:rPr>
          <w:b/>
        </w:rPr>
        <w:t>E. 2.3.1</w:t>
      </w:r>
    </w:p>
    <w:p>
      <w:r>
        <w:t>Nach dem Rückweisungsentscheid des Sozialversicherungsgericht s vom 14. Januar 2014 gab die Beschwerdegegnerin beim Zentrum C.___ eine polydisziplinäre Be gutachtung in Auftrag. In der am</w:t>
      </w:r>
    </w:p>
    <w:p>
      <w:r>
        <w:t>3 0. Oktober 2014 erst ellten Expertise stell ten die Ärzte des Zentrums C.___</w:t>
      </w:r>
    </w:p>
    <w:p>
      <w:r>
        <w:t>folgende Diagnosen mit Auswirkung a uf die Arbeitsfä higkeit ( Urk. 7/109/40) : (1) eine anhaltende somatoforme Schmerzstörung (ICD-10 F45.0) (2) eine depressive Episode, mittelgradig (ICD-10 F32.1) (3) ein chronisches lumbovertebrales Schmerzsyndrom mit aktivierter Facettenarthrose sowie leichter lumboradikulärer Reiz- und sensibler Defizitsymptomatik S1 links bei: - ausgeprägter lumbaler Hyperlordose - Spondylarthrose L3/4, L4/5 und L5/S1, extraforaminaler Diskushernie L3/4 rechts, medianer breitbasiger</w:t>
      </w:r>
    </w:p>
    <w:p>
      <w:r>
        <w:t>Diskusprotrusion bis intraforaminal reichend beidseits L4/5 und paramedianer intraforaminaler Diskushernie L5/S1 links (MRI vom 1 8. Februar 2014) Diagnosen ohne Auswirkung auf die Arbeit sfähigkeit hielten die Ärzte des</w:t>
      </w:r>
    </w:p>
    <w:p>
      <w:r>
        <w:t>Zentrums C.___ folgende fest ( Urk. 7/109/41): (1) ein Diabetes mellitus Typ 2 (2) eine Dyslipidämie (3) Übergewicht (4) ein Verdacht auf eine arterielle Hypertonie (5) eine Colitis</w:t>
      </w:r>
    </w:p>
    <w:p>
      <w:r>
        <w:t>ulc erosa (6) Status nach Refluxoesophagitis I bei axialer Hiatushernie laut Akten (7) ein Verdacht auf eine chronische Bronchitis bei Nikotinabusus (8) eine Fussinsuffizienz bei P es</w:t>
      </w:r>
    </w:p>
    <w:p>
      <w:r>
        <w:t>planus beidseits (9) ein Verdacht auf eine beginnende Polyneuropathie, am ehesten im Rahmen des bekannten Diabetes (10) eine Gonalgie in Remission (11) ein Cervicalsyndrom in Remission Die Ärzte des Zentrums C.___ gaben im Rahmen der Gesamtbeurteilung an, dass aus ortho pädischer Sicht leichte Tätigkeiten im Wechsel von Sitzen, Stehen und Gehen, unter Vermeidung von häufigem Bücken, Heben und Tragen von Lasten über 5 kg vollschichtig durchgeführt werden könnten. Aus psychiatrischer Sicht sei die Arbeitsfähigkeit des Beschwerdeführers vor allem durch die mittelgradig ausgeprägte Depression beeinträchtigt. Durch diese Komorbidität sei die Arbeitsfähigkeit aus psychiatrischer Sicht zu 50 % vermindert. Im Vergleich zum Gutachten des Begutachtungsinstituts Z.___ vom 2 3. Dezember 2009 bestehe der Eindruck einer deutlichen Verschlechterung des Gesundheitszustands. In jenem Gutachten sei die Depression als leicht eingestuft worden. Aktuell sei jedoch von einer min destens mittelgradigen Depression auszugehen ( Urk. 7/109/42-43).</w:t>
      </w:r>
    </w:p>
    <w:p>
      <w:r>
        <w:rPr>
          <w:b/>
        </w:rPr>
        <w:t>E. 2.3.2</w:t>
      </w:r>
    </w:p>
    <w:p>
      <w:r>
        <w:t>Dr. med. E.___ , FMH Arbeitsmedizin und FMH Allgemeinmedizin, vom Regionalen Ärztlichen Dienst (RAD) erklärte in der Stellungnahme vom 3. November 2014, das s</w:t>
      </w:r>
    </w:p>
    <w:p>
      <w:r>
        <w:t>der Eindruck der Gutachter des Zentrums C.___ , es bestehe gegenüber dem Jahr 2009 eine deutliche Verschlechterung des Gesundheitszu stands des Beschwerdeführers, nicht geteilt werden könne. Gesamthaft sei dem Gutachten des Zentrums C.___ zu entnehmen, dass der Beschwerdeführer unkooperativ und selbstlimitiert sei. Er mache widersprüchliche Angaben zu seinen Beschwerden, und die Befunde seien inkonsistent. Die fehlende Integration, die Tag-/Nacht-Umkehr sowie die finanziellen Probleme seien IV-fremd und wür den im Störungsbild höchstwahrscheinlich überwiegen. Anhand der objektiven Befunde sei eine Verschlechterung seit dem Jahr 2009 nicht erkennbar ( Urk. 7/113/6).</w:t>
      </w:r>
    </w:p>
    <w:p>
      <w:r>
        <w:rPr>
          <w:b/>
        </w:rPr>
        <w:t>E. 2.3.3</w:t>
      </w:r>
    </w:p>
    <w:p>
      <w:r>
        <w:t>Med. pract . F.___ , FMH Psychiatrie und P s ychotherapie, und Dr. phil. G.___ , klinischer Psychologe und Super visor, vom Zentrum A.___ führten in der Stellungnahme vom 2 7. Mai 2015 aus, dass die Depression des Beschwerd eführers nach wie vor schwer und nicht mehr von der Scheidung sowie dem Streit mit der zweiten Ehefrau, die inzwischen wieder in Thailand sei, oder anderen IV-fremden Faktoren abhängig sei. Diese Faktoren hätten sicherlich nicht zu sieben Klinikeinweisungen über sieben Jahre hinweg geführt. Im Gutachten des Zentrums C.___ seien die Beschwerden sehr oberflächlich auf genommen worden, und die Depression sei wesentlich ausgeprägter als behauptet. Daher seien sowohl der Vorbescheid der Beschwerdegegnerin wie auch die psychiatrische Einschätzung der C.___ -Gutachter aus fachlicher Sicht falsch ( Urk. 7/122). 3.</w:t>
      </w:r>
    </w:p>
    <w:p>
      <w:r>
        <w:rPr>
          <w:b/>
        </w:rPr>
        <w:t>E. 3</w:t>
      </w:r>
    </w:p>
    <w:p>
      <w:r>
        <w:t>Auf die Vorbringen der Parteien und die eingereichten Akten wird, soweit erfor derlich, im Rahmen der nachfolgenden Erwägungen eingegangen. Das Gericht zieht in Erwägung: 1.</w:t>
      </w:r>
    </w:p>
    <w:p>
      <w:r>
        <w:rPr>
          <w:b/>
        </w:rPr>
        <w:t>E. 3.1</w:t>
      </w:r>
    </w:p>
    <w:p>
      <w:r>
        <w:t>Der Beschwerdeführer wurde</w:t>
      </w:r>
    </w:p>
    <w:p>
      <w:r>
        <w:t>von den Ärzten des Zentrums C.___ zwischen dem 2 5. u nd dem 2 9. August 2014 in allgemeinmedizinischer, orthopädischer, neurologi scher und psychiatrischer Hinsicht begutachtet ( Expertise vom 30. Oktober 2014, Urk. 7/109).</w:t>
      </w:r>
    </w:p>
    <w:p>
      <w:r>
        <w:rPr>
          <w:b/>
        </w:rPr>
        <w:t>E. 3.2</w:t>
      </w:r>
    </w:p>
    <w:p>
      <w:r>
        <w:t>Was die Arbeitsfähigkeit des Beschwerdeführers aus somatischer Sicht anbe langt, kam Dr. med. H.___ , FMH Neurologie, im neurologischen Teilgut achten des Zentrums C.___ zum Schluss, dass für rückenbelastende Tätigkeiten eine Arbeitsunfähigkeit bestehe. Leichte Tätigkeiten unter Wechselbelastung und mit der Möglichkeit, Pausen zu machen, seien dem Beschwerdeführer au s rein neurologischer Sicht mit einer Einschränkung von maximal 10 % bis 20 % möglich ( Urk. 7/109/33). Im Rahmen der Konsenskonferenz gaben die Ärzte des Zentrums C.___ dann aber an, dass aus orthopädischer Sicht leichte Tätigkeiten im Wech sel von Sitzen, Stehen und Gehen, unter Vermeidung von häufigem Bücken, Heben und Tragen von Lasten über 5 kg vollschichtig durchgeführt werden könnten ( Urk. 7/109/42), ohne dass sie auf die im neurologischen Teilgutachten genannten Einschränkungen der Arbeitsfähigkeit in angepasster Tätigkeit ein gegangen wären. Diesbezüglich sind die gutachterlichen Darlegungen daher nicht nachvollziehbar .</w:t>
      </w:r>
    </w:p>
    <w:p>
      <w:r>
        <w:rPr>
          <w:b/>
        </w:rPr>
        <w:t>E. 3.3.1</w:t>
      </w:r>
    </w:p>
    <w:p>
      <w:r>
        <w:t>Was die Arbeitsfä higkeit des Beschwerdeführer s aus</w:t>
      </w:r>
    </w:p>
    <w:p>
      <w:r>
        <w:t>psychiatrischer Sicht betrifft, diagnostizierten die Ä rzte des Zentrums C.___ in ihrem Gutachten – nebst einer anhaltenden somatoformen Schmerzstörung (ICD-10 F45.0)</w:t>
      </w:r>
    </w:p>
    <w:p>
      <w:r>
        <w:t>- eine depressive Episode, mittelgradig (ICD-10 F32.1 , Urk. 7/109/40 ) . Dies wirft in diagnosti scher Hinsicht insofern Fragen auf, als die weiteren Feststellungen im psychiat rischen Teilgutachten des Zentrums C.___</w:t>
      </w:r>
    </w:p>
    <w:p>
      <w:r>
        <w:t>von Dr. med. I.___ , FMH Psychi atrie und Psychotherapie, auf eine anhaltende bzw. rezidivierende depressive Störung (ICD-10 F33) schliessen lassen (vgl. Urk. 7/109/34-39) . Im Zusammen hang mit der Frage, ob seit der Begutachtung im Begutachtungsinstitut Z.___ Ende 2009 eine Ver schlechterung des Gesundheitszustands des Beschwerdeführers mit Auswirkung auf die Arbeitsfähigkeit eingetreten ist, ist dies e Unterscheidung indes</w:t>
      </w:r>
    </w:p>
    <w:p>
      <w:r>
        <w:t>allenfalls von erheblicher Bedeutung. Denn d epressive Episoden sind definitionsgemäss vorübergehender Natur - solche Episoden daue rn im Mittel etwa sechs Monate und selten länger als ein Jahr - und haben deshalb, zumindest wenn sie leicht bis mittelschwer sind, gemäss der bundesgerichtlichen Rechtsprechung in der Regel keine invalidisierende Wirkung</w:t>
      </w:r>
    </w:p>
    <w:p>
      <w:r>
        <w:t>( vgl. Urteil e des Bu ndesgerichts 8C_774/2013 vom 3. April 2014 E. 4.2 mit Hinweisen , und 8C_80/2011 vom 14. Juni 2011 E. 6.3.2) . Die invalidisierende Wirkung ei ner mittelschweren depressiven Störung ist nach der Rechtsprechung demgegenüber nicht schlechthin auszuschliessen. Deren Ann ahme bedingt indessen , dass es sich um ein selbständiges, vo n</w:t>
      </w:r>
    </w:p>
    <w:p>
      <w:r>
        <w:t>allfälligen psychosozialen Belastungsfaktoren losgelöstes depressives Leiden handelt (Urteil des Bu ndesgericht s 9C_651/2014 vom 23. Dezember 2014 E . 5.2 mit Hinweis ) und dass eine konsequente Depressi onstherapie befolgt wird, deren Scheitern das Leiden als resistent ausweist (vgl. Urteile des Bundesgerichts 8C_774/2013 vom 3. April 2014 E. 4.2 und 9C_454/2013 vom 29. Oktober 2013 E. 4.1).</w:t>
      </w:r>
    </w:p>
    <w:p>
      <w:r>
        <w:rPr>
          <w:b/>
        </w:rPr>
        <w:t>E. 3.3.2</w:t>
      </w:r>
    </w:p>
    <w:p>
      <w:r>
        <w:t>Aus der Eingabe des Beschwerdeführers vom 2. Mai 2014</w:t>
      </w:r>
    </w:p>
    <w:p>
      <w:r>
        <w:t>geht sodann hervor, dass er seit der</w:t>
      </w:r>
    </w:p>
    <w:p>
      <w:r>
        <w:t>Begutachtung im Begutachtungsinstitut Z.___ Ende 2009 drei Mal in stationärer Behandlung in der Psychiatrie J.___ bzw. in der Erwach senenpsychiatrie</w:t>
      </w:r>
    </w:p>
    <w:p>
      <w:r>
        <w:t>J.___ gewesen sei, letztmals vom 2 3. Dezember 2013 bis zum 1 2. Februar 2014 ( Urk. 7/98). Auf diesen letzten</w:t>
      </w:r>
    </w:p>
    <w:p>
      <w:r>
        <w:t>stationäre n Aufenthalt wies auch</w:t>
      </w:r>
    </w:p>
    <w:p>
      <w:r>
        <w:t>Dr. B.___ im Beric ht vom 2 0. April 2014 hin (Urk. 7/97/2). Die ent sprechenden Arztberichte</w:t>
      </w:r>
    </w:p>
    <w:p>
      <w:r>
        <w:t>zu diesen Aufenthalten wurden von der Besc hwerde gegnerin aber nicht eingeholt, und i m Gutachten des</w:t>
      </w:r>
    </w:p>
    <w:p>
      <w:r>
        <w:t>Zentrums C.___ finden diese statio nären Behandlungen auch keine Erwähnung. Dementsprechend besteht Grund zur Annahme, dass die Beurteilung der Gutachter des Zentrums C.___ nicht in Kenntnis der volls tändigen Anamnese ergangen ist . Im Weiteren ist</w:t>
      </w:r>
    </w:p>
    <w:p>
      <w:r>
        <w:t>aufgrund der Aktenlage</w:t>
      </w:r>
    </w:p>
    <w:p>
      <w:r>
        <w:t>damit auch nicht klar, welche psychiatri schen Behandlungsbemühungen der Beschwerdeführer seit Dezember 2009 unternommen hat. Dem Gutachten des Zentrums C.___ ist</w:t>
      </w:r>
    </w:p>
    <w:p>
      <w:r>
        <w:t>im Wesentlichen lediglich zu entnehmen, dass er ein bis zwei Mal pro Monat zum Psychiater M. Celikel in Zürich gehe ( Urk. 7/109/20). Ebenfalls Unklarheiten bestehen hinsichtlich der „ Compliance “ .</w:t>
      </w:r>
    </w:p>
    <w:p>
      <w:r>
        <w:t>In der Kurzorie ntierung vom 1 0. April 2014 erklärte m ed. pract . F.___ , dass der Beschwerdeführer gemäss den Angaben seiner Schwester im Mai 2013 die Medikamente abgesetzt habe. Bezüglich Medikation sei weiterhin eine „ Non-Compliance “ zu befürchten ( Urk. 7/97/1). Im Rahmen der Begutach tung vom August 2014 stellten die Ärzte des Zentrums C.___ fest, dass die Konzentration des Quetiapin ( Seroquel ) mit 2‘720 n mol /l zu hoch sei. Zudem gaben sie an, dass d as Escitalo p ram erhöht werden sollte , da die Konzentration im unteren therapeutischen Bereich liege ( Urk. 7/109/39).</w:t>
      </w:r>
    </w:p>
    <w:p>
      <w:r>
        <w:rPr>
          <w:b/>
        </w:rPr>
        <w:t>E. 3.3.3</w:t>
      </w:r>
    </w:p>
    <w:p>
      <w:r>
        <w:t>Im psychiatrischen Teilgutachten des Zentrums C.___ von Dr. I.___ finden sich sodann</w:t>
      </w:r>
    </w:p>
    <w:p>
      <w:r>
        <w:t>– trotz des Hinweises im Urteil des Sozialversicherungsgerichts vom 14. Januar 2014 E. 3.3 ( Urk. 7/93/9)</w:t>
      </w:r>
    </w:p>
    <w:p>
      <w:r>
        <w:t>- auch keine Angaben dazu, ob und inwiefern psychosoziale und soziokulturelle Faktoren das Beschwerdebild mit bestimmen</w:t>
      </w:r>
    </w:p>
    <w:p>
      <w:r>
        <w:t>( vgl. BGE 127 V 294 E. 5a und Urteil e des Bundesgerichts 9C_537/2011 vom 2 8. Juni 2012 E. 3.2 mit Hinwei sen, und 8C_730/2008 vom 23. März 2009 E. 2).</w:t>
      </w:r>
    </w:p>
    <w:p>
      <w:r>
        <w:t>Schliesslich fehlt im psychiatrischen Teilgutachten des Zentrums C.___</w:t>
      </w:r>
    </w:p>
    <w:p>
      <w:r>
        <w:t>( Urk. 7/109/34-39) auch eine Auseinandersetzung mit den Kriterien</w:t>
      </w:r>
    </w:p>
    <w:p>
      <w:r>
        <w:t>zur Überwindbarkeit / Nicht überwindbarkeit einer somatoformen Schmerzstörung gemäss der früheren (im Zeitpunkt der Gutachtenserstellung noch geltenden) Rechtsprechung (vgl. BGE 130 V 352) . Im Rahmen der Konsenskonferenz haben die Ärzte des Zentrums C.___ diese Kriterien zwar kurz abgehandelt und al s erfüllt erachtet , dies allerdings ohne jegliche Begründung ( Urk. 7/109/44) . Begründete Ausführungen dazu wäre n aber erforderlich gewesen, insbesondere</w:t>
      </w:r>
    </w:p>
    <w:p>
      <w:r>
        <w:t>was das Kriterium ein es unbefriedigen den Behandlungsergebnis ses trotz konsequent durchgeführter ambulanter und/oder stationärer Behandlung betrifft. Gemäss der in BGE 141 V 281 geänderten Rechtsprechung, mit der die Überwind barkeitspraxis im Zusammenhang mit den somatoformen Schmerz störungen aufgegeben wurde (vgl. zur Anwendbarkeit dieser Recht sprechung auf laufende Verfahren E. 8 des genannten Entscheids ) , fällt die Anerkennung einer rentenbegründenden Invalidität in jedem Einzelfall angesichts der materi ellen Beweislast der die Invalidenrente beanspruchenden versicherten Person nur in Betracht, wenn die Aktenlage ein stimmiges Gesamtbild zeichnet, das auf eine therapeutisch nicht angehbare erhebliche funktionelle Behinderung schliessen lässt (Konsistenz; BGE 141 V 281 E. 4.4; vgl. Urteil des Bundesge richtes 9C_792/2015 vom 1 9. November 2015). W ie es sich damit verhält, kann nach dem Gesagten vorliegend ebenfalls nicht beurteilt werden. 4. 4.1 Zusammenfassend ist somit festzuhalten , dass sich bei der gegebenen Aktenlage – nach wie vor – nicht zuverlässig beurteilen lässt, ob sich der medizinische Sachverhalt seit der rentenabweisenden Verfügung vom 28. Mai 2010 (vgl. Sachverhalt Ziffer 1.1) massgeblich verschlechtert hat oder nicht. So sind die Feststellungen der Ärzte des Zentrums C.___ zum somatischen Gesundheitszustand des Beschwerdeführers erklärungsbedürftig, da die neurologische Beurteilung im Rahmen der Gesamtbeurteilung anscheinend nicht berücksichtigt wurde. Eben fa lls erklärungsbedürftig ist die psychiatrische Diagnosestellung, weil die gut achterlichen Fe ststellungen auf eine anhaltende</w:t>
      </w:r>
    </w:p>
    <w:p>
      <w:r>
        <w:t>bzw. rezidivierende depressive Störung schliessen lassen. Im Weiteren weisen die gutachterlichen Feststellun gen zum psychischen Gesundheitszustand sowie dessen Auswirkungen auf die Arbeitsfähigkeit Lücken auf. Die Stellungnahme von RAD-Ärztin Dr. E.___ vom 3. November 2014 ändert nichts daran, dass der rechtserhebliche Sachver halt in wesentlichen Punkten unvollständig abgeklärt wurde. Im Übrigen ist sie als Fachärztin für Arbeitsmedizin und Allgemeinmedizin ohnehin nicht dazu berufen, den psychischen Gesundheitszustand sowie dessen Auswirkungen auf die Arbeitsfähigkeit zu beurteilen. 4.2 Die Sache ist daher in Aufhebung der angefochtenen Verfügung an die Beschwer degegnerin zurückzuweisen, damit sie die bezüglich der Arbeitsfähig keit des Beschwerdeführers aus somatischer Sicht bestehende Unklarheit (vgl. E. 3.2) durch Rückfrage beim Zentrums C.___ kläre und den Sachverhalt bezüglich des psy chischen Gesundheitszustandes sowie dessen Auswirkungen auf die Arbeitsfä higkeit im Sinne der Erwägungen (E. 3.3) vervollständige, unter vorgängigem Beizug der Berichte der Psychiatrie J.___</w:t>
      </w:r>
    </w:p>
    <w:p>
      <w:r>
        <w:t>bzw. der Erwach senenpsychiatrie</w:t>
      </w:r>
    </w:p>
    <w:p>
      <w:r>
        <w:t>K.___ zu den stationären Aufenthalten des Beschwerde führers seit Dezember 2009. Der/die beizuziehende Facharzt resp. Fachärztin hat</w:t>
      </w:r>
    </w:p>
    <w:p>
      <w:r>
        <w:t>dabei im Zusammenhang mit der festgestellten anhaltenden somatoformen Schmerzstörung</w:t>
      </w:r>
    </w:p>
    <w:p>
      <w:r>
        <w:t>insbesondere auch zu den Standardindikatoren gemäss der geänderten bundesgerichtlichen Rechtsprechung</w:t>
      </w:r>
    </w:p>
    <w:p>
      <w:r>
        <w:t>(BGE 141 V 281) Stellung zu nehmen . Danach hat die Beschwerdegegnerin</w:t>
      </w:r>
    </w:p>
    <w:p>
      <w:r>
        <w:t>über das Leistungs - begehren des Beschwerdeführers neu zu entscheiden. In diesem Sinne ist die Beschwerde gutzuheissen. 5. 5.1 Da es im vorliegenden Verfahren um die Bewilligung oder Verweigerung von IV-Leistungen geht, ist das Verfahren kostenpflichtig. Die Gerichtskosten sind nach dem Verfahrensaufwand und unabhängig vom Streitwer t festzulegen (Art. 69 Abs. 1 bis IVG) und auf Fr. 600.-- anzusetzen. Ausgangsgemäss sind sie der Beschwerdegegnerin aufzuerlegen. 5.2 Nach ständiger Rechtsprechung gilt die Rückweisung der Sache an die Verwal tung zur weiteren Abklärung und neuen Verfügung als vollständiges Obsiegen (BGE 137 V 57 E. 2.2), weshalb der vertretene Beschwerdeführer Anspruch auf eine Prozessentschädigung hat. Diese ist gestützt auf Art. 61 lit . g ATSG in Verbindung mit § 34 Abs. 1 und 3 GSVGer unter Berücksichtigung der Bedeu tung der Streitsache und der Schwierigkeit des Prozesses auf Fr. 2‘000.-- (inklusive Barauslagen und MWSt ) festzusetzen . Das Gericht erkennt: 1.</w:t>
      </w:r>
    </w:p>
    <w:p>
      <w:r>
        <w:t>Die Beschwerde wird in dem Sinne gutgeheissen , dass die angefochtene Verfügung vom 5. Juni 2015 aufgehoben und die Sache an die Sozialversicherungsanstalt des Kantons Zürich, IV-Stelle, zurückgewiesen wird, damit diese, nach erfolgter Abklärung im Sinne der Erwägungen, über den Leistungsanspruch des Beschwerdeführers neu entscheide.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dem Beschwerdeführer eine Prozessentschä digung von Fr. 2‘000 .-- (inkl. Barauslagen und MWSt )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