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IV.2015.00701 vom 31. Januar 2017</w:t>
      </w:r>
    </w:p>
    <w:p>
      <w:r>
        <w:t>ZH Sozialversicherungsgericht, 2017-01-31, DE</w:t>
      </w:r>
    </w:p>
    <w:p>
      <w:r>
        <w:rPr>
          <w:b/>
        </w:rPr>
        <w:t xml:space="preserve">Quelle: </w:t>
      </w:r>
      <w:r>
        <w:t>https://mcp.opencaselaw.ch/entscheid/zh_sozialversicherungsgericht_IV.2015.00701</w:t>
      </w:r>
    </w:p>
    <w:p>
      <w:r>
        <w:t>FR: ZH_SOZIALVERSICHERUNGSGERICHT IV.2015.00701 du 31 janvier 2017</w:t>
      </w:r>
    </w:p>
    <w:p>
      <w:r>
        <w:t>IT: ZH_SOZIALVERSICHERUNGSGERICHT IV.2015.00701 del 31 gennaio 2017</w:t>
      </w:r>
    </w:p>
    <w:p>
      <w:pPr>
        <w:pStyle w:val="Heading2"/>
      </w:pPr>
      <w:r>
        <w:t>Erwägungen</w:t>
      </w:r>
    </w:p>
    <w:p>
      <w:r>
        <w:rPr>
          <w:b/>
        </w:rPr>
        <w:t>E. 1</w:t>
      </w:r>
    </w:p>
    <w:p>
      <w:r>
        <w:t>Die 1966 geborene X.___</w:t>
      </w:r>
    </w:p>
    <w:p>
      <w:r>
        <w:t>war zuletzt seit 2009 in einem 100 % -Pensum als Verkaufsangestellte bei der Bäckerei Conditorei</w:t>
      </w:r>
    </w:p>
    <w:p>
      <w:r>
        <w:t>Y.___ angestellt. Das Arbeitsverhältnis wurde am 1 2. März 2014 per 31. Mai 2014 gekündigt (Urk. 9/5/19-21 und Urk. 9/20 ). Am 17. September 2014 meldete sie sich unter Hinweis auf eine</w:t>
      </w:r>
    </w:p>
    <w:p>
      <w:r>
        <w:t>Brustkrebs erkrankung bei der Inva lidenversicherung zum Leistungsbezug an (Urk. 9/6). Die Sozialversicherungs anstalt des Kantons Zürich, IV-Stelle, tätigte medizinis che und erwerbliche Abklärungen und</w:t>
      </w:r>
    </w:p>
    <w:p>
      <w:r>
        <w:t>wies das Rentenbegehren n ach durchgeführtem Vorbescheidverfahren (Urk. 9/ 28 ) mit Verfügung vom 22. Juni 2015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w:t>
      </w:r>
    </w:p>
    <w:p>
      <w:r>
        <w:t>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2</w:t>
      </w:r>
    </w:p>
    <w:p>
      <w:r>
        <w:t>Dagegen erhob die Versicherte am 26. Juni 2015 unter Auflage eines Zeugnisses von Dr. med. Z.___ , Spezialarzt Allgemeinmedizin FMH, vom 25. Juni 2015 (Urk. 3) Beschwerde und beantragte sinngemäss, die Verfügung vom 2 2. Juni 2015 sei aufzuheben und es sei ihr eine Rente zuzusprechen. Mit Eingabe vom 3. August 2015 (Urk. 6) beantragte die nun vertretene Beschwerdeführerin zudem, es sei ihr die unentgeltliche Rechtspflege zu ge währen und ein unentgeltlicher Rechtsbeistand beizugeben. Am 18. August 2015 (Urk. 8) beantragte die IV-Stelle Abweisung der Beschwerde. Mit Replik vom 22. September 2015 (Urk. 12) stellte die Beschwerdeführerin den Antrag, es sei festzustellen, dass sie ab dem 1. März 2015 Anspruch au f eine ganze Rente der Invalidenversicherung habe. Zwecks genauer Festlegung der zu künftigen zeitlichen Anspruchsberechtigung sei die Sache an die Beschwer degegnerin zurückzuweisen. Das Gesuch um Gewährung der unentgeltlichen Rechtspflege und Beigabe eines unentgeltlichen Rechtsvertreters zog sie einstweilen zurück (S. 2). Zudem reichte sie mehrere Unterlagen ein (Urk. 13/1-4). Im Rahmen der Duplik vom 23. Oktober 2015 (Urk. 16) hielt die Beschwerdegegnerin an ihrem Antrag fest, was der Beschwerdeführerin mit Verfügung vom 27. Oktober 2015 (Urk. 17) zur Kenntnis gebracht wurde. Das Gericht zieht in Erwägung: 1.</w:t>
      </w:r>
    </w:p>
    <w:p>
      <w:r>
        <w:rPr>
          <w:b/>
        </w:rPr>
        <w:t>E. 2.1</w:t>
      </w:r>
    </w:p>
    <w:p>
      <w:r>
        <w:t>Die Beschwerdegegnerin begründete die angefochtene leistungsabweisende Verfügung vom 2 2. Juni 2015 (Urk. 2) damit, dass sich der Gesundheitszu stand der Beschwerdeführerin verbessert habe und keine andauernde Ar beitsunfähigkeit mehr ausgewiesen sei. Im Laufe des Verfahren s ergänzte sie, dass eine schwere depressive Störung nicht plausibel erstellt sei. Eine allfäl lige Verschlechterung des Gesundheitszustandes sei aufgrund von psychoso zialen Faktoren invalidenversicherungsrechtlich nicht relevant (Urk. 16).</w:t>
      </w:r>
    </w:p>
    <w:p>
      <w:r>
        <w:rPr>
          <w:b/>
        </w:rPr>
        <w:t>E. 2.2</w:t>
      </w:r>
    </w:p>
    <w:p>
      <w:r>
        <w:t>Die Beschwerdeführerin stellte sich demgegenüber auf den Standpunkt (Urk. 1 und Urk. 12 ), es könne nicht davon ausgegangen werden, dass sie mit Ablauf der Wartefrist wieder vollumfänglich arbeitsfähig geworden sei. Sie leide an einer rezidivierenden depressiven Störung schwergradig ausgepräg ter Natur. Auf die anderslautende Einschätzung des Vertrauensarztes der Taggeldversicherung könne nicht abgestellt werden. Die Taggeldversicherung erbringe im Übrigen noch bis 2 0. Oktober 2015 Taggeldleistungen. Mindes tens bis zu diesem Zeitpunkt bestehe auch Anspruch auf eine ganze Rente der Invalidenversicherung. Im Übrigen habe die Beschwerdegegnerin ihre Verfügung zu früh erlassen, weshalb sie zu verpflichten sei, weitere Abklä rungen zu tätigen ( Urk. 12). 3. 3.1</w:t>
      </w:r>
    </w:p>
    <w:p>
      <w:r>
        <w:t>Im Bericht vom 1 6. Februar 2015 (Urk. 9/23/6-8) stellten Oberärztin Dr. med. A.___ und Assistenzärztin Dr. med. B.___</w:t>
      </w:r>
    </w:p>
    <w:p>
      <w:r>
        <w:t>von der Klinik für Radio-Onkologie des C.___</w:t>
      </w:r>
    </w:p>
    <w:p>
      <w:r>
        <w:t>folgende Diagnosen: - Metaplastisches Mammakarzinom rechts, pT2 (3.2 cm), pN1mi (2/4), L1, V1 G3, M0 ER/PR/HER2 negativ, G2, Proliferationsindex ( Ki 67) 50 % R0, initial DCIS R1 mamillenwärts und mamillenfern , aktuell R0 - Status nach Segmentek tomie rechts 9 Uhr mit Sentinel l ymphonodekto mie am 1 6. April 2014 - Status nach Nachresektion Mamma rechts bei R1-Resektion für DCIS am 2 1. Mai 2014 - s eit 1 6. Juni 2014 adjuvante Chemotherapie mit 4x AC und 12 Paclit axel - p ulmonale und pleurale</w:t>
      </w:r>
    </w:p>
    <w:p>
      <w:r>
        <w:t>Noduli - Ver l aufskontrolle 10/2014 grössenstat i onär - diffus an Zahl vermehrte Lymphk n oten im oberen Mediastinum - Persistierender Husten und retrosternales Brennen - DD</w:t>
      </w:r>
    </w:p>
    <w:p>
      <w:r>
        <w:t>Refluxsymptomatik - Stationäre Hospitalisation 0 9/2014 bei akuter Dyspnoe und Husten, DD im Rahmen eines viralen Infektes, DD Panikattacke - CT Thorax vom 1 5. Oktober 2014: stationäre indeterminierte pulmo nale und pleurale</w:t>
      </w:r>
    </w:p>
    <w:p>
      <w:r>
        <w:t>Noduli wie oben beschri e ben (bis 4 mm) .</w:t>
      </w:r>
    </w:p>
    <w:p>
      <w:r>
        <w:t>S tationär an Zahl leicht vermehrte Lymphknoten mediastinal - Mittelfussschmerzen rechts seit Januar 2014 - MRI Fuss rechts 02/2014: Bild eines entzündlichen fokalen Prozes ses/Reizzustandes zwischen O s</w:t>
      </w:r>
    </w:p>
    <w:p>
      <w:r>
        <w:t>cuneiforme laterale</w:t>
      </w:r>
    </w:p>
    <w:p>
      <w:r>
        <w:t>und intermedius unklarer Ätiologie DD Überbelastung - Fasziitis</w:t>
      </w:r>
    </w:p>
    <w:p>
      <w:r>
        <w:t>plantaris links 07/2014 - Fersensporn - Verbandsschuh mit angepasstem Fussbett - Behandlung Klinik D.___ - Verdacht auf vorderes Tarsal -Tunnel-Syndrom Fuss links - DD Druck läsion N. peroneus links (dur c h Schwellung im Rahmen der Chemo therapie, Druckschädigung am Fibulak ö pfchen bei verminderter Mobilität) - Lokalisation im Versorgungsgebiet des R. superficialis</w:t>
      </w:r>
    </w:p>
    <w:p>
      <w:r>
        <w:t>N. peroneus links - k linisch und ele k trophysiologisch (1 3. Oktober 2014) kein Anhalt für Polyneuropathie - Knie-TP beidseits bei Gonarthrose - u nklare Verhärtung Kniekehle rechts, sonographisch Verdacht auf Bakerzyste - Zystozele I° und Rektozele II° mit Belastungsinkontinenz II° - Beckenbodenphysiotherapie und Urodynamik geplant - Adipositas per magna - a ktueller BMI 43.9 kg/m 2 (02/2015)</w:t>
      </w:r>
    </w:p>
    <w:p>
      <w:r>
        <w:t>Dazu führten sie aus, dass sich die Beschwerdeführerin vom 5. Januar bis 16. Februar 2015 in ambulanter radioonkologischer Behandlung befunden habe. Die Beschwerdeführerin berichte, die zuvor durchgeführte Chemothera pie gut vertragen zu haben. Sie sei momentan allerdings sehr belastet auf grund ihrer sozialen Situation mit Verlust des Arbeitsplatzes sowie der schwierigen familiären Situation. 3.2</w:t>
      </w:r>
    </w:p>
    <w:p>
      <w:r>
        <w:t>Im Bericht vom 3. März 2015 ( Urk. 9/23/1-5) nannte Dr. B.___</w:t>
      </w:r>
    </w:p>
    <w:p>
      <w:r>
        <w:t>zusätzlich die Diagnose einer A npassungsstörung (ICD-10 F43.2) . D ie Beschwerdeführerin sei bis am 2 8. Februar 2015 in ihrer angestammten Tätigkeit als Verkäuferin voll arbeitsunfähig. Gegebenenfalls sei ihr seit Januar 2015 eine sitzende Tätigkeit während maximal zwei bis drei Stunden pro Tag an einem ruhigen Arbeitsplatz möglich. Rein stehende oder wechselbelastende oder vorwiegend im Gehen auszuübende Tätigkeiten seien ihr nicht zumutbar. 3.3</w:t>
      </w:r>
    </w:p>
    <w:p>
      <w:r>
        <w:t>RAD-Arzt Dr. med. E.___ , Facharzt für Innere Medizin und Rheumatologie, führte in seiner Stellungnahme vom 2 2. April 2015 ( Urk. 9/26/4) aus, die Arztberichte seien plausibel. Für den Zeitraum nach Ablauf der Wartezeit sei in den vorliegenden Unterlagen keine andauernde Arbeitsunfähigkeit mehr ausgewiesen. Eine schrittweise Wiedereingliederung in eine überwiegend sit zend auszuübende Tätigkeit mit leichter Wechselbelastung sei medizinisch-theoretisch zumutbar. Tätigkeiten mit Heben, Tragen und Transportieren von Lasten, mit Ersteigen von Treppen, Leitern und Gerüsten, in kniender oder kniebeugender Körperhaltung sowie überwiegende Geh- und Stehbelastung seien zu vermeiden. 3.4</w:t>
      </w:r>
    </w:p>
    <w:p>
      <w:r>
        <w:t>Im Bericht vom 2 1. Juli 2015 ( Urk. 13/1) stellte Oberärztin Dr. med. F.___</w:t>
      </w:r>
    </w:p>
    <w:p>
      <w:r>
        <w:t>von der Klinik für Psychiatrie und Psychotherapie des C.___ die Diagnose einer rezidivierenden depressiven Störung, gegenwärtig schwergradig ausgeprägt (ICD-10 F33.2). S eit ungefähr sechs Monaten bestehe eine depressive Symptomatik. Es seien grosse Sorgen hinsichtlich der finanziellen Situation vorhanden , die aktuell als bedrohlich erlebt werde , bei negativem IV-Bescheid und nun auch fehlender finanzieller Unterstützung durch die Taggeldversicherung (S. 1) . Die Beschwerdeführerin sei vom psychoonkologisch-psychiatrischen Dienst erstmals am 2 0. April 2015 gese hen worden. Sie sei zu d iesem Zeitpunkt bereits körperlich sehr geschwächt und psychisch erschöpft gewesen. Des Weiteren habe sie unter Stimmungs schwankungen , unter affektive r Labilität und unter traumatischen Erlebnis sen in der Kindheit, die aufgrund der Erkrankung der Brust und der notwen digen Therapien reaktiviert worden seien, gelitten. Es sei zunächst mit eine r ambulante n Psychotherapie i n 14-tägigem Rhythmus begonnen worden. Nach dem negativen IV- Bescheid habe die Beschwerdeführerin eine zuneh mende schwere Antriebslosigkeit, Hoffnungslosigkeit und einen starken sozi alen Rückzug entwickelt. Im Vordergrund hätten zudem Symptome von Freudlosigkeit, Antriebslosigkeit, Hoffnungslosigkeit, eingeschränktem Affekt und emotionaler Inkontinenz gestanden. In der Folge habe die Beschwerde führerin eine psychopharmakologische Therapie aufgenommen und befinde sich nun seit dem 2. Juli 2015 in wöchentlicher therapeutischer Behandlung. Sie sei seit dem 2 0. April 2015 zu 100 % arbeitsunfähig (S. 2) . 4. 4.1</w:t>
      </w:r>
    </w:p>
    <w:p>
      <w:r>
        <w:t>Wie erwähnt , hielt Dr. B.___</w:t>
      </w:r>
    </w:p>
    <w:p>
      <w:r>
        <w:t>i n ihrem Bericht vom 3. März 2015 fest, dass der Beschwerdeführerin g egebenenfalls eine behinderungsangepasste Tätigkeit während maximal zwei bis drei Stunden pro Tag möglich sei . Die bisherige Tätigkeit sei ihr noch zumutbar, doch bestehe eine verminderte Leistungsfähigkeit. Ihr Bericht ist insofer n widersprüchlich, als Dr. B.___ darin ausführte, die angestammte Tätigkeit als Verkäuferin sei weiterhin zu mutbar ;</w:t>
      </w:r>
    </w:p>
    <w:p>
      <w:r>
        <w:t>d as von ihr festgehaltene Belastungsprofil (Urk. 9/23/5) ist mit den Anforderungen , die an eine Verkäuferin in einer Bäckerei gestellt werden ( Urk. 9/20/5) , namentlich in Bezug auf das häufig erforderliche Gehen und Stehen nicht vereinbar. Ebenso wenig leuchtet ein, weshalb die Beschwerde führerin in einer angepassten Tätigkeit lediglich zwei bis drei Stunden pro Tag arbeiten k önnen soll , während eine Einschränkung in einem solchen Umfang in ihrer angestammten Tätigkeit nicht zu bestehen scheint. Der Be richt von Dr. B.___</w:t>
      </w:r>
    </w:p>
    <w:p>
      <w:r>
        <w:t>stellt schon deshalb keine genügende Grundlage zur Einschätzung des Umfangs der Arbeits ( un ) fähigkeit</w:t>
      </w:r>
    </w:p>
    <w:p>
      <w:r>
        <w:t>dar . 4.2</w:t>
      </w:r>
    </w:p>
    <w:p>
      <w:r>
        <w:t>De m Vorbringen der Beschwerdeführerin ,</w:t>
      </w:r>
    </w:p>
    <w:p>
      <w:r>
        <w:t>ihre Krankentaggeldversicherung habe eine volle Arbeitsunfähigkeit bis O ktober 2015 anerkannt, weshalb ihr m indestens bis zu diesem Zeitpunkt eine ganze Rente der Invalidenversiche rung zustehe , ist entgegenzuhalten , dass die Anordnungen des Krankentag geldversicherers für die Invalidenversicherung keine Bindungswirkung haben ( vgl. Urteil des Bundesgerichts 8C_953/2010 vom 2 9. April 2011 E. 7.3). 4. 3 4. 3 .1</w:t>
      </w:r>
    </w:p>
    <w:p>
      <w:r>
        <w:t>Die Beschwerdegegnerin stützte sich bei ihrer leistungsabweisenden Verfü gung vom 2 2. Juni 2015 (Urk. 2) auf die vorerwähnte Stellungnahme ihres RAD-Arztes Dr. E.___</w:t>
      </w:r>
    </w:p>
    <w:p>
      <w:r>
        <w:t>vom 22. April 201 5 . 4. 3 .2</w:t>
      </w:r>
    </w:p>
    <w:p>
      <w:r>
        <w:t>Die regionalen ärztlichen Dienste (RAD) stehen den IV-Stellen zur Beurtei lung der medizinischen Voraussetzungen des Leistungsanspruchs zur Verfü gung. Sie setzen die für die Invalidenversicherung nach Art. 6 ATSG massge bende funktionelle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medizinischen Voraussetzungen des Leistungs anspruchs . Die geeigneten Prüfmethoden können sie im Rahmen ihrer medi zinischen Fachkompetenz und der allgemeinen fachlichen Weisungen des Bundesamtes frei wählen (Abs. 1). Die RAD können Versicherte bei Bedarf selber ärztlich untersuchen. Sie halten die Untersuchungsergebnisse schrift 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 den haben – den medizinischen Sachverhalt zusammenzufassen und zu wür 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 vorerwähntes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w:t>
      </w:r>
    </w:p>
    <w:p>
      <w:r>
        <w:t>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 richts 8C_197/2014 vom 3. Oktober 2014 E. 4.2 mit Hinweisen auf BGE 139 V 225 E. 5.2; 135 V 465 E. 4.4 und E. 4.7).</w:t>
      </w:r>
    </w:p>
    <w:p>
      <w:r>
        <w:t>Aus dem Grundsatz der Waffengleichheit folgt das Recht der versicherten Per son, mittels eigener Beweismittel die Zuverlässig keit und Schlüssigkeit der ärzt lichen Feststellungen der versicherungsinternen Fachpersonen in Zweifel zu ziehen. Diese von der versicherten Person eingereichten Beweismittel stammen regelmässig von behandelnden Ärzten oder von anderen medizini schen Fachpersonen, die in einem auftragsrechtlichen Verhältnis zur versi cherten Person stehen. Aufgrund der Erfahrungstatsache, dass Hausärzte mitunter im Hinblick auf ihre auftragsrechtliche Vertrauensstellung im Zweifelsfall eher zu Gunsten ihrer Patienten aussagen, wird im Streitfall eine direkte Leistungszusprache ein zig gestützt auf die Angaben der behandeln den Ärzte jedoch kaum je in Frage kommen (vgl. BGE 135 V 465 E. 4.5). 4. 3 . 3</w:t>
      </w:r>
    </w:p>
    <w:p>
      <w:r>
        <w:t>RAD-Arzt Dr. E.___ führte in seiner Stellungnahme vom 2 2 . April 201 5 aus,</w:t>
      </w:r>
    </w:p>
    <w:p>
      <w:r>
        <w:t>dass nach Ablauf der Wartezeit - das heisst seit dem 1. März 2015 - keine andauernde Arbeitsunfähigkeit mehr ausgewiesen sei .</w:t>
      </w:r>
    </w:p>
    <w:p>
      <w:r>
        <w:t>Demgegenüber</w:t>
      </w:r>
    </w:p>
    <w:p>
      <w:r>
        <w:t>h ielt</w:t>
      </w:r>
    </w:p>
    <w:p>
      <w:r>
        <w:t>Dr. B.___</w:t>
      </w:r>
    </w:p>
    <w:p>
      <w:r>
        <w:t>von der Klinik für Radio-Onkologie des C.___</w:t>
      </w:r>
    </w:p>
    <w:p>
      <w:r>
        <w:t>i n ihrem Bericht vom 3. März 2015 fest, der Beschwerdeführerin sei eine behinderungsangepasste Tätigkeit nur während maximal zwei bis drei Stunden pro Tag möglich . In ihrer bisherigen Tätigkeit bestehe eine verminderte Leistungsfähigkeit.</w:t>
      </w:r>
    </w:p>
    <w:p>
      <w:r>
        <w:t>Dass der RAD-Arzt die Arztberichte (der Radioonkologie) als plausibel erach tete, aber dennoch und im Unterschied zu Dr. B.___ eine andauernde Ar beitsunfähigkeit als nicht mehr ausgewiesen erachtete, mag mit der Diagnose einer Anpassungsstörung zu erklären sein. Nach der Rechtsprechung stellt diese ein lediglich vorübergehendes Leiden dar beziehungsweise bildet keine hinreichend ausgeprägte Psychopathologie. Vielmehr liegt sie im Grenzbe reich dessen, was überhaupt noch als krankheitswertig im Sinne des Gesetzes und potenziell invalidisierendes Leiden gelten kann ( vgl. etwa Urteil des Bundesgerichts 8C_76/2014 vom 30. April 2014 E. 3.2 mit Hinweis auf das Urteil 9C_153/2012 vom 15. Oktober 2012 E. 4.3).</w:t>
      </w:r>
    </w:p>
    <w:p>
      <w:r>
        <w:t>Auch der Vertrauensarzt der Taggeldversicherung stellte in seiner Stellung nahme vom 7. September 2015 ( Urk. 13/2) die Diagnose einer Anpassungs störung . Er liess sich dahingehend vernehmen, dass bei einer klaren Auslö sung einer affektiven Störung durch belastende äussere Faktoren - vorlie gend die Grunderkrankung und die sozialen Nöte - keine eigenständige de pressive Störung diagnostiziert werden dürfe. Nach der Rechtsprechung kann die Entstehung einer depressive n Störung aufgrund von psychosozialen Faktoren in der Tat ein gewichtiges Argument gegen das Vorliegen eines rechtlich relevanten invalidisierenden Gesundheitsschadens sein (vgl. Urteile des Bundesgerichts 9C_89/2016 vom 1 2. Mai 2016 E. 4.2 und 9C_559/2015 vom 2. Dezember 2015 E. 3.2 f. mit Hinweisen).</w:t>
      </w:r>
    </w:p>
    <w:p>
      <w:r>
        <w:t>Allerdings schilderte die Psychiaterin Dr. F.___ in ihrem Bericht vom 2 1. Juli 2015 , dass die Beschwerdeführerin an einer gegenwärtig “ schwergradig aus geprägten “ rezidivierenden depressiven Störung leide und deshalb seit dem 2 0. April 2015 zu 100 % arbeitsunfähig</w:t>
      </w:r>
    </w:p>
    <w:p>
      <w:r>
        <w:t>sei . Sie sei bereits zu jenem Zeit punkt “ körperlich sehr geschwächt “ und “ psychisch erschöpft “ gewesen .</w:t>
      </w:r>
    </w:p>
    <w:p>
      <w:r>
        <w:t>Im Zeitpunkt des Berichts von Dr. F.___</w:t>
      </w:r>
    </w:p>
    <w:p>
      <w:r>
        <w:t>war die Beschwerdeführerin seit drei Monaten in psychiatrischer Behandlung, dies zunächst in zweiwöchentlichen, seit knapp drei Wochen in wöchentlichen Abständen. Die Behandlungsfre quenz spricht für die als schwergradig bezeichnete Störung beziehungsweise für einen nicht unerheblichen Leidensdruck ; doch berichtet e auch Dr. F.___ von psychosozialen Faktoren , welche Auswirkungen auf die psychischen Beschwerden h ätten ( grosse Sorgen hinsichtlich d er finanziellen Situation und verschlechterter psychischer Zustand</w:t>
      </w:r>
    </w:p>
    <w:p>
      <w:r>
        <w:t>nach negative r</w:t>
      </w:r>
    </w:p>
    <w:p>
      <w:r>
        <w:t>IV- Verfügung ).</w:t>
      </w:r>
    </w:p>
    <w:p>
      <w:r>
        <w:t>4.3. 4</w:t>
      </w:r>
    </w:p>
    <w:p>
      <w:r>
        <w:t>Zwar können RAD-Stellungnahmen nicht einfach immer dann in Frage ge stellt werden, wenn die behandelnden Ärzte eine abweichende Meinung zur Arbeitsunfähigkeit äussern ( vgl. etwa Urteil des Bundesgerichts 9C_668/2015 vom 17. Februar 2016 E. 3). Jedoch</w:t>
      </w:r>
    </w:p>
    <w:p>
      <w:r>
        <w:t>ist</w:t>
      </w:r>
    </w:p>
    <w:p>
      <w:r>
        <w:t>wie bereits dargelegt auf einen RAD-Bericht nicht abzustellen , wenn – wie hier - auch nur geringe Zweifel an dessen Zuverlässigkeit und Schlüssigkeit bestehen . 4. 4</w:t>
      </w:r>
    </w:p>
    <w:p>
      <w:r>
        <w:t>Nach dem Gesagten ist die Sache zu weiteren Abklärung en betreffend Gesundheitszustand und Arbeitsfähigkeit in angepasster Tätigkeit – unter Ausklammerung von psychosozialen Belastungsfaktoren -</w:t>
      </w:r>
    </w:p>
    <w:p>
      <w:r>
        <w:t>an die Beschwer degegnerin zurückzuweisen, damit sie anschliessend über den Leistungsan spruch de r Beschwerdeführer in neu entscheide . 5.</w:t>
      </w:r>
    </w:p>
    <w:p>
      <w:r>
        <w:t>5.1</w:t>
      </w:r>
    </w:p>
    <w:p>
      <w:r>
        <w:t>Nach ständiger Rechtsprechung gilt die Rückweisung der Sache an die Verwaltung zur weiteren Abklärung und neuen Verfügung als vollständiges Obsiegen (BGE 137 V 57). Die Kosten des Verfahrens gemäss Art. 69 Abs. 1 bis</w:t>
      </w:r>
    </w:p>
    <w:p>
      <w:r>
        <w:t>IVG sind ermessensweise auf Fr. 6 00.-- festzusetzen und entsprechend dem Ausgang des Verfahrens der unterliegenden Beschwerdegegnerin aufzuerle gen. 5.2</w:t>
      </w:r>
    </w:p>
    <w:p>
      <w:r>
        <w:t>Der Beschwerdeführerin steht ausgangsgemäss eine Prozessentschädigung zu, welche vom Gericht ohne Rücksicht auf den Streitwert nach der Bedeutung der Streitsache und nach der Schwierigkeit des Prozesses, dem Zeitaufwand und den Barauslagen festgesetzt wird (§ 34 Abs. 1 und 3 des Gesetzes über das Sozialversicherungsgericht, GSVGer ). Entsprechend ist ihr eine Prozess entschädigung von Fr. 1 ‘</w:t>
      </w:r>
    </w:p>
    <w:p>
      <w:r>
        <w:rPr>
          <w:b/>
        </w:rPr>
        <w:t>E. 6</w:t>
      </w:r>
    </w:p>
    <w:p>
      <w:r>
        <w:t>ATSG) gewesen sind; und c.</w:t>
      </w:r>
    </w:p>
    <w:p>
      <w:r>
        <w:t>nach Ablauf dieses Jahres zu mindestens 40 % invalid ( Art.</w:t>
      </w:r>
    </w:p>
    <w:p>
      <w:r>
        <w:rPr>
          <w:b/>
        </w:rPr>
        <w:t>E. 8</w:t>
      </w:r>
    </w:p>
    <w:p>
      <w:r>
        <w:t>00.--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