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IV.2015.00545 vom 23. Dezember 2015</w:t>
      </w:r>
    </w:p>
    <w:p>
      <w:r>
        <w:t>ZH Sozialversicherungsgericht, 2015-12-23, DE</w:t>
      </w:r>
    </w:p>
    <w:p>
      <w:r>
        <w:rPr>
          <w:b/>
        </w:rPr>
        <w:t xml:space="preserve">Quelle: </w:t>
      </w:r>
      <w:r>
        <w:t>https://mcp.opencaselaw.ch/entscheid/zh_sozialversicherungsgericht_IV.2015.00545</w:t>
      </w:r>
    </w:p>
    <w:p>
      <w:r>
        <w:t>FR: ZH_SOZIALVERSICHERUNGSGERICHT IV.2015.00545 du 23 décembre 2015</w:t>
      </w:r>
    </w:p>
    <w:p>
      <w:r>
        <w:t>IT: ZH_SOZIALVERSICHERUNGSGERICHT IV.2015.00545 del 23 dicembre 2015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1961, ab 1990 Kommissionierer in der Fleisch abtei lung der Genossenschaft Z.___ , erlitt bei einem Autounfall vom 5. Dezember 1996 unter anderem eine Humerusschafttrümmerfraktur rechts, welche am 2 3. September 1997 operativ versorgt wurde (vgl. Sachverhalt im Urteil UV.2000.00075 vom 2 6. November 2001) .</w:t>
      </w:r>
    </w:p>
    <w:p>
      <w:r>
        <w:t>Am 2 5. November 1997 meldete sich der Versicherte bei der Invaliden versiche rung zum Leistungsbezug an ( Urk. 8/31). Die Sozialversicherungsanstalt des Kantons Zürich, IV-Stelle, klärte die beruflichen und medizinischen Ver hältnisse ab ( Urk. 8/1-8/46) und holte ein polydisziplinäres Gutachten der MEDAS A.___ vom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