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IV.2015.00521 vom 27. August 2015</w:t>
      </w:r>
    </w:p>
    <w:p>
      <w:r>
        <w:t>ZH Sozialversicherungsgericht, 2015-08-27, DE</w:t>
      </w:r>
    </w:p>
    <w:p>
      <w:r>
        <w:rPr>
          <w:b/>
        </w:rPr>
        <w:t xml:space="preserve">Quelle: </w:t>
      </w:r>
      <w:r>
        <w:t>https://mcp.opencaselaw.ch/entscheid/zh_sozialversicherungsgericht_IV.2015.00521</w:t>
      </w:r>
    </w:p>
    <w:p>
      <w:r>
        <w:t>FR: ZH_SOZIALVERSICHERUNGSGERICHT IV.2015.00521 du 27 août 2015</w:t>
      </w:r>
    </w:p>
    <w:p>
      <w:r>
        <w:t>IT: ZH_SOZIALVERSICHERUNGSGERICHT IV.2015.00521 del 27 agosto 2015</w:t>
      </w:r>
    </w:p>
    <w:p>
      <w:pPr>
        <w:pStyle w:val="Heading2"/>
      </w:pPr>
      <w:r>
        <w:t>Erwägungen</w:t>
      </w:r>
    </w:p>
    <w:p>
      <w:r>
        <w:rPr>
          <w:b/>
        </w:rPr>
        <w:t>E. 1.1</w:t>
      </w:r>
    </w:p>
    <w:p>
      <w:r>
        <w:t>Bei einer angefochtenen Zwischenverfügung betreffend die Anordnung einer polydisziplinären Begutachtung hat das Gericht vorab zu prüfen, ob das im Kreisschreiben über das Verfahren in der Invalidenversicherung (KSVI, Stand 1. Januar 2015, Rz 2075 ff.) beschriebene Verfahren für die Auftragsvergabe von polydisziplinären Gutachten korrekt durchgeführt worden ist, was sich ohne Weiteres aus den Akten ergeben muss. Stellt das Gericht fest, dass es noch nicht abgeschlossen ist, weil noch nicht alle vorgesehenen Verfahrensschritte vollzogen sind, so liegt keine anfechtbare Verfügung vor mit der Folge, dass auf die Beschwerde nicht einzutreten ist.</w:t>
      </w:r>
    </w:p>
    <w:p>
      <w:r>
        <w:t>Wurde das Verfahren vollständig durchgeführt, prüft das Gericht , ob mit der angefochtenen Verfügung sämtliche noch offenen Punkte geregelt beziehungs weise sämtliche Einwendungen, denen nicht vollumfänglich stattgegeben wurde, behandelt werden, was sich aus der Verfügung selbst ergeben muss. Trifft dies zu, prüft das Gericht die Verfügung materiell auf Vollständigkeit und Korrektheit und bestätigt sie oder hebt sie auf, was zur Abweisung oder Gut heissung der Beschwerde führt (vgl. zum Ganzen das Urteil des Sozialvers iche rungsgerichts IV.2014.00665 vom 2 3. März 2015).</w:t>
      </w:r>
    </w:p>
    <w:p>
      <w:r>
        <w:rPr>
          <w:b/>
        </w:rPr>
        <w:t>E. 1.2</w:t>
      </w:r>
    </w:p>
    <w:p>
      <w:r>
        <w:t>Dem Beschwerdeführer wurde durch die IV-Stelle mitgeteilt, dass eine poly diszip linäre Begutachtung angeordnet werde, gleichzeitig wurden ihm auch die beteiligten Fachdisziplinen bekannt gegeben, der Fragenkatalog zugestellt und die Möglichkeit eingeräumt, Zusatzfragen zu stellen ( Urk. 7/44) . In der Folge wurde das Verfahren der Auftragsvergabe via SuisseMED@ P durchge führt und die nach dem Zufallsprinzip ausgewählte Gutachterstelle dem Beschwerdeführer zusammen mit den Namen und den Fachdisziplinen der vor gesehenen Gutachterpersonen mitgeteilt (vgl. Urk. 7/49 bis 7/51) . Gleichzeitig wurde er darauf hingewiesen, dass die Gutachterstelle den Ort und den Termin mitteilen werde, und es wurde ihm Frist angesetzt für allfällige Einwendungen gegen die Gutachter ( Urk. 7/51) . Die IV-Stelle führte das Verfahren somit voll ständig und korrekt durch. Damit ist die angefochtene Verfügung materiell zu prüfen.</w:t>
      </w:r>
    </w:p>
    <w:p>
      <w:r>
        <w:rPr>
          <w:b/>
        </w:rPr>
        <w:t>E. 2</w:t>
      </w:r>
    </w:p>
    <w:p>
      <w:r>
        <w:t>Die Verwaltung ist von Amtes wegen verpflichtet, die notwendigen Ab klärun gen vorzunehmen (Art. 43 des Bundesgesetzes über den Allgemeinen Teil des Sozialversicherungsrechts, ATSG). Dies umfasst die Verpflichtung und das Recht, die Untersuchungen anzuordnen, welche zur Klärung des Sachverhalts erforderlich sind, nicht jedoch das Recht, eine „ second</w:t>
      </w:r>
    </w:p>
    <w:p>
      <w:r>
        <w:t>opinion “ zu einem bereits in einem Gutachten festgestellten Sachverhalt einzuholen, wenn ihr dieser nicht ge fällt (BGE 136 V 156 E. 3.3 und Urteil des Bundesgerichts U</w:t>
      </w:r>
    </w:p>
    <w:p>
      <w:r>
        <w:t>571/06 vom 29. Mai 2007 E. 4.2). Entscheidend dafür, ob weitere Abklärun gen an geordnet werden kön nen und müssen, ist, ob die bereits vor liegenden Gutachten die pra xis gemässen inhaltlichen und beweismässigen Anforderungen erfüllen (Urteil des Bundesgerichts U 571/06 vom 29. Mai 2007 E. 4.2).</w:t>
      </w:r>
    </w:p>
    <w:p>
      <w:r>
        <w:rPr>
          <w:b/>
        </w:rPr>
        <w:t>E. 3</w:t>
      </w:r>
    </w:p>
    <w:p>
      <w:r>
        <w:t>In der angefochtenen Verfügung zog die Beschwerdegegnerin in Betracht, Dr.</w:t>
      </w:r>
    </w:p>
    <w:p>
      <w:r>
        <w:t>med. B.___ , Fachärztin FMH für Innere Medizin und Kardiologie vom C.___ ,</w:t>
      </w:r>
    </w:p>
    <w:p>
      <w:r>
        <w:t>habe in ihrem Bericht vom 1 0. Februar 2014 festgehal ten, dass der Beschwerdeführer an einer raschen körperlichen Ermüdbar keit/Er schöpfung, ständigem thorakalem Druckgefühl, kalten Beinen, Magen be schwerden, Bläh ungen, Antriebslosigkeit, Lustlosigkeit, Depression, Kon zen trations störungen und Apathie leide. Gemäss der Einschätzung des Regiona len Ärztlichen Dienstes sei eine umfassende ganzheitliche Abklärung des aktuellen Zustandes (inklusive Som atik und Psyche) vorzunehmen ( Urk. 2).</w:t>
      </w:r>
    </w:p>
    <w:p>
      <w:r>
        <w:t>Demgegenüber lässt der Beschwerdeführer den Stan d punkt vertreten, dass die Anordnung einer erneuten psychiatrischen Begutachtung auch im Rahmen einer polydisziplinären Begutachtung nicht zulässig sei , da dies der Einholung einer „ second</w:t>
      </w:r>
    </w:p>
    <w:p>
      <w:r>
        <w:t>opinion “ entsprechen würde . Es sei lediglich eine kardiologische Begut achtung vorzunehmen ( Urk. 1) .</w:t>
      </w:r>
    </w:p>
    <w:p>
      <w:r>
        <w:rPr>
          <w:b/>
        </w:rPr>
        <w:t>E. 4</w:t>
      </w:r>
    </w:p>
    <w:p>
      <w:r>
        <w:t>Dyseptische Beschwerden</w:t>
      </w:r>
    </w:p>
    <w:p>
      <w:r>
        <w:t>-</w:t>
      </w:r>
    </w:p>
    <w:p>
      <w:r>
        <w:t>DD: Refluxösophagitis , Antrumga s tritis</w:t>
      </w:r>
    </w:p>
    <w:p>
      <w:r>
        <w:rPr>
          <w:b/>
        </w:rPr>
        <w:t>E. 4.1</w:t>
      </w:r>
    </w:p>
    <w:p>
      <w:r>
        <w:t>Im Austrittsbericht des C.___ vom 4. April 2013 wurden folgende Diagnosen festgehalten ( Urk. 7/15/13):</w:t>
      </w:r>
    </w:p>
    <w:p>
      <w:r>
        <w:t>1.</w:t>
      </w:r>
    </w:p>
    <w:p>
      <w:r>
        <w:t>Subakuter Vorderwandinfarkt bei koronarer 1-Gefässerkrankung -</w:t>
      </w:r>
    </w:p>
    <w:p>
      <w:r>
        <w:t>ostial verschlossene RIVA, grenzwertige Intermediäraststenose ( Koro 19.03.2013, Y.___ ) -</w:t>
      </w:r>
    </w:p>
    <w:p>
      <w:r>
        <w:t>mittelschwer eingeschränkte systolische Funktion bei antero -apika ler Akinesie und apikalem Thrombus, EF 40 % -</w:t>
      </w:r>
    </w:p>
    <w:p>
      <w:r>
        <w:t>cvRF : arterielle Hypertonie, pos. FA, Nik o t in (20 PY)</w:t>
      </w:r>
    </w:p>
    <w:p>
      <w:r>
        <w:t>2.</w:t>
      </w:r>
    </w:p>
    <w:p>
      <w:r>
        <w:t>Reaktive leichte depressive Episode</w:t>
      </w:r>
    </w:p>
    <w:p>
      <w:r>
        <w:t>-</w:t>
      </w:r>
    </w:p>
    <w:p>
      <w:r>
        <w:t>DD: Anpassungsstörung</w:t>
      </w:r>
    </w:p>
    <w:p>
      <w:r>
        <w:t>3.</w:t>
      </w:r>
    </w:p>
    <w:p>
      <w:r>
        <w:t>Sigmadivertikulitis -</w:t>
      </w:r>
    </w:p>
    <w:p>
      <w:r>
        <w:t>Wachstum vergrünender Streptokokken in aerober BK vom 15.03.2013, DD: Kontamination</w:t>
      </w:r>
    </w:p>
    <w:p>
      <w:r>
        <w:t>-</w:t>
      </w:r>
    </w:p>
    <w:p>
      <w:r>
        <w:t>anbehandelt mit Ciproxin bis 15.03.2013</w:t>
      </w:r>
    </w:p>
    <w:p>
      <w:r>
        <w:rPr>
          <w:b/>
        </w:rPr>
        <w:t>E. 4.2</w:t>
      </w:r>
    </w:p>
    <w:p>
      <w:r>
        <w:t>Der Austrittsbericht der medizinischen Überwachungsstation des Y.___ vom 1 0. Juni 2013 enthält folgende Diagnosen ( Urk. 7/15/6) :</w:t>
      </w:r>
    </w:p>
    <w:p>
      <w:r>
        <w:t>1.</w:t>
      </w:r>
    </w:p>
    <w:p>
      <w:r>
        <w:t>Koronare 1-Gefässerkrankung</w:t>
      </w:r>
    </w:p>
    <w:p>
      <w:r>
        <w:t>-</w:t>
      </w:r>
    </w:p>
    <w:p>
      <w:r>
        <w:t>akuter Vorderwandinfarkt mit subakuter Präsentation 03/2013</w:t>
      </w:r>
    </w:p>
    <w:p>
      <w:r>
        <w:t>-</w:t>
      </w:r>
    </w:p>
    <w:p>
      <w:r>
        <w:t>teilviable Vorderwand im Herz-MRI vom 05/2013 -</w:t>
      </w:r>
    </w:p>
    <w:p>
      <w:r>
        <w:t>mittelschwer eingeschränkte systolische LV Fkt bei antero -apikaler Hypo /Akinesie, EF 35 % -</w:t>
      </w:r>
    </w:p>
    <w:p>
      <w:r>
        <w:t>apikaler Thrombus 03/2013, im Herz-MRI vom 05/2013 und aktuell nicht mehr nachweisbar -</w:t>
      </w:r>
    </w:p>
    <w:p>
      <w:r>
        <w:t>aktuell: erfolgreiche Rekanalisation /Stent des proximalen RIVAs (1</w:t>
      </w:r>
    </w:p>
    <w:p>
      <w:r>
        <w:t>x beschichtet) -</w:t>
      </w:r>
    </w:p>
    <w:p>
      <w:r>
        <w:t>cvRF : Nikotin (20py), art. Hypertonie, pos. FA</w:t>
      </w:r>
    </w:p>
    <w:p>
      <w:r>
        <w:t>2.</w:t>
      </w:r>
    </w:p>
    <w:p>
      <w:r>
        <w:t>Arterielle Hypertonie</w:t>
      </w:r>
    </w:p>
    <w:p>
      <w:r>
        <w:t>3.</w:t>
      </w:r>
    </w:p>
    <w:p>
      <w:r>
        <w:t>Verdacht auf gestörte Glucosetoleranz</w:t>
      </w:r>
    </w:p>
    <w:p>
      <w:r>
        <w:t>-</w:t>
      </w:r>
    </w:p>
    <w:p>
      <w:r>
        <w:t>Gelegenheitszucker 11,2 mmol/l (10.06.2013)</w:t>
      </w:r>
    </w:p>
    <w:p>
      <w:r>
        <w:rPr>
          <w:b/>
        </w:rPr>
        <w:t>E. 4.3</w:t>
      </w:r>
    </w:p>
    <w:p>
      <w:r>
        <w:t>Dr. B.___</w:t>
      </w:r>
    </w:p>
    <w:p>
      <w:r>
        <w:t>diagnostizierte am 3 0. Januar 2014 nebst der koronare n 1 A sterkrankung (RIVA) und der arteriell en Hypertonie eine Depression. Zwi schenzeitlich sei keine Besserung der Beschwerden aufgetreten. Der Patient fühle sich im Gegenteil noch erschöpfter und verspüre ständig einen Druck auf dem Herz. Seit Januar arbeite er wieder zu 45 % als Lehrer, fühle sich aber deutlich überfordert ( Urk. 7/15/18). Klinisch sei er kompensiert und die Leis tungsfähigkeit sei befriedigend mit Erreichen von 101 % Soll/162 Watt. Rhythmus störungen, eine signifikante ST-Strecksenkung oder Thoraxschmerzen seien unter Belastung nicht aufgetreten. Echokardio graph i s ch könne eine aus gedehnte</w:t>
      </w:r>
    </w:p>
    <w:p>
      <w:r>
        <w:t>antero -apikale Narbe mit Wandverdünnung nachgewiesen werden und die Auswurffraktion liege etwa bei 35 % . Neben der kardialen Erkrankung bestehe eine zunehmende Depression, die psychotherapeutisch behandelt werde. Die Depression sei neben der kardialen Erkrankung mitursächlich für die Arbeitsunfähigkeit (Urk. 7/15/19).</w:t>
      </w:r>
    </w:p>
    <w:p>
      <w:r>
        <w:t>I n einem Bericht vom 1 0. Februar 2014 hielt Dr. B.___ als Diagnosen mit Aus wir kung auf die Arbeitsfähigkeit nebst der koronare n</w:t>
      </w:r>
    </w:p>
    <w:p>
      <w:r>
        <w:t>1-A sterkrankung mit Status nach subakutem anteriorem STEMI am 1 9. März 2013, mittelschwer ein geschränkte Ejektionsfraktion von 35 % , eine mittelschwere bis schwere Depression fest ( Urk. 7/15/1). Die Arbeitsunfähigkeit habe v om 18. März bis zum 15.  Juli 2013 100 % , vom 1 6. Juli bis zum 3 1. Dezember 2013 70 % , vom 1. Januar bis zum 2 3. Februar 2014 55 %</w:t>
      </w:r>
    </w:p>
    <w:p>
      <w:r>
        <w:t>betragen.</w:t>
      </w:r>
    </w:p>
    <w:p>
      <w:r>
        <w:t>A b dem 24. Februar 2014 bis auf Weiteres bestehe eine Arbeitsunfähigkeit von 70 % . Die Ein schränkungen bestünden in Form von körperlicher Erschöpfung/Ermüdung, ständigem thorakalem Druckgefühl, kalten Beinen, Magenbeschwer den/Blähungen, Antriebslosigkeit, Lustlosigkeit/Depression, Konzentrationsstö rungen, Apathie, verminderter körperlicher Belastbarkeit, verminderter psychi scher Belastbarkeit und Qualitätseinbussen ( Urk. 7/15/2).</w:t>
      </w:r>
    </w:p>
    <w:p>
      <w:r>
        <w:rPr>
          <w:b/>
        </w:rPr>
        <w:t>E. 4.4</w:t>
      </w:r>
    </w:p>
    <w:p>
      <w:r>
        <w:t>Im Auftrag seiner Pensionskasse wurde der Beschwerdeführer durch Dr. med. D.___ , Facharzt FMH für Innere Medizin, spez. Herz-, Kreislaufkrankheiten, untersucht. Dieser hielt in seinem Gutachten vom 8. April 2014 ( Urk. 3/3; vgl. Urk. 7/37) als Diagnosen mit Auswirkung auf die Arbeitsfähigkeit eine koronare 1-Gefässerkrankung (mit mittelschwer eingeschränkter systolischer linksventri kulärer Funktion bei antero -apikaler Hypo-/Akinesie, EF 35 % ) , eine arterielle Hypertonie und einen Verdacht auf gestörte Glucosetoleranz fest (Urk. 3/3 S.</w:t>
      </w:r>
    </w:p>
    <w:p>
      <w:r>
        <w:rPr>
          <w:b/>
        </w:rPr>
        <w:t>E. 4.5</w:t>
      </w:r>
    </w:p>
    <w:p>
      <w:r>
        <w:t>PD Dr. med. PhD</w:t>
      </w:r>
    </w:p>
    <w:p>
      <w:r>
        <w:t>E.___ , Facharzt FMH für Psychiatrie und Psycho therapie, vermerkte in seinem Bericht vom 1 1. April 2014 ( Urk. 7/20), dass er den Beschwerdeführer seit Oktober 2013 behandle. Er diagnostizierte eine seit spätestens etwa Ende 2012 bestehende affektive Störung, eine rekurrente depressive Erkrankung, letzte Episode initial schwergradigen Ausmasses, und eine koronare 1-A sterkrankung mit Status nach subakutem, anteriorem STEMI am 1 9. März 201 3. Die Arbeitsunfähigkeit habe vom 2. März bis zum 3 1. Juli 2013 100 % , vom 1. August bis Ende Dezember 2013 70 % , vom 1. Januar bis zum 2 3. Februar 2014 55 % und ab dem 2 4. Februar 2014 70 % betragen. Von einer Erhöhung des Pensums auf mehr als 30 % sei aus fachärztlich -psychiatri scher Sicht dringend abzuraten, damit der bisher erzielte Therapieerfolg nicht gefährdet werde.</w:t>
      </w:r>
    </w:p>
    <w:p>
      <w:r>
        <w:rPr>
          <w:b/>
        </w:rPr>
        <w:t>E. 4.6</w:t>
      </w:r>
    </w:p>
    <w:p>
      <w:r>
        <w:t>In seinem Gutachten vom 2 2. August 2014 ( Urk. 7/26) diagnostizierte Dr. med. Z.___ , Facharzt FMH für Psychiatrie und Psychotherapie, eine protra hierte schwere Erschöpfungsdepression (ICD-10: F48.0/F32.2). Zur Arbeitsfähig keit hielt er fest, dass nach der psychiatrischen Untersuchung die bisher kardi ologisch und ab Oktober 2013 auch psychiatrisch attestierte Arbeitsunfähigkeit als Primarlehrer von 100 % von März bis Juli 2013 und anschliessend von 70 % zu bestätigen sei. Die Gründe für die Arbeitsunfähigkeit bestünden in psychi schen Störungen mit Krankheitswert, nämlich eine m protrahierten oder bereits ch r o nifizierten schweren depressiven und neurasthenischen Erschöpfungssyn drom . Der psychopathologische Z ustand wirke sich in einer generellen Energie losigkeit, Apathie und psychove ge tativen Stresssymptomatik aus. Neben dem weiter ausgeübten Teilpensum von knapp 30 % als Primarschullehrer sei dem Beschwerdeführer deshalb generell keine weitere Erwerbstätigkeit zumutbar. Prognostisch sei auf längere Sicht mit keiner substantiellen Besserung zu rech nen ( Urk. 7/26/12) .</w:t>
      </w:r>
    </w:p>
    <w:p>
      <w:r>
        <w:rPr>
          <w:b/>
        </w:rPr>
        <w:t>E. 4.7</w:t>
      </w:r>
    </w:p>
    <w:p>
      <w:r>
        <w:t>Am 2 2. Oktober 2014 bestätigte</w:t>
      </w:r>
    </w:p>
    <w:p>
      <w:r>
        <w:t>Dr. E.___ dem Beschwerdeführer, dass er sich nach der letzten Verschlechterung seiner rekurrenten depressiven Erkran kung im Oktober 2014 unter intensiver Behandlung inzwischen insoweit erholt habe, dass ihm der Arbeitseinsatz von maximal 30 % vorläufig möglich sei ( Urk. 7/37/10).</w:t>
      </w:r>
    </w:p>
    <w:p>
      <w:r>
        <w:rPr>
          <w:b/>
        </w:rPr>
        <w:t>E. 4.8</w:t>
      </w:r>
    </w:p>
    <w:p>
      <w:r>
        <w:t>Dr. B.___ gelangte in einem weiteren Bericht vom 2 2. Oktober 2014 zur Beurtei lung, dass eine mittelschwer eingeschränkte linksventrikuläre Funktion mit einer Auswurffraktion von 35 % bestehe, wie sie bereits in früheren Untersu chungen nachgewiesen worden sei . Der Patient sei klinisch kompensiert, die Leistungsfähigkeit sei befriedigend. Im Vordergrund stehe die rasche Erschöpf barkeit , die einerseits durch die Depression, andererseits durch die erheblich eingeschränkte linksventrikuläre Funktion bedingt sei, weshalb die Arbeitsfä higkeit nicht gesteigert werden könne ( Urk. 7/37/14). 5.</w:t>
      </w:r>
    </w:p>
    <w:p>
      <w:r>
        <w:t>Aufgrund der geschilderten Aktenlage steht fest, dass beim Beschwerdeführer sowohl körperliche als auch</w:t>
      </w:r>
    </w:p>
    <w:p>
      <w:r>
        <w:t>psychische Beschwerden zur Diskussion stehen, die seine Arbeitsfähigkeit beeinträchtigen .</w:t>
      </w:r>
    </w:p>
    <w:p>
      <w:r>
        <w:t>Mit den vorhandenen Unterlagen , ins besondere auch mit dem psychiatrischen Gutachten von Dr. Z.___ vom 22. August 2014 (Urk. 7/26), lassen sich die Auswirkungen sämtlicher Beschwerden in ihrer Gesamtheit auf die Arbeitsfähigkeit nicht beurteilen. Das Gut achten von Dr. Z.___ äussert sich nicht einmal detailliert zur Arbeitsfähig keit in angepasster Tätigkeit aus psychiatrischer Sicht (vgl. Urk. 7/26). Es ist deshalb auch nicht von einem bereits hinreichend festgestellten Sachverhalt auszugehen, der weiteren Abklärungen entgegenstehen würde. Vielmehr erscheinen solche als geboten, weil die behandelnde Ärztin Dr. B.___</w:t>
      </w:r>
    </w:p>
    <w:p>
      <w:r>
        <w:t>wiederholt ausdrücklich auf das Zusammenwirken der psychischen und physischen Erkran kung auf die Arbeitsunfähigkeit verwiesen hat (Urk. 7/15/19 und 7/37/14 ) . Die mehrfach erhobenen Erschöpfungssymptome können denn auch sowohl auf die koronare Erkrankung als auch auf psychische Ursachen zurück geführt werden . Eine interdisziplinäre Beurteilung erscheint daher angezeigt. Es kommt hinzu, dass die von Dr. B.___ in die Arbeitsfähigkeitsbeurteilung miteinbezogenen Magenbeschwerden und Blähungen (vgl. Urk. 7/15/2 und 7/15/8) bisher nicht fachärztlich abgeklärt wurden. Unter diesen Umständen ist auch nicht zu bean standen, dass die Beschwerdegegnerin ein polydisziplinäres Gutachten</w:t>
      </w:r>
    </w:p>
    <w:p>
      <w:r>
        <w:t>als not wendig erachtet hat, das neben den Fachdisziplinen Kardiologie, Psychiatrie und Neuropsychologie</w:t>
      </w:r>
    </w:p>
    <w:p>
      <w:r>
        <w:t>auch diejenige der Allgemeinen Inneren Medizin berücksichtigt . Es bleibt zu bemerken, dass</w:t>
      </w:r>
    </w:p>
    <w:p>
      <w:r>
        <w:t>sich die Ausführungen in der Beschwerdeschrift ( Urk. 1 S. 13) nicht dazu eignen, die ins Auge gefasste Begut achtung als unzumutbar erscheinen zu lassen . Ebenso wenig ist den Akten etwas in dieser Hinsicht zu entnehmen. Dies führt zur Abweisung der Beschwerde. 6.</w:t>
      </w:r>
    </w:p>
    <w:p>
      <w:r>
        <w:t>Im vorliegenden Verfahren geht es nicht um die Bewilligung oder Verweigerung von Versicherungsl eistungen, weshalb das Verfahren kostenlos ist (Art. 69 Abs. 1 bis des Bundesgesetzes über die Invalidenversicherung). Das Gericht erkennt: 1.</w:t>
      </w:r>
    </w:p>
    <w:p>
      <w:r>
        <w:t>Die Beschwerde</w:t>
      </w:r>
    </w:p>
    <w:p>
      <w:r>
        <w:t>wird abgewiesen. 2.</w:t>
      </w:r>
    </w:p>
    <w:p>
      <w:r>
        <w:t>Das Verfahren ist kostenlos. 3.</w:t>
      </w:r>
    </w:p>
    <w:p>
      <w:r>
        <w:t>Zustellung gegen Empfangsschein an: - Rechtsanwalt Tobias Figi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VorsitzendeDie Gerichtsschreiberin GrünigGohl Zschokke</w:t>
      </w:r>
    </w:p>
    <w:p>
      <w:r>
        <w:rPr>
          <w:b/>
        </w:rPr>
        <w:t>E. 5</w:t>
      </w:r>
    </w:p>
    <w:p>
      <w:r>
        <w:t>Arterielle Hypertonie.</w:t>
      </w:r>
    </w:p>
    <w:p>
      <w:r>
        <w:rPr>
          <w:b/>
        </w:rPr>
        <w:t>E. 10</w:t>
      </w:r>
    </w:p>
    <w:p>
      <w:r>
        <w:t>f.) . Bekanntlich zeige eine eingeschränkte linksventrikuläre systolische Global funktion im Ausmass von 30-35 % eine reservierte Prognose bezüglich kardio vaskulärem Outcome/Überleben. Mit dem aktuellen Entscheid, die berufliche Leistungsfähigkeit nicht über 45 % zu steigern, werde einerseits eine neuerliche Dekompensation vermieden, andererseits sei es dem Versicherten doch noch möglich, weiterhin beruflich tätig zu sein ,</w:t>
      </w:r>
    </w:p>
    <w:p>
      <w:r>
        <w:t>was eine optimale Lösung darstelle . Der Versicherte sei bleibend zu 55 % berufsunfähig einzustufen ( Urk. 3/3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