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IV.2015.00492 vom 23. März 2016</w:t>
      </w:r>
    </w:p>
    <w:p>
      <w:r>
        <w:t>ZH Sozialversicherungsgericht, 2016-03-23, DE</w:t>
      </w:r>
    </w:p>
    <w:p>
      <w:r>
        <w:rPr>
          <w:b/>
        </w:rPr>
        <w:t xml:space="preserve">Quelle: </w:t>
      </w:r>
      <w:r>
        <w:t>https://mcp.opencaselaw.ch/entscheid/zh_sozialversicherungsgericht_IV.2015.00492</w:t>
      </w:r>
    </w:p>
    <w:p>
      <w:r>
        <w:t>FR: ZH_SOZIALVERSICHERUNGSGERICHT IV.2015.00492 du 23 mars 2016</w:t>
      </w:r>
    </w:p>
    <w:p>
      <w:r>
        <w:t>IT: ZH_SOZIALVERSICHERUNGSGERICHT IV.2015.00492 del 23 marzo 2016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195</w:t>
      </w:r>
    </w:p>
    <w:p>
      <w:r>
        <w:rPr>
          <w:b/>
        </w:rPr>
        <w:t>E. 1.2</w:t>
      </w:r>
    </w:p>
    <w:p>
      <w:r>
        <w:t>Ab Juli 2009 arbeitete der Versicherte als Serviceangestellter bei der Y.___ GmbH in einem 100%igen Pensum (Urk. 7/33). Am 23. Mai 2010 erlitt er einen weiteren Unfall (Urk. 7/28/12) , bei dem er sich erneut eine Schulter lu xa tion mit Abriss fraktur des Tuberculum</w:t>
      </w:r>
    </w:p>
    <w:p>
      <w:r>
        <w:t>majus auf der rechten Seite zuzog. In stationärer Be handlung in der Chirurgischen Klinik des Z.___ wurde die Schulter repositioniert und hernach kon servativ be handelt. Am 30. März 2011 wurde eine Schulter arthro skopie mit Te no tomie der langen Bicepssehne , Acromio plas tik und Acromi o c lavikular -(AC-) Ge lenks resek tion</w:t>
      </w:r>
    </w:p>
    <w:p>
      <w:r>
        <w:t>rechts durchgeführt ( Urk. 7/31/6-11, Urk. 7/36/6-7, Urk. 7/40/34 -41 ) . W egen Konkurs der Arbeitgeberin wurde</w:t>
      </w:r>
    </w:p>
    <w:p>
      <w:r>
        <w:t>das Arbeitsver hält nis p er 31. März 2011 gekündigt (Urk. 7/40/29). Die Unfall versicherung, die SWICA Ver sicherungen AG, erbrachte die gesetzlichen Leistun gen für die Fol gen des Unfalls vom 23. Mai 201 0. Sie stellte die Taggeldleistungen per 3 1. Juli 2011 ein und schloss den Fall im Übrigen per Ende 2011 ab (Verfügung vom 7. Oktober 2013, Urk. 7/126/2-5).</w:t>
      </w:r>
    </w:p>
    <w:p>
      <w:r>
        <w:t>Dies bestätigte sie im Einspracheentscheid vom 31. Juli 2 01 4. Die hiergegen erhobene Beschwerde wurde vom Sozial ver si cherungsgericht des Kantons Zürich im Verfahren Nr. UV.2014.00213 mit Urteil heutigen Datums abge wiesen.</w:t>
      </w:r>
    </w:p>
    <w:p>
      <w:r>
        <w:t>Nebst den anhaltenden rechtsseitigen Schulter-, Arm- und Handbeschwerden leidet der Versicherte an Blasenkrebs. Am 25. Januar 2011 und - aufgrund eines multi loku t ären Rezidivs - am 18. Mai 2012 (Urk. 7/105/9) , am 12. August 2013 ( Urk. 7/118/5 ), am 17. April 2014 (Urk.</w:t>
      </w:r>
    </w:p>
    <w:p>
      <w:r>
        <w:rPr>
          <w:b/>
        </w:rPr>
        <w:t>E. 1.3</w:t>
      </w:r>
    </w:p>
    <w:p>
      <w:r>
        <w:t>Am 23. November 2010 hatte sich der Versicherte erneut bei der Invaliden ver sicherung zum Leistungsbezug angemeldet (Urk. 7/24). Nach Abklärung des erwerblichen und medizinischen Sachverhalts kündigte die IV-Stelle mit Vor bescheid vom 13. September 2011 die Abweisung des Begehrens um beruf liche Massnahmen an (Urk. 7/4</w:t>
      </w:r>
    </w:p>
    <w:p>
      <w:r>
        <w:rPr>
          <w:b/>
        </w:rPr>
        <w:t>E. 2</w:t>
      </w:r>
    </w:p>
    <w:p>
      <w:r>
        <w:t>, arbeitete als selbständiger Wirt eines Re staurant betriebs ( Urk. 7/1/4), als er sich am 2 5. Mai 2001 bei einem Sturz eine Schulterluxation mit Fraktur des Tuberculum</w:t>
      </w:r>
    </w:p>
    <w:p>
      <w:r>
        <w:t>majus und (passagerer) Arm-p lexus- sowie Axillaris parese rechts zuzog, woraufhin sich ein subacromiales</w:t>
      </w:r>
    </w:p>
    <w:p>
      <w:r>
        <w:t>Im pi n gement entwickelte. Am 12. August 2002 wurde eine arthroskopische</w:t>
      </w:r>
    </w:p>
    <w:p>
      <w:r>
        <w:t>Acro mio plastik durchgeführt (Urk. 7/5/6-7, Urk. 7/5/22, Urk. 7/15/3). In der Folge litt er an rechtsseitigen Schulter- und Arm- sowie Handbeschwerden (Urk. 7/5/12 -13 ) mit reduzierter Arbeitsfähigkeit von 50 % als Wirt (Urk. 7/5/17, Urk. 7/10/4). Am 25. Feb ruar 2004 meldete sich die Versicherte bei der Eidge nössischen In va li denver sicherung zum Leistungsbezug an (Urk. 7/1). Die Sozial versicherungsan stalt des Kantons Zürich, IV-Stelle (nach folgend: IV-Stelle), klärte die erwerb li ch en und medizinischen Verhältnisse ab. Per Ende April 2004 gab der Versicherte seine Tätigkeit als Wirt und den Restaurantbetrieb auf (Urk. 7/12, Urk. 7/30/3). Mit Verfügung vom 6. Dezember 2004 verneinte die IV-Stelle einen Anspruch des Versicherten auf eine Invaliden rente bei einem Invali ditätsgrad von unter 40 % ( Urk. 7/17). Dieser Entscheid wurde nicht</w:t>
      </w:r>
    </w:p>
    <w:p>
      <w:r>
        <w:t>angefochten .</w:t>
      </w:r>
    </w:p>
    <w:p>
      <w:r>
        <w:rPr>
          <w:b/>
        </w:rPr>
        <w:t>E. 7</w:t>
      </w:r>
    </w:p>
    <w:p>
      <w:r>
        <w:t>) und mit Vorbescheid vom 1 4. September 2011 die Zusprache einer 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