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IV.2015.00482 vom 3. August 2016</w:t>
      </w:r>
    </w:p>
    <w:p>
      <w:r>
        <w:t>ZH Sozialversicherungsgericht, 2016-08-03, DE</w:t>
      </w:r>
    </w:p>
    <w:p>
      <w:r>
        <w:rPr>
          <w:b/>
        </w:rPr>
        <w:t xml:space="preserve">Quelle: </w:t>
      </w:r>
      <w:r>
        <w:t>https://mcp.opencaselaw.ch/entscheid/zh_sozialversicherungsgericht_IV.2015.00482</w:t>
      </w:r>
    </w:p>
    <w:p>
      <w:r>
        <w:t>FR: ZH_SOZIALVERSICHERUNGSGERICHT IV.2015.00482 du 3 août 2016</w:t>
      </w:r>
    </w:p>
    <w:p>
      <w:r>
        <w:t>IT: ZH_SOZIALVERSICHERUNGSGERICHT IV.2015.00482 del 3 agosto 2016</w:t>
      </w:r>
    </w:p>
    <w:p>
      <w:pPr>
        <w:pStyle w:val="Heading2"/>
      </w:pPr>
      <w:r>
        <w:t>Erwägungen</w:t>
      </w:r>
    </w:p>
    <w:p>
      <w:r>
        <w:rPr>
          <w:b/>
        </w:rPr>
        <w:t>E. 1</w:t>
      </w:r>
    </w:p>
    <w:p>
      <w:r>
        <w:t>November 2001 (Urk. 9/19), 6. Dezember 2006 (Urk. 9/26) sowie am 26. Januar 2011 (Urk. 9/35) teilte die IV-Stelle der Versicherten mit, der Ren tenanspruch sei unverändert .</w:t>
      </w:r>
    </w:p>
    <w:p>
      <w:r>
        <w:t>Mit Verfügung vom 13. Mai 2013 stellte die IV-Stelle die bisherige Rente ge stützt auf die Schlussbestimmung en der IV-Revision 6a ein (Urk. 9/45), richtete der Versicherten aber für die Dauer der Wiedereingliederungsmassnahmen bis zu deren Abbruch per 30. Mai 2014 weiterhin eine ganze Invalidenrente aus (Urk. 9/49 sowie Urk. 9/99).</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Wurde eine Rente wegen eines zu geringen Invaliditätsgrade s verweigert, so wird nach Art. 87 Abs.</w:t>
      </w:r>
    </w:p>
    <w:p>
      <w:r>
        <w:rPr>
          <w:b/>
        </w:rPr>
        <w:t>E. 1.3</w:t>
      </w:r>
    </w:p>
    <w:p>
      <w:r>
        <w:t>Mit Art. 87 Abs.</w:t>
      </w:r>
    </w:p>
    <w:p>
      <w:r>
        <w:rPr>
          <w:b/>
        </w:rPr>
        <w:t>E. 1.5</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Die Versicherte erhob am 4. Mai 2015 Beschwerde gegen die Verfügung vom 2. April 2015 ( Urk. 2) und beantragte sinngemäss , diese sei aufzuheben, es sei auf ihre Neuanmeldung einzutreten und ihr wieder eine Invalidenrente zuzu sprechen</w:t>
      </w:r>
    </w:p>
    <w:p>
      <w:r>
        <w:t>( Urk. 1 S. 1 ).</w:t>
      </w:r>
    </w:p>
    <w:p>
      <w:r>
        <w:t>Die IV-Stelle beantragte mit Beschwerdeantwort vom 11. Juni 2015 (Urk. 8 ) die Abweisung der Beschwerde.</w:t>
      </w:r>
    </w:p>
    <w:p>
      <w:r>
        <w:t>Mit Gerichtsverfügung vom 21. August 2015 wurde antragsgemäss (vgl. Urk. 1 S. 1 ) die unentgeltliche Prozessführung bewilligt und der Beschwerdeführerin die Beschwerdeantwort zugestellt (Urk. 10 ). Das Gericht zieht in Erwägung: 1.</w:t>
      </w:r>
    </w:p>
    <w:p>
      <w:r>
        <w:rPr>
          <w:b/>
        </w:rPr>
        <w:t>E. 2.1</w:t>
      </w:r>
    </w:p>
    <w:p>
      <w:r>
        <w:t>Die Beschwerdegegnerin ging in der angefochtenen Verfügung (Urk. 2) davon aus , mit der Neuanmeldung seit der mit Verfügung vom 28. August 2014 (rich tig: 13. Mai 2013) erfolgten Einstellung der Invalidenrente sei eine Veränderung der tatsächlichen Verhältnisse nicht glaubhaft gemacht worden (S. 1). Da es an neuen medizinischen Akten fehle, welche eine Verschlechterung des Gesund heitszustandes bestätigen würden, sei auf das Leistungsbegehren nicht einzu treten (S. 2).</w:t>
      </w:r>
    </w:p>
    <w:p>
      <w:r>
        <w:t>Daran hielt die Beschwerdegegnerin mit Beschwerdeantwort fest (Urk. 8).</w:t>
      </w:r>
    </w:p>
    <w:p>
      <w:r>
        <w:rPr>
          <w:b/>
        </w:rPr>
        <w:t>E. 2.2</w:t>
      </w:r>
    </w:p>
    <w:p>
      <w:r>
        <w:t>Demgegenüber stellte sich die Beschwerdeführerin auf den Standpunkt (Urk. 1), aufgrund der vorliegenden medizinischen Berichte sei eine gesundheitliche Verschlechterung seit Mai 2013 ausgewiesen (S. 4 Ziff. 7). Sie verfüge nicht über die notwendigen Ressourcen, um ihre Schmerzen überwinden zu können. Da sich ihre Arbeitsfähigkeit erheblich verändert habe, sei die angefochtene Verfügung aufzuheben und ihr sei wieder eine Invalidenrente zuzusprechen (Ziff. 9).</w:t>
      </w:r>
    </w:p>
    <w:p>
      <w:r>
        <w:rPr>
          <w:b/>
        </w:rPr>
        <w:t>E. 2.3</w:t>
      </w:r>
    </w:p>
    <w:p>
      <w:r>
        <w:t>Streitig und zu prüfen ist, ob die Beschwerdegegnerin zu Recht nicht auf die Neuanmeldung der Beschwerdeführerin eingetreten ist. 3.</w:t>
      </w:r>
    </w:p>
    <w:p>
      <w:r>
        <w:t>Die Rentenzusprache per Juni 1999 erfolgte im Wesentlichen aufgrund folgen der Diagnosen: Fibromyalgiesyndrom oder psychogene rheumatische Beschwer den (somatoforme Störung im Rahmen der Depression), Betathal a ssämia minor, Hautherpes, funktionelle Dyspepsie, Adipositas (Urk. 9/9/2 Ziff. 3), Beschwerden im Bereich der unteren Lendenwirbelsäule (LWS; Urk. 9/9/13), des linken Hüft gelenks (Urk. 9/9/18-19), im Bereich der Knie (Urk. 9/9/21-22), linksseitige Beinschmerzen (Urk. 9/9/24 Mitte) und Lumbovertebralsyndrom mit Becken kammtendinose beidseits bei Chondrose L5/S1 (Urk. 9/9/40).</w:t>
      </w:r>
    </w:p>
    <w:p>
      <w:r>
        <w:t>Im weiteren Verlauf klagte die Beschwerdeführerin stets über zunehmende Schmerzen (vgl. Urk. 9/22/1 Ziff. 1.2, Urk. 9/31/3 Ziff. 1.2).</w:t>
      </w:r>
    </w:p>
    <w:p>
      <w:r>
        <w:t>Die bisher gestellten Diagnosen blieben weitgehend unverändert. Zusätzlich kamen ein zunehmender Tremor (Urk. 9/18/3 lit . A), unklare Fersenschmerzen , ein K arpaltunnelsyndrom rechts (Urk. 9/23/1 Ziff. 2) sowie eine chronische Cephalea mit Nebenhöhlen problemen (Urk. 9/33/1) hinzu. Dies änderte aufgrund des seit Rentenbeginn bestehenden Invaliditätsgrad es von 100 % jedoch nichts am Leistungsanspruch der Beschwerdeführerin .</w:t>
      </w:r>
    </w:p>
    <w:p>
      <w:r>
        <w:t>Die am 13. Mai 2013 verfügte Rentenaufhebung erfolgte nicht aufgrund einer gesundheitlichen Verbesserung, sondern wegen der Anspruchsüberprüfung ge mäss Schlussbestimmung der Änderung des IVG. Dabei kam die Beschwerde gegnerin zum Schluss, dass das Fibromyalgiesyndrom oder die psychogenen rheumatischen Beschwerden (somatoforme Störung im Rahmen der Depression) zu den Diagnosen aus dem pathogenetisch -ätiologisch unklaren syndromalen Beschwerdekreis ohne organische Grundlage gehört en , weshalb sie die bisherige Rente aufhob (Urk. 9/45). Diese Verfügung erwuchs unangefochten in Rechts kraft, weshalb darauf im Rahmen des vorliegenden Verfahrens nicht mehr zu rückgekommen werden kann (vgl. Vorbringen der Beschwerdeführerin , Urk. 1 S. 4 Ziff. 8).</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 1.</w:t>
      </w:r>
    </w:p>
    <w:p>
      <w:r>
        <w:rPr>
          <w:b/>
        </w:rPr>
        <w:t>E. 4</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 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 tretensfrage , wenn die Verwaltung auf die Neuanmeldung eingetreten ist (BGE 109 V 108 E. 2b).</w:t>
      </w:r>
    </w:p>
    <w:p>
      <w:r>
        <w:rPr>
          <w:b/>
        </w:rPr>
        <w:t>E. 4.1</w:t>
      </w:r>
    </w:p>
    <w:p>
      <w:r>
        <w:t>Seit der Renteneinstellung vom 13. Mai 2013 kamen folgende Arztberichte neu zu den Akten :</w:t>
      </w:r>
    </w:p>
    <w:p>
      <w:r>
        <w:rPr>
          <w:b/>
        </w:rPr>
        <w:t>E. 4.2</w:t>
      </w:r>
    </w:p>
    <w:p>
      <w:r>
        <w:t>Im Rahmen der Jahresverlaufskontrolle (Bericht vom 15. Februar 2013, Urk. 9/106/10-12) am Zentrum für Paraplegie der Z.___ hielten die Ärzte folgende Diagnosen fest (S. 1): - Disk ushernie C6/7 mit Verdacht auf beginnende Myelopathie - Parästhesien der Füsse beidseits - Differentialdiagnose (DD) Small fibre -Neuropathie - diabetische Stoffwechsellage (HbA1c 4.6 %) und Glucosurie - Knick-Senkfuss-Stellung beidseits - Vitamin D-Mangel</w:t>
      </w:r>
    </w:p>
    <w:p>
      <w:r>
        <w:t>Die Beschwerdeführerin habe über persistierende Schmerzen und Kribbel - parästhe sien im Bereich der linken Schulter und im Armbereich geklagt. Teilweise würden die Schmerzen bis in den Nacken ausstrahlen. Subjektiv sei die Kraft im Alltag etwas dezimiert. Das Laufen sei eingeschränkt aufgrund beidseitiger Kribbelmissempfindungen der ganzen Füsse. Subjektiv seien alle Beschwerden seit der letzten Vorstellung im Dezember 2011 unverändert. Auf spezifisches Fragen habe die Beschwerdeführerin über häufigen Harndrang be richtet (S. 1 f.).</w:t>
      </w:r>
    </w:p>
    <w:p>
      <w:r>
        <w:t>Klinisch-neurologisch bestehe ein stabiler Status im Vergleich zur Voruntersu chung vom Jahr 2011 (S. 2 unten). Es bestehe kein Anhaltspunkt für eine Pro gredienz der zervikalen Stenose. Auch die kernspintomographische Bildgebung zeige einen stabilen Befund (S. 3).</w:t>
      </w:r>
    </w:p>
    <w:p>
      <w:r>
        <w:rPr>
          <w:b/>
        </w:rPr>
        <w:t>E. 4.3</w:t>
      </w:r>
    </w:p>
    <w:p>
      <w:r>
        <w:t>Im Dezember 2013 wurde ein MRI der Halswirbelsäule (HWS) und des linken Knies durchgeführt (Bericht vom 19. Dezember 2013, Urk. 9/106/1-2). Das MRI der HWS zeigte einen unveränderten Befund im Vergleich zur Voruntersuchung vom Oktober 2011 (S. 1 Mitte). Das MRI des linken Knies zeigte einen nicht dislozierten schräg verlaufenden Riss im Hinterhorn des medialen Meniskus so wie eine Peritendinitis auf Höhe der Sehne des Musculus</w:t>
      </w:r>
    </w:p>
    <w:p>
      <w:r>
        <w:t>semimembranosus bei zusätzlicher Signalalteration im Sinne einer Reizung der Weichteile am dorso medialen</w:t>
      </w:r>
    </w:p>
    <w:p>
      <w:r>
        <w:t>Femurkondylus durch einen Osteophyten , Differentialdiagnose ( DD ) verkalkte Sehne. Eine eindeutige Beurteilung sei MR-tomographisch nicht mög lich (S. 2).</w:t>
      </w:r>
    </w:p>
    <w:p>
      <w:r>
        <w:rPr>
          <w:b/>
        </w:rPr>
        <w:t>E. 4.4</w:t>
      </w:r>
    </w:p>
    <w:p>
      <w:r>
        <w:t>Dr. med. A.___ , Facharzt für Allgemeine Innere Medizin, führte mit Bericht vom 7. August 2014 aus, während des Eingliederungsprogramms der Beschwerdegegnerin sei die Beschwerdeführerin wegen Schmerzen rheumati scher Art an diversen Lokalisationen (Knie, Schulter, Rücken, Füsse) sowie we gen allgemeiner Erschöpfung bei ihm vorstellig geworden (Urk. 3/5).</w:t>
      </w:r>
    </w:p>
    <w:p>
      <w:r>
        <w:t>Er bescheinigte der Beschwerdeführerin für die Zeit vom 22. April bis 31. Au - gust 2014 (mit diversen Unterbrüchen) eine Arbeitsunfähigkeit von 100 % (Urk. 3/2-4).</w:t>
      </w:r>
    </w:p>
    <w:p>
      <w:r>
        <w:rPr>
          <w:b/>
        </w:rPr>
        <w:t>E. 4.5</w:t>
      </w:r>
    </w:p>
    <w:p>
      <w:r>
        <w:t>Gemäss Austrittsbericht vom 4. September 2014 war die Beschwerdeführerin während drei Tagen im Spital B.___ hospitalisiert (Urk . 9/106/3-6 ). Die Ärzte stellten folgende Diagnosen (S. 1): - benigner paroxysmaler Lagerungsschwindel - Diabetes mellitus Typ 2 - Hypovitaminose D - arterielle Hypertonie - lumbovertebrales Schmerzsyndrom Bezüglich Schwindelproblematik habe mittels Roll- over -Manöver rasch eine Besserung der Beschwerden erreicht werden können (S. 1 Ad 1). Für die Dauer der Hospitalisation attestierten die Ärzte eine 100%ige Arbeitsunfähigkeit (S. 4).</w:t>
      </w:r>
    </w:p>
    <w:p>
      <w:r>
        <w:rPr>
          <w:b/>
        </w:rPr>
        <w:t>E. 4.6</w:t>
      </w:r>
    </w:p>
    <w:p>
      <w:r>
        <w:t>Dr. A.___ hat zusammen mit der Beschwerdeführerin eine Liste der neuen Ein schränkungen erstellt (Bericht vom 26. November 2014, Urk. 9/105). Neu seien hinzugekommen: - Kniegelenksarthrose, Status nach KAS (wohl: Kniearthroskopie) ohne Ef fekt vom Sommer 2014, dadurch eingeschränkt bezüglich Gehstrecke und Gehtempo - radikuläres Syndrom des linken Armes mit Diskushernie Halswirbelkör per (HWK) 6/7 gemäss MRI Dezember 2013, dadurch eingeschränkter Gebrauch des linken Armes - rezidivierender Drehschwindel, dadurch in allen Aktivitäten im Alltag be einträchtigt - Armschmerz rechts (noch in rheumatologischer Abklärung) - small</w:t>
      </w:r>
    </w:p>
    <w:p>
      <w:r>
        <w:t>fibre Neuropathie, dadurch Einschränkung der Gehfähigkeit</w:t>
      </w:r>
    </w:p>
    <w:p>
      <w:r>
        <w:rPr>
          <w:b/>
        </w:rPr>
        <w:t>E. 4.7</w:t>
      </w:r>
    </w:p>
    <w:p>
      <w:r>
        <w:t>Dr. med. C.___ , Facharzt für Rheumatologie, Klinik D.___ , hielt im Bericht vom 7. Februar 2015 (Urk. 9/117 = Urk. 3/6 ) folgende Diagno sen fest (S. 1): - fibromyalgischer Beschwerdekomplex - cervikalbetontes</w:t>
      </w:r>
    </w:p>
    <w:p>
      <w:r>
        <w:t>Panvertebralsyndrom - periarthropathia</w:t>
      </w:r>
    </w:p>
    <w:p>
      <w:r>
        <w:t>humeroscapularis</w:t>
      </w:r>
    </w:p>
    <w:p>
      <w:r>
        <w:t>( PHS ) beidseitig, linksseitig betont - Epicondylopathie</w:t>
      </w:r>
    </w:p>
    <w:p>
      <w:r>
        <w:t>humeroradialis beidseits - Arthralgien an den PIP-Gelenken - Kniebeschwerden beidseits - Knicksenkspreizfussfehlstellung Hinsichtlich der objektivierbare n Befunde könn t e n an der Wirbelsäule als die Belastungstoleranz herabsetzende Faktoren eine Haltungsinsuffizienz mit unter anderem auch damit zusammenhängender und statisch ungünstiger Kopf protra ktion und LWS -Hyperlordose sowie die mehrsegmentale Degeneration der unteren HWS aufgeführt werden. An der linken Schulter sei klinisch ein gerin ges subacromiales</w:t>
      </w:r>
    </w:p>
    <w:p>
      <w:r>
        <w:t>Impingement zu erkennen, ferner eine Einschränkung der Aussenrotation, wobei letzteres auf eine adhäsive Komponente hinweisen könne. Angesichts der Schmerzreaktion sei die Beurteilung und Interpretation der Befunde jedoch schwierig. Am linken Knie sei eine deutliche Einschränkung der aktiven Beweglichkeit bei jedoch sonographisch kaum vorhandenem Erguss zu finden . Auch in einer angepassten körperlich leichten Tätigkeit ohne langes Gehen am Stück, ohne Treppensteigen, ohne Knien, ohne manuell repetitive Ar beiten und unter Berücksichtigung der Armelevation beidseits und vor allem linksseitig dürfte die Beschwerdeführerin sowohl zeitlich als auch leistungs mässig eingeschränkt sein (S. 2) .</w:t>
      </w:r>
    </w:p>
    <w:p>
      <w:r>
        <w:rPr>
          <w:b/>
        </w:rPr>
        <w:t>E. 4.8</w:t>
      </w:r>
    </w:p>
    <w:p>
      <w:r>
        <w:t>Im April 2015 stellte sich die Beschwerdeführerin erneut in der D.___ vor (Bericht vom 20. April 2015, Urk. 3/7). Dr. med. E.___ , Facharzt für Orthopädische Chirurgie und Traumatologie des Bewegungsapparates , berichtete über eine rasch progrediente, meniskoprive Gonarthrose medial des linken Knies. Dr. E.___ führte aus, er habe die Arthroskopiebilder erneut betrachtet und habe feststellen müssen, dass keine wesentlichen degenerativen Verände rungen der Gelenkflächen ausser oberflächlich feinen Schleifspuren zu erkennen gewesen seien. Das aktuelle Geschehen lasse eine rasche Progredienz der medi alen Gelenksdegeneration ann ehmen. Das Röntgenbild zeige einen deutlich verschmälerten medialen Gelenksspalt und starke ossäre Verdichtungen im Be reich der Gelenkflächen, aber sonst noch keine eigentlichen reaktiven Verän derungen. Wahrscheinlich sei in absehbarer Zeit ein grösserer Kniegelenksein griff notwendig. Ein solcher sei jedoch nicht indiziert, solange nicht alle kon servativen Behandlungsmöglichkeiten versucht worden seien.</w:t>
      </w:r>
    </w:p>
    <w:p>
      <w:r>
        <w:rPr>
          <w:b/>
        </w:rPr>
        <w:t>E. 5.1</w:t>
      </w:r>
    </w:p>
    <w:p>
      <w:r>
        <w:t>Die seit dem rentenaufhebenden Entscheid vom 13. Mai 2013 erstatteten und vor Erlass der hier angefochtenen Verfügung der Beschwerdegegnerin vorlie genden ärztlichen Berichte lassen im Wesentlichen auf einen unveränderten Gesundheitszustand schliessen.</w:t>
      </w:r>
    </w:p>
    <w:p>
      <w:r>
        <w:t>Sowohl damals wie aktuell machte die Beschwerdeführer in dieselben gesundheitli chen Probleme geltend: Sie klagte über chronische Schmerzen (vor allem im Bereich der Knie, der Schulter n , des Rücken und der Füsse ) sowie Müdigkeit und Erschöpfung ( vgl. Urk. 9/9/8 unten, Urk. 9/9/14, Urk. 9/9/22 Mitte, Urk. 9/9/24 Mitte sowie vorstehend E. 4.2 und E. 4.4). Die vordergründige Schmerzproblematik wird nach wie vor als fibromyalgischer</w:t>
      </w:r>
    </w:p>
    <w:p>
      <w:r>
        <w:t>Beschwerdekom plex eingeordnet. Die Beschwerdeführerin selbst führte im Rahmen der Ver laufskontrolle an der Z.___ aus, subjektiv seien alle Be schwerden unverändert (vorstehend E. 4.2).</w:t>
      </w:r>
    </w:p>
    <w:p>
      <w:r>
        <w:t>Die bildgebenden Befunde der HWS zeigten keine Veränderungen (vorstehend E. 4.3). Die bereits vorbestehenden Kniebeschwerden sind teilweise zwar auf objektivierbar e degenerative Veränderungen zurückzuführen , wobei noch keine eigentlichen reaktiven Veränderungen auszumachen seien. Sodann</w:t>
      </w:r>
    </w:p>
    <w:p>
      <w:r>
        <w:t>sind auch die Behandlungsmöglichkeiten bisher nicht ausgeschöpft worden (vorstehend E. 4.8) .</w:t>
      </w:r>
    </w:p>
    <w:p>
      <w:r>
        <w:t>Die neu dokumentierte Schwindelproblematik, welche zu einer kurzen Hospitali sierung führte, war vorübergehender Natur und es konnte rasch eine Besserung der Beschwerden erreicht werden (vorstehend E. 4.5).</w:t>
      </w:r>
    </w:p>
    <w:p>
      <w:r>
        <w:t>Bezüglich der Beurteilung durch Dr. A.___ bleibt anzumerken, dass diese auf grund der Erfahrungstats ache , dass behandelnde Arztpersonen mitunter im Hin blick auf ihre auftragsrechtliche Vertrauensstellung in Zweifelsfällen eher zu Gunsten ihrer Patientinnen und Patienten aussagen , zu relativieren ist (BGE 135 V 4 65 E. 4.5, 125 V 351 E. 3b/cc). Dies wird gerade durch die von der Be schwerdeführerin erstellte Liste ihrer gesundheitlichen Problematik, welche Dr. A.___ in seinem Bericht vom 26. November 2014 übernommen hat, ein drücklich belegt (vorstehend E. 4.6, vgl. auch Urk. 9/106/13).</w:t>
      </w:r>
    </w:p>
    <w:p>
      <w:r>
        <w:rPr>
          <w:b/>
        </w:rPr>
        <w:t>E. 5.2</w:t>
      </w:r>
    </w:p>
    <w:p>
      <w:r>
        <w:t>Nach dem Gesagten ist bei dieser Sachlage nicht glaubhaft gemacht, dass sich eine relevante Veränderung ergeben hat. Die Beschwerdegegnerin ist daher zu Recht nicht auf das Neuanmeldungsgesuch eingetreten. Somit ist d er angefoch tene Entscheid nicht zu beanstanden und die Beschwerde ist abzuweisen.</w:t>
      </w:r>
    </w:p>
    <w:p>
      <w:r>
        <w:rPr>
          <w:b/>
        </w:rPr>
        <w:t>E.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5 00.-- anzusetzen. Entsprechend dem Ausgang des Verfahrens sind sie der Beschwerdeführerin aufzuerlegen , infolge Gewährung der unentgeltlichen Prozessführung jedoch einstweilen, unter Hin weis auf § 16 Abs. 4 des Gesetzes über das Sozialversicherungsgerichts ( GSVGer ), auf die Gerichtskasse zu nehmen. Das Gericht erkennt: 1.</w:t>
      </w:r>
    </w:p>
    <w:p>
      <w:r>
        <w:t>Die Beschwerde wird abgewiesen. 2.</w:t>
      </w:r>
    </w:p>
    <w:p>
      <w:r>
        <w:t>Die Gerichtskosten von Fr. 500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