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IV.2015.00455 vom 8. Juni 2017</w:t>
      </w:r>
    </w:p>
    <w:p>
      <w:r>
        <w:t>ZH Sozialversicherungsgericht, 2017-06-08, DE</w:t>
      </w:r>
    </w:p>
    <w:p>
      <w:r>
        <w:rPr>
          <w:b/>
        </w:rPr>
        <w:t xml:space="preserve">Quelle: </w:t>
      </w:r>
      <w:r>
        <w:t>https://mcp.opencaselaw.ch/entscheid/zh_sozialversicherungsgericht_IV.2015.00455</w:t>
      </w:r>
    </w:p>
    <w:p>
      <w:r>
        <w:t>FR: ZH_SOZIALVERSICHERUNGSGERICHT IV.2015.00455 du 8 juin 2017</w:t>
      </w:r>
    </w:p>
    <w:p>
      <w:r>
        <w:t>IT: ZH_SOZIALVERSICHERUNGSGERICHT IV.2015.00455 del 8 giugno 2017</w:t>
      </w:r>
    </w:p>
    <w:p>
      <w:pPr>
        <w:pStyle w:val="Heading2"/>
      </w:pPr>
      <w:r>
        <w:t>Erwägungen</w:t>
      </w:r>
    </w:p>
    <w:p>
      <w:r>
        <w:rPr>
          <w:b/>
        </w:rPr>
        <w:t>E. 1</w:t>
      </w:r>
    </w:p>
    <w:p>
      <w:r>
        <w:t>X.___ , geboren 1959 , war seit April 199 0 (Urk.</w:t>
      </w:r>
    </w:p>
    <w:p>
      <w:r>
        <w:t>14/ 15/1</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 unfähigkeit liegt zudem nur vor, wenn sie aus objektiver Sicht nicht überwindbar ist (Art. 7 Abs. 2 ATSG).</w:t>
      </w:r>
    </w:p>
    <w:p>
      <w:r>
        <w:t>1 .2</w:t>
      </w:r>
    </w:p>
    <w:p>
      <w:r>
        <w:t>Bei nichterwerbstätigen Versicherten, die im Aufgabenbereich tätig sind und denen eine Erwerbstätigkeit nicht zugemutet werden kann, wird für die Bemessung der Invalidität in Abweichung von Art. 16 ATSG darauf abge stellt, in welchem Masse sie unfähig sind, sich im Aufgabenbereich zu betä tigen. Art.</w:t>
      </w:r>
    </w:p>
    <w:p>
      <w:r>
        <w:rPr>
          <w:b/>
        </w:rPr>
        <w:t>E. 1.007</w:t>
      </w:r>
    </w:p>
    <w:p>
      <w:r>
        <w:t>x 1.008). 10 .</w:t>
      </w:r>
    </w:p>
    <w:p>
      <w:r>
        <w:t>Der Vergleich des Vali deneinkommens von Fr. 83‘792 .-- mit dem Invaliden ein kommen von Fr. 41‘772 .-- ergibt eine Erwerbseinbusse von Fr. 42 ‘ 020 .--. Daraus resultiert ein Invaliditätsgrad im erwerblichen Bereich von (gerundet) 50 %. 11 . 1 1 .1</w:t>
      </w:r>
    </w:p>
    <w:p>
      <w:r>
        <w:t>Praxisgemäss ist vom Grundsatz auszugehen, dass einem Leistungs an 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 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 sener 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133 V 504 E.</w:t>
      </w:r>
    </w:p>
    <w:p>
      <w:r>
        <w:rPr>
          <w:b/>
        </w:rPr>
        <w:t>E. 1.008</w:t>
      </w:r>
    </w:p>
    <w:p>
      <w:r>
        <w:t>x 1.007 x 1.008 x 1.25 ). 8 . 8 .1</w:t>
      </w:r>
    </w:p>
    <w:p>
      <w:r>
        <w:t>Für die Bestimmung des Invalideneinkommens können nach der Recht 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w:t>
      </w:r>
    </w:p>
    <w:p>
      <w:r>
        <w:t>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Hinweisen auf die Rechtsprechung). 8 .2</w:t>
      </w:r>
    </w:p>
    <w:p>
      <w:r>
        <w:t>Nach der Rechtsprechung kommt der LSE 2012 für alle Fälle erstmaliger Inva li ditätsbemessung und auf Neuanmeldung hin nach vorausgegangener rechts kräftiger Ablehnung oder nach Aufhebung der Invalidenrente sowie auch grundsätzlich im Revisionsverfahren (mit Entstehung des potentiellen oder Ver änderung des laufenden Rentenanspruches im Jahr 2012 oder später) Beweiseignung zu ( BGE 142 V 178 E. 2.5.8.1; und Urteil des Bundesgerichts 9C_526/2015 v om 11. September 2015 E. 3.2.2), wobei für die Invaliditäts bemessung</w:t>
      </w:r>
    </w:p>
    <w:p>
      <w:r>
        <w:t>die die unter anderem nach dem Kompetenz niveau differenzier ten TA1-Tabellen der LSE 2012 zu verwenden sind ( BGE 142 V 178 E. 2.5.7). Dabei entspricht das Anfor derungsniveau 4 der LSE 2010 dem Kompetenz niveau 1 der LSE 2012 (IV-Rundschreiben Nr. 328 des Bundesamtes für Sozial versicherungen vom 22. Oktober 2014).</w:t>
      </w:r>
    </w:p>
    <w:p>
      <w:r>
        <w:t>8 .3</w:t>
      </w:r>
    </w:p>
    <w:p>
      <w:r>
        <w:t>Wird das Invalideneinkommen auf der Grundlage von statistischen Durch schnitts werten ermittelt, ist der entsprechende Ausgangswert allenfalls zu kür zen.</w:t>
      </w:r>
    </w:p>
    <w:p>
      <w:r>
        <w:t>Mit dem sogenannten Leidensabzug wurde ursprünglich berücksich 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 chen. Der ur sprünglich nur bei Schwerarbeitern zugelassene Abzug ent 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 go 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 durch schnittlichem Einkommen verwer ten kann. Bei der Bestimm ung der Höhe des Abzuges ist der Einfluss aller in Betracht fallenden Merkmale auf das Invalideneinkommen unter Würdigung der Umstände im Ein zelfall ge samt haft zu schätzen und insgesamt auf höchstens 25 % des Tabel lenlohnes zu begrenzen (vgl. zum Ganzen BGE 126 V 75). 8 .4</w:t>
      </w:r>
    </w:p>
    <w:p>
      <w:r>
        <w:t>Die Rechtsprechung gewährt insbesondere dann einen Abzug auf dem Inva li den einkommen , wenn eine versicherte Person selbst im Rahmen körperlich leichter Hilfsarbeitertätigkeit in ihrer Leistungsfähigkeit eingeschränkt ist (BG E 126 V 75 E. 5a/ bb S. 78). Sind hingegen leichte bis mittelschwere Arbeiten zumutbar, ist allein deswegen auch bei eingeschränkter Leistungsfähigkeit noch kein Abzug gerechtfertigt, weil der Tabellenlohn im Anforderungs ni veau 4 (ab 2012: Kompetenzniveau 1) bereits eine Vielzahl von leichten und mittelschwe ren Tätigkeiten umfasst (Urteile des Bundesgerichts 9C_187/2011 vom 30. Mai 2011 E. 4.2.1 und 9C_72/2009 vom 30. März 2009 E. 3.4). 8 .5</w:t>
      </w:r>
    </w:p>
    <w:p>
      <w:r>
        <w:t>Ein Leidensabzug ist nach der Rechtsprechung auch dann nicht gerecht fertigt, wenn die gesundheitlichen Einschränkungen oder die eingeschränkte Leis tungsfähigkeit beziehungsweise das eingeschränkte Rendement vom medi zi ni schen Experten in der von ihm attestierten Arbeitsunfähigkeit bereits berück sichtigt wurden (Urteil des Bundesgerichts 8C_20/2012 vom 4. April 2012 E.</w:t>
      </w:r>
    </w:p>
    <w:p>
      <w:r>
        <w:t>3.2 und 3.3). Sodann rechtfertigt der Umstand, dass eine grundsätz lich vollzeitlich arbeitsfähige versicherte Person gesundheitlich bedingt ledig lich reduziert leis tungsfähig ist, nach der Rechtsprechung keinen Abzug vom Tabellenlohn (Urtei le des Bundesgerichts 8C_827/2009 vom 26. April 2010 E. 4.2.1, 9C_980/2008 vom 4. März 2009 E. 3.1.2, 8C_765/2007 vom 11. Juli 2008 E. 4.3.3, 9C_344/2008 vom 5. Juni</w:t>
      </w:r>
    </w:p>
    <w:p>
      <w:r>
        <w:t>2008 E.</w:t>
      </w:r>
    </w:p>
    <w:p>
      <w:r>
        <w:t>4 und I 69/07 vom 2. Novem ber 2007 E. 5.1). Auch ein erhöhter Pausenbedarf, welchem der medizinische Experte mit einem um 20 % verminderten Rendement bereits hinreichend Rechnung getragen hat, darf nicht zusätzlich mit einem Abzug und damit doppelt berücksichtigt werden (Urteil des Bundesgerichts 8C_97/2014 vom 16. Juli 2014 E. 4.2 mit Hinweisen). 9 . 9 .1</w:t>
      </w:r>
    </w:p>
    <w:p>
      <w:r>
        <w:t>Vorliegend war der Beschwerdeführer in gemäss der Beurteilung durch die Ärzte d es G.___ ab 2 8. August 2014 die Ausübung einer behinderungs ange passten , körperlich leichten bis mittelschweren und wechselbelastenden Tätig keit , bei einer Leistungsminderung von 20 % wegen e ines erhöhten Pausen bedarfs , und daher insgesamt im Umfang eines Arbeitspensums von 80 % zuzumuten. Demzufolge steht fest, dass die Ärzte des G.___</w:t>
      </w:r>
    </w:p>
    <w:p>
      <w:r>
        <w:t>dem vermehrten Zeit- und Pausenbedarf mit der attestierten Einschränkung von 8 0</w:t>
      </w:r>
    </w:p>
    <w:p>
      <w:r>
        <w:t>% bereits Rechnung trugen. Da mit dem um 20 % verminderten Ren dement den Ein schränkungen und der verminderten Leistungsfähigkeit im Sinne eines ver mehrten Zeit- und Pausenbedarfs bereits hinreichend Rechnung getragen wurde, ist ein darüber hinausgehender Abzug vom Tabellenlohn nicht ge recht fertigt. Es ist daher davon auszugehen, dass die Beschwerdeführerin aus gesundheitlichen Gründen im Ver gleich zu voll Einsatz fähigen bei der Berück sichtigung einer Leistungsminderung von 20 % darüber hinaus mit keiner Einkommenseinbusse rech nen müsste. Damit besteht trotz eingeschränkter Leistungsfähigkeit kein Grund für einen leidensbedingten Abzug, zumal auch leidensadaptierte Tätigkeiten (etwa leichte Verpackungs-, Montage- und Kon trollarbeiten ) in genügender Anzahl vorhanden sind. Da weitere einkom men s beeinflus sende Merkmale nicht auszumachen sind, erscheint ein Abzug vom Tabellenlohn vorliegend daher nicht als gerechtfertigt. 9 .2</w:t>
      </w:r>
    </w:p>
    <w:p>
      <w:r>
        <w:t>Unter Berücksichti gung des Zentralwerts für einfache Tätigkeiten körper licher oder handwerklicher Art (Kompetenzniveau 1) für Frauen der LSE 2012 (Tabelle TA1, privater Sektor Schweiz 2012) von Fr. 4‘112.-- bei einer be triebs üblichen Wochenarbeitszeit im Jahre 2014 von ins gesamt 41.7 Stunden (www.bfs.admin.ch; Betriebsübliche Arbeitszeit nach Wirtschaftsabteilungen), bei einem zumutbaren Beschäftigungsgrad von 80 %</w:t>
      </w:r>
    </w:p>
    <w:p>
      <w:r>
        <w:t>und bei einer durch schnittlichen Nominal lohnentwick lung im Jahre 2013 von 0. 7 % und im Jahre 2014 von 0.8 % (www.bfs.admin.ch; T1.1.0 Nominallohnindex, 2011-2014) resultiert ein Inv aliden einkommen von rund Fr. 41‘772.-- (Fr. 4‘112.-- x 12 Mo nate ÷ 40 Stunden x 41.7 Stunden x 0.8 x</w:t>
      </w:r>
    </w:p>
    <w:p>
      <w:r>
        <w:rPr>
          <w:b/>
        </w:rPr>
        <w:t>E. 1.9</w:t>
      </w:r>
    </w:p>
    <w:p>
      <w:r>
        <w:t>) grundsätzlich erfüllt, vermag sich Dr. F.___ bei der Beurteilung der Arbeitsfähigkeit der Beschwerdeführerin in der bisherigen Tätigkeit und in zumutbaren behinderungsangepassten Tätigkeiten nicht auf die Ergebnisse eines umfassenden Testverfahrens wie bei einer EFL zu stützen . Stattdessen stützte sich Dr. F.___ in seiner Beurteilung der Arbeitsfähig keit in weiten Teilen auf die Angaben der Beschwerdeführerin (vgl. Urk. 14/83/1-22 S.</w:t>
      </w:r>
    </w:p>
    <w:p>
      <w:r>
        <w:t>19). Im Vergleich zur Beurteilung durch die Ärzte des G.___ vom 2 3. Juli 2015 , welche sich in ihrer Zumutbarkeitsbeurteilung in nach vollziehbarer Weise auf die Ergebnisse einer durchführten EFL stützten, fehlt dem Gutachten von Dr. F.___ eine damit vergleichbare, überzeugende und nachvollziehbare Begründung der von ihm der Beschwerdeführerin attestierten Arbeitsfähigkeiten in der bisherigen Tätigkeit im Umfang von 50 % und in behinderungsangepassten Tätigkeiten im Umfang von 100 % . Damit übereinstimmend vertrat Dr. F.___ in seiner sein Gutachten vom 1. Oktober</w:t>
      </w:r>
    </w:p>
    <w:p>
      <w:r>
        <w:t>2014 ergänzenden Stellungnahme vom 1 5. Dezember 2014 (vor steh end E.</w:t>
      </w:r>
    </w:p>
    <w:p>
      <w:r>
        <w:t>4 .6 ) sodann selbst die Ansicht, dass von einer EFL ergänzende Aufschlüsse zu erwarten seien. Demnach ist vorliegend davon auszugehen, dass der Arbeitsfähigkeitsbeurteilung durch Dr. F.___ im Vergleich zur derjenigen durch die Ärzte des G.___ eine geringere Beweiskraft zukommt, weshalb darauf nicht abgestellt werden kann . 5 .6</w:t>
      </w:r>
    </w:p>
    <w:p>
      <w:r>
        <w:t>Auf die Beurteilung durch Dr. F.___</w:t>
      </w:r>
    </w:p>
    <w:p>
      <w:r>
        <w:t>kann indes insofern abgestellt werden, als dieser im Vergleich zu Dr. B.___ , welcher der Beschwerde führer in in seinem Bericht vom 2 8. Mai 2014 ( vorstehend E. 4 .3 ) bis 2. Juni 2014 eine vollständige Arbeitsunfähigkeit attestierte, eine Verbesserung des Gesundheitszustandes der Beschwerdeführerin feststellte. Demnach hat ge st ützt auf die Beurteilung durch Dr. F.___</w:t>
      </w:r>
    </w:p>
    <w:p>
      <w:r>
        <w:t>vom 1. Oktober 2014 (vor stehend E.</w:t>
      </w:r>
    </w:p>
    <w:p>
      <w:r>
        <w:t>4 .6 ) spätestens ab dem Zeitpunkt der Begutachtung durch Dr. F.___ vom 2 8. August 2014 eine Verbesserung des Gesundheitszu standes beziehungsweise der Arbeitsfähigkeit im Sinne der Beurteilung durch die Ärzte des G.___ als erstellt zu gelten. Vor diesem Zeitpunkt ist gestützt auf die Beurteilung durch Dr. B.___ vom 2 8. Mai 2014 ( vorstehend E.</w:t>
      </w:r>
    </w:p>
    <w:p>
      <w:r>
        <w:rPr>
          <w:b/>
        </w:rPr>
        <w:t>E. 4</w:t>
      </w:r>
    </w:p>
    <w:p>
      <w:r>
        <w:t>Ziff. 2.1 ) im Umfang eines teilzeitlichen Arbeitspensums von 70 %</w:t>
      </w:r>
    </w:p>
    <w:p>
      <w:r>
        <w:t>als Sachbearbeiterin bei der Y.___ AG , ( Urk. 14/15/1-4 Ziff. 2.9 ) , und seit 1. Januar 2008 gleichzeitig bei Z.___ AG, im Umfang von vier Stunden pro Woche als Haus wartin ( Urk. 14/26 Ziff. 2.9 ) tätig, als sie sich am 2 1. Mai</w:t>
      </w:r>
    </w:p>
    <w:p>
      <w:r>
        <w:t>2013 mit dem Hin weis auf eine Diskushernie noperation vom 4. Januar 2013 (Urk. 14/6 Ziff.</w:t>
      </w:r>
    </w:p>
    <w:p>
      <w:r>
        <w:t>6.2) bei der Invalidenver siche rung zum Leis tungs bezug an meldete (Urk. 14/6 ). Mit Mitteilung vom 2 0. Januar 2014 ( Urk. 14/57) stellte die IV-Stelle fest, dass die Versicherte ihrer bisherige Tätigkeit im Umfang eines wunschgemässen Arbeits pensums von 60 % erneut nachgehen könne , und schloss die Arbeits vermittlung erfolgreich ab. Mit Vorbescheid vom 6. Juni 2014 ( Urk. 14/65 ) stellte die IV-Stelle der Versicherten die Verneinung eines Rentenanspruchs in Aussicht, worauf die Versicherte am 4. Juli 2014 dagegen Einwand erhob ( Urk. 14/73 ). Die IV-Stelle zog in der Folge bei der Vorsorgeeinrichtung der Y.___ AG, der BVK Personalvorsorge des Kantons Zürich (BVK) , ein vertrauensärztliches Gutachten betreffend die Versicherte (Gutachten vom 1. Oktober 2014; Urk.</w:t>
      </w:r>
    </w:p>
    <w:p>
      <w:r>
        <w:t>14/83/1-22) bei.</w:t>
      </w:r>
    </w:p>
    <w:p>
      <w:r>
        <w:t>Nach Durchführung eines erneuten Vorbescheid verfahrens ( Urk. 14/91, Urk . 14/98 ) stellte die IV-Stelle mit Verfügung vom 1 3. März</w:t>
      </w:r>
    </w:p>
    <w:p>
      <w:r>
        <w:t>2015 (Urk. 14/104-105 = Urk. 2) einen Invaliditätsgrad von 100 % für die Zeit vom 1 6. Mai bis 2 7. August 2014 ( Urk. 14/104 S. 2) und einen solchen von 30 % für die Zeit ab 2 7. August 2014 fest und sprach der Versicherten für den Zeitraum vom 1. Mai bis 3 0. November 2014 eine ganze Rente zu. 2.</w:t>
      </w:r>
    </w:p>
    <w:p>
      <w:r>
        <w:t>2.1</w:t>
      </w:r>
    </w:p>
    <w:p>
      <w:r>
        <w:t>Gegen die Verfügung vom 1 3. März 2015 (Urk. 2) erhob die Versicherte am 2 7. April 2015 Beschwerde (Urk. 1) und beantragte, diese sei aufzuhe ben und es sei en ihr die gesetzlichen Leistungen für eine Erwerbsunfähigkeit von mindestens 40 % , inklusive berufliche Massnahmen, zuzügl ich eines Ver zugs zinses von 5 % , zuzusprechen,</w:t>
      </w:r>
    </w:p>
    <w:p>
      <w:r>
        <w:t>es sei beim vertrauensärztlichen Gutach ter der BVK eine schriftliche Stellungnahme zu verschiedenen Fragen einzu holen und es seien bei der BVK die vollständigen Akten beizuziehen; even tuell sei ein gerichtliches Gutachten inklusive EFL-Abkl ärung einzuholen; subeventuell s e i die Sache zu ergänzender Sachverhalts abklärung an die IV-Stelle zurückzuweisen ( Urk. 1 S. 2).</w:t>
      </w:r>
    </w:p>
    <w:p>
      <w:r>
        <w:t>Mit Eingabe vom 2 9. Mai 2015 (Urk . 6) beantragte die Versicherte die Sistie rung des Verfahrens bis zum Vorliegen der Ergebnisse einer durch die BVK in Auftrag gegebenen medizinischen Untersuchung . Mit Eingabe vom 3. Juni 2015 ( Urk. 10) reichte die Versicherte weitere Unterlagen ( Urk. 11/9-12) ein. 2.2</w:t>
      </w:r>
    </w:p>
    <w:p>
      <w:r>
        <w:t>Mit Beschwerdeantwort vom 8. Juni 2015 (Urk. 13 ) beantragte die Beschwer de gegnerin die Abweisung der Beschwerde , worauf mit Verfügung vom 2 5. Juni</w:t>
      </w:r>
    </w:p>
    <w:p>
      <w:r>
        <w:t>2015 ( Urk. 16) bei der BVK die Akten betreffend die Beschwerde führerin ( Urk. 18, Urk. 19 und Urk. 21) beigezogen wurden. Dazu nahmen die Beschwerdegegnerin am 1 9. August 2015 ( Urk. 26) und die Beschwerdefüh rerin am 1 4. Oktober 2015 ( Urk. 29) Stellung. Mit Eingaben vom 3. Februar 2016 ( Urk. 34) und vom 2 1. Oktober 2016 ( Urk. 39 ) reichte die Beschwerde führerin weitere Unterlagen ( Urk. 35/21-38 und Urk. 40) ein.</w:t>
      </w:r>
    </w:p>
    <w:p>
      <w:r>
        <w:t>Mit Eingabe vom 1 6. November 2016 ( Urk. 42 ) beantragte die Beschwerde führerin, dass ihr Antrag auf eine öffentliche Verhandlung im Sinne von Art.</w:t>
      </w:r>
    </w:p>
    <w:p>
      <w:r>
        <w:rPr>
          <w:b/>
        </w:rPr>
        <w:t>E. 4.1</w:t>
      </w:r>
    </w:p>
    <w:p>
      <w:r>
        <w:t>und 4.2) entschied das Bundesgericht, dass zwecks Herstellung eines konventionskon formen Zustandes in derartigen Konstellationen, in welchen allein familiäre Gründe (die Geburt von Kindern und die damit einhergehende Reduktion des Erwerbspensums) für einen Statuswechsel von „vollerwerbstätig" zu „ teiler werbs tätig mit Aufgabenbereich" sprechen, fortan auf die (alleine darauf be ruhende) revisionsweise Aufhebung oder Herabsetzung der Invalidenrente im Sinne von Art. 17 Abs. 1 ATSG zu verzichten sei. Das Bundesgericht ent schied sodann, dass ein rein familiär bedingter Statuswechsel selbst dann unberücksichtigt zu bleiben habe, wenn die IV-Stelle nicht den Statuswechsel zum Anlass für die Überprüfung der Rente nahm, sondern sich bei der Ein leitung des Verfahrens auf andere Gründe, wie beispielsweise die Anspruchs überprüfung nach den Schlussbestimmungen der IV-Revision 6a, gestützt habe (zur Publikation vorge sehenes Urteil des Bundesgerichts 9C_297/2016 vom 7. April 2017 E. 3.2.3). 1 .4.3</w:t>
      </w:r>
    </w:p>
    <w:p>
      <w:r>
        <w:t>Das hiesige Gericht hat im Urteil IV.2016.00548 vom 1 9. Mai 2017 erwogen, dass der Wortlaut von Art. 28a Abs. 3 IVG, wonach bei Versicherten, die nur zum Teil erwerbstätig sind, die Invalidität für diesen Teil nach Artikel 16 A TSG festgelegt werde, einer modifizierten Handhabung der gemischten Methode im Sinne der parlamentarischen Initiative 00.454 von Nationalrat Marc Frédéric Suter vom 6. Oktober 2000 und eines Beitrags von Susanne Leuzinger aus dem Jahre 2017 (Susanne Leuzinger , Invaliditätsbemessung für teiler werbs tätige Ver sicherte mit Aufgabenbereich, Auslegeordnung und Lösungs vor schlag, in: Ueli Kieser /Miriam Lendfers , Hrsg., Jahrbuch zum Sozialver sicherungsrecht 2017, Zürich/St. Gallen 2017, S. 155 ff.) nicht entgegenstehe. 1 .4.4</w:t>
      </w:r>
    </w:p>
    <w:p>
      <w:r>
        <w:t>Nationalrat Suter verlangte in seiner parlamentarischen Initiative vom 6. Okto ber 2000, dass bei Versicherten, welche vor Eintritt der Invalidität teiler werbstätig waren, die Invalidität im Bereich der Erwerbstätigkeit wie auch im Aufga ben bereich je bezogen auf eine Vollzeittätigkeit zu ermitteln sei (vgl. Bericht der nationalrätlichen Kommission für soziale Sicherheit und Gesundheit vom 5. Juli 2006 zur Parlamentarischen Initiative Suter, 00.454) . Ebenso vertrat Susanne Leuzinger die Ansicht, dass bei versicherten Perso nen , welche vor Eintritt der Invalidität in teilzeitlichem Umfang erwerbstätig waren, die Invalidität im Erwerbsbereich wie bei Vollerwerbstätigen aufgrund eines Vollzeitvaliden ein kommens zu bemessen sei, und dass der Invaliditäts grad</w:t>
      </w:r>
    </w:p>
    <w:p>
      <w:r>
        <w:t>anschliessend ent spre chend dem zeitlichen Anteil der Erwerbstätigkeit an der Gesamtaktivität gemäss der bundesgerichtlichen Rechtsprechung zu gewichten sei ( Leuzinger , a.a.O., S.</w:t>
      </w:r>
    </w:p>
    <w:p>
      <w:r>
        <w:t>181). 1 .4 .5</w:t>
      </w:r>
    </w:p>
    <w:p>
      <w:r>
        <w:t>Die nach Suter/ Leuzinger modifizierte Handhabung der gemischten Methode unterscheidet sich von der bisherigen Handhabung also dadurch, dass „der In va liditätsgrad im Erwerbsbereich ermittelt wird, indem als Validenein kommen eingesetzt wird, was die Person verdient hätte, wenn sie der teil zeitlich ausgeübten Erwerbstätigkeit vollzeitlich nachgegangen wäre“ ( Leuzinger , a.a.O., S. 179). Die Bemessung der Einbusse im Aufgaben bereich bleibt sich gleich, ebenso die Gewichtung der beiden Einschrän kungen entsprechend dem Anteil der beiden Bereiche.</w:t>
      </w:r>
    </w:p>
    <w:p>
      <w:r>
        <w:t>1 .4.6</w:t>
      </w:r>
    </w:p>
    <w:p>
      <w:r>
        <w:t>Das hiesige Gericht hat im erwähnten Urteil IV.2016.00548 vom 1 9. Mai 201 7 erwogen, dass eine Anwendung einer modifizierten Handhabung der ge mischten Methode nach Suter/ Leuzinger keine Gesetzes- oder Verordnungs änderung erfordere , und dass diesbezüglich die Anforderungen an eine Praxisänderung (BGE 141 II 297 E. 5.5.1, BGE 137 V 282 E. 4.2) erfüllt seien, das s</w:t>
      </w:r>
    </w:p>
    <w:p>
      <w:r>
        <w:t>nach dem erwähnten Urteil des EGMR insbesondere von gewan del ten Rechtsanschauungen auszugehen sei, weshalb die gemischte Methode i n der nach Suter/ Leu zinger modifizierten Handhabung anzuwenden sei (E. 8.8) . 1 .5</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4.2</w:t>
      </w:r>
    </w:p>
    <w:p>
      <w:r>
        <w:t>S. 509 mit Hinweisen; Urteil des Bundesgerichts 8C_91/2016 vom 1 3. Juni 2016 E. 5.2.3.1). 1 1 .2</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 stimmung der gesundheitlichen Einschränkung im Haushalt dar (Urteil des Bundesgerichts 9C_201/2011 vom 5. September 2011 E. 2, in: SVR 2012 IV Nr.</w:t>
      </w:r>
    </w:p>
    <w:p>
      <w:r>
        <w:rPr>
          <w:b/>
        </w:rPr>
        <w:t>E. 4.3</w:t>
      </w:r>
    </w:p>
    <w:p>
      <w:r>
        <w:t>mit Hinweisen). 1 1 . 4</w:t>
      </w:r>
    </w:p>
    <w:p>
      <w:r>
        <w:t>Der sich bei den Akten befindende Haushaltabklärungsbericht vom 6 . Ju n i 20 14 ( Urk. 14/62 ) enthält eine eingehende Abklärung der Wohnverhältnisse sowie der im Haushalt der Beschwerdeführerin anfallenden Tätigkeiten. Ge stützt darauf wurde ein Betätigungsvergleich vorgenommen. In Überein stimm ung mit der im Kreisschreiben über Invalidität und Hilflosigkeit in der Invalidenversicherung (KSIH ; RZ 3095 f. ) statuierten Verwaltungspraxis wur den darin die im Haushalt anfallenden Tätigkeiten in sieben Aufgaben aufge teilt (Haushaltführung, Ernährung, Wohnungspflege, Einkauf, Wäsche und Kleiderpflege, Kinderbetreuung, Verschiedenes) und nach deren prozentualen Bedeutung im Vergleich zu sämtlichen anfallenden Tätigkeiten bewertet. Anschliessend</w:t>
      </w:r>
    </w:p>
    <w:p>
      <w:r>
        <w:t>wurde für jede der sieben Tätigkeitsbereiche die konkrete Be hin derung ermittelt. Dabei resultierte nach eine r Verbesserung des Gesund heits zustandes ab Januar 2014 eine Einschränkung im Aufgabenbereich des Haus halts von gesamthaft 17.1 % ( Urk. 14/62 Ziff. 6. 8 ). 1 1 .5</w:t>
      </w:r>
    </w:p>
    <w:p>
      <w:r>
        <w:t>Insgesamt genügt der Haushaltabklärungsbericht vom 6 . Ju n i</w:t>
      </w:r>
    </w:p>
    <w:p>
      <w:r>
        <w:rPr>
          <w:b/>
        </w:rPr>
        <w:t>E. 4.4</w:t>
      </w:r>
    </w:p>
    <w:p>
      <w:r>
        <w:t>) ein chronisches lumbospondylogenes Schmerzsyndrom mit pseudoradikulärer Ausstrahlung in das rechte Bein und Dr. E.___ am 2 6. Juni</w:t>
      </w:r>
    </w:p>
    <w:p>
      <w:r>
        <w:t>2014 (vorstehend E.</w:t>
      </w:r>
    </w:p>
    <w:p>
      <w:r>
        <w:rPr>
          <w:b/>
        </w:rPr>
        <w:t>E. 4.5</w:t>
      </w:r>
    </w:p>
    <w:p>
      <w:r>
        <w:t>) Schmerzen in der rechten Gesässhälfte mit Schmerzausstrahlung in die Hinterseite des rechten Ober- und Unterschenkels bis zur Fussohle fest. Ebenfalls d amit übereinstimmend diagnos ti zierte Dr. F.___</w:t>
      </w:r>
    </w:p>
    <w:p>
      <w:r>
        <w:t>in seinem</w:t>
      </w:r>
    </w:p>
    <w:p>
      <w:r>
        <w:t>Gutachten vom 1. Oktober 2014 ( vor steh end E.</w:t>
      </w:r>
    </w:p>
    <w:p>
      <w:r>
        <w:rPr>
          <w:b/>
        </w:rPr>
        <w:t>E. 4.6</w:t>
      </w:r>
    </w:p>
    <w:p>
      <w:r>
        <w:t>) ein chronisches lumbospondylogenes Syndrom mit/bei unter Anderem residueller sensomotorischer Reiz- und Ausfallsymptomatik L5 rec hts bei Narbenbildung um L5 rechts und myofaszialer</w:t>
      </w:r>
    </w:p>
    <w:p>
      <w:r>
        <w:t>Triggerpunktsymptomatik</w:t>
      </w:r>
    </w:p>
    <w:p>
      <w:r>
        <w:t>gluteal rechts . Die Diagnose eines chronischen lumbospondy logenen Syn drom s rechtsbetont (Urk.</w:t>
      </w:r>
    </w:p>
    <w:p>
      <w:r>
        <w:t>21 S.</w:t>
      </w:r>
    </w:p>
    <w:p>
      <w:r>
        <w:t>1) , welche in Übereinstimmung mit den dies bezüglichen Beurteilungen durch die behandelnden Ärzte steht, ist daher anamnestisch sowie durch die radiologischen und mittels MRI erhobenen Be funde (vgl. vorstehend E. 4 .3) zu erklären und insoweit nicht zu beanstanden. Andererseits ist nicht zu beanstanden, dass die Ärzte des G.___ auf Grund der Ergebnisse der klinischen Untersuchungen und der durchgeführten EFL als Be fund ein chronisches relativ lokalisiertes Schmerzsyndrom der linken Wirbel säule ( Urk. 21 S. 3) erhoben.</w:t>
      </w:r>
    </w:p>
    <w:p>
      <w:r>
        <w:t>Des Weiteren ist der Beschwerdeführerin nicht zu folgen, wenn sie aus dem Umstand, dass PD Dr. med. H.___ , Facharzt für Physikalische Medizin und Rehabilitation und Facharzt für Rheumatologie, des G.___ im Vor feld der Begutachtung gegenüber Dr. F.___ , welcher sich als Vertrau ensarzt der BVK bei den Ärzte des G.___ im Auftrag der BVK erkundigte, ob diese bereit wären, eine EFL durchzuführen, in einem Mail vom 8. April 2015 ( Urk. 19) erwähnte, dass das von Dr. F.___ verfasste Gutachten schlüssig erscheine, auf eine Befangenheit der Ärzte des G.___ schliessen will. Denn dem erwähnten Mail ist zu entnehmen, dass Dr. H.___ damit lediglich die medizinische Notwendigkeit beziehungsweise die Wirtschaftlichkeit weiterer Untersuchungen hinterfragen wollte. Auf eine Voreingenommenheit der Ärzte des G.___ lässt sich daraus jedenfalls nicht schliessen. 6 .</w:t>
      </w:r>
    </w:p>
    <w:p>
      <w:r>
        <w:t>Nach Gesagtem steht daher fest, dass d er Beschwerdeführerin ab dem Zeit punkt der Begutachtung durch Dr. F.___ vom 2 8. August 2014 die Aus übung einer behinderungs angepassten , körperlich leichten bis mittelschweren und wechsel belastenden Tätigkeit im Umfang eines Arbeitspensums von 80 % zuzumuten war. Vor diesem Zeitp unkt war die Beschwerdeführerin - welche sich am 2 1. Mai 2013 bei der Beschwerdegegnerin zum Leistungs be zug angemeldet hat ( Urk. 14/6), weshalb ein Rentenanspruch frühestens sechs Monate nach der Anmeldung zum Leistungsbezug und mithin frühes tens im November</w:t>
      </w:r>
    </w:p>
    <w:p>
      <w:r>
        <w:t>2013 entstehen ko nnte ( Art. 29 Abs. 1 IVG ) -</w:t>
      </w:r>
    </w:p>
    <w:p>
      <w:r>
        <w:t>vom 1. bis 1 3. Novem ber</w:t>
      </w:r>
    </w:p>
    <w:p>
      <w:r>
        <w:t>2013 im Umfang von 32 % ( Urk. 14/48) und vom 1 4. Novem ber bis 3 1. Dezember</w:t>
      </w:r>
    </w:p>
    <w:p>
      <w:r>
        <w:t>2013 im Umfang von 25 % ( Urk. 14/51 und Urk. 14/72/1 7) arbeitsunfähig. Ab 1. Januar 2013 war die Beschwerdefüh re rin vorerst bis 1 5. Mai</w:t>
      </w:r>
    </w:p>
    <w:p>
      <w:r>
        <w:t>2014 uneingeschränkt arbeitsfähig ( Urk. 14/72/18) be vor sie vom 1 6. Mai bis 3 1. Juli 2014 im Umfang von 100 % arbeitsunfähig ( Urk. 14/72/19 und Urk. 14/72/22) war. Der Gesundheitszustand der Be schwer deführerin hat sich daher auf den 2 8. August</w:t>
      </w:r>
    </w:p>
    <w:p>
      <w:r>
        <w:t>2014 unter revisions rechtlichen Gesichts punkten in erheblicher Weise verbessert. 7 . 7 .1</w:t>
      </w:r>
    </w:p>
    <w:p>
      <w:r>
        <w:t>Es bleiben die erwerblichen Auswirkungen zu prüfen. Im Rahmen der nach Suter/ Leuzinger modifizierten Handhabung der gemischten Methode (vor steh end E.</w:t>
      </w:r>
    </w:p>
    <w:p>
      <w:r>
        <w:t>3.4) ist vorerst die anteilige Invalidität im Erwerbsbereich zu ermitteln. 7 .2</w:t>
      </w:r>
    </w:p>
    <w:p>
      <w:r>
        <w:t>Gemäss bundesgerichtlicher Rechtsprechung ist für die Ermittlung des Vali 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 7 .3</w:t>
      </w:r>
    </w:p>
    <w:p>
      <w:r>
        <w:t>Angesichts des in Art. 25 Abs. 1 IVV festgehaltenen Abstellens auf die AHV recht lich beitragspflichtigen Ein kommen bei der Berechnung der IV-recht lich mass gebenden hypothetischen Vergleichseinkommen kann das Vali den ein kom men Selbständig- (Urteil des Bundesgerichts 9C_428/2009 vom 13. Okto ber 200</w:t>
      </w:r>
    </w:p>
    <w:p>
      <w:r>
        <w:rPr>
          <w:b/>
        </w:rPr>
        <w:t>E. 4.8</w:t>
      </w:r>
    </w:p>
    <w:p>
      <w:r>
        <w:t>) ist daher davon auszugehen, dass die Beschwerdeführerin jedenfalls für die Zeit ab dem Zeitpunkt der Begutachtung durch die Ärzte des G.___ vom 2 8. August 2014 im Aufgabenbereich Haushalt insgesamt im Umfang von rund 17 % eingeschränkt war. 1 2 .</w:t>
      </w:r>
    </w:p>
    <w:p>
      <w:r>
        <w:t>Gemäss der nach Suter/ Leu zinger modifizierten Handhabung der gemischten Methode der Invaliditätsbemessung (vorstehend E.</w:t>
      </w:r>
    </w:p>
    <w:p>
      <w:r>
        <w:t>1.4.5 ) wird bei der Be mess ung der Gesamtinvalidität die Invalidität im erwerblichen Bereich mit dem Anteil der Erwerbstätigkeit gewichtet und die Invalidität im Aufgaben bereich mit dem Anteil der Tätigkeit im Aufgabenbereich gewichtet. In dem mit 80 % gewichteten erwerblichen Bereich resultiert ein anteiliger Invalidi tätsgrad von</w:t>
      </w:r>
    </w:p>
    <w:p>
      <w:r>
        <w:t>40 % ( 50 % x 0.8) und in dem mit</w:t>
      </w:r>
    </w:p>
    <w:p>
      <w:r>
        <w:rPr>
          <w:b/>
        </w:rPr>
        <w:t>E. 6</w:t>
      </w:r>
    </w:p>
    <w:p>
      <w:r>
        <w:t>Ziff.1 der Konvention zum Schutze der Menschenrechte und Grund freiheiten (EMRK) in einen Antrag auf Durchführung einer Instruktions ver handlung mit den Parteien ab zuändern sei (S. 2). Mit Eingabe vom 3 1. März 2017 ( Urk. 45) reichte die Beschwerdeführerin weitere Unterlagen ( Urk. 46/40-48) ein . Am 1 1. Mai 2017 wurde n der Beschwerdegegnerin Urk. 39, Urk. 40, Urk. 42, Urk. 45 und Urk. 46/40-48 zur Kenntnis gebracht. Das Gericht zieht in Erwägung: 1.</w:t>
      </w:r>
    </w:p>
    <w:p>
      <w:r>
        <w:rPr>
          <w:b/>
        </w:rPr>
        <w:t>E. 6.1</w:t>
      </w:r>
    </w:p>
    <w:p>
      <w:r>
        <w:t>mit Hinweisen) vor liegen, wobei der Zeitpunkt der Aufhebung oder Herabsetzung nach Mass gabe des analog anwendbaren (AHI 1998 S. 121 E.</w:t>
      </w:r>
    </w:p>
    <w:p>
      <w:r>
        <w:t>1b mit Hinweisen) Art. 88a IVV festzusetzen ist (vgl. BGE 121 V 264 E. 6b/ dd mit Hinweis). Ob eine für den Rentenanspruch erhebliche Änderung des Invaliditätsgrades ein getreten und damit der für die Befristung oder Abstufung erforderliche Revi sionsgrund gegeben ist, beurteilt sich durch Vergleich des Sachverhalts im Zeitpunkt der Rentenzusprechung oder des Rentenbeginns mit demjenigen zur Zeit der Aufhebung beziehungsweise Herabsetzung der Rente (BGE 125 V 413 E.</w:t>
      </w:r>
    </w:p>
    <w:p>
      <w:r>
        <w:t>2d am Ende, 369 E.</w:t>
      </w:r>
    </w:p>
    <w:p>
      <w:r>
        <w:t>2, 113 V 273 E.</w:t>
      </w:r>
    </w:p>
    <w:p>
      <w:r>
        <w:t>1a, 109 V 262 E.</w:t>
      </w:r>
    </w:p>
    <w:p>
      <w:r>
        <w:t>4a, je mit Hinweisen; vgl. BGE 130 V 343 E.</w:t>
      </w:r>
    </w:p>
    <w:p>
      <w:r>
        <w:t>3.5). Spricht die Verwaltung der versi 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 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 1 .8</w:t>
      </w:r>
    </w:p>
    <w:p>
      <w:r>
        <w:t>Gemäss Art. 88a Abs. 1 IVV ist bei einer Verbesserung der Erwerbsfähigkeit oder der Fähigkeit, sich im Aufgabenbereich zu betätigen oder bei einer Ver minderung der Hilflosigkeit, des invaliditätsbedingten Betreuungs aufwandes oder des Hilfebedarfs die anspruchsbeeinflussende Änderung für die Herab setzung oder Aufhebung der Leistung von dem Zeitpunkt an zu berück 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 al versicherungsrecht üblichen Beweisgrad der überwiegenden Wahr scheinlich keit (BGE 119 V 7 E.</w:t>
      </w:r>
    </w:p>
    <w:p>
      <w:r>
        <w:t>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1 .</w:t>
      </w:r>
    </w:p>
    <w:p>
      <w:r>
        <w:rPr>
          <w:b/>
        </w:rPr>
        <w:t>E. 7</w:t>
      </w:r>
    </w:p>
    <w:p>
      <w:r>
        <w:t>Abs. 2 ATSG ist sinngemäss anwendbar ( Art. 28a Abs. 2 des Bundesgesetzes über die Invalidenversicherung, IVG, in Verbindung mit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 6</w:t>
      </w:r>
    </w:p>
    <w:p>
      <w:r>
        <w:t>Ändert sich der Invaliditätsgrad einer Rentenbezügerin oder eines Rentenbe 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 fähig 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 heblichen Änderung des Invaliditätsgrades bilden die letzte rechtskräftige Ver fügung oder der letzte rechtskräftige Ein spracheentscheid , welche oder welcher auf einer materiellen Prüfung des Ren tenanspruchs mit rechtskon former Sachverhaltsabklärung, Beweiswürdigung und Invaliditätsbemessung beruht (BGE 133 V 108; vgl. auch BGE 130 V 71 E.</w:t>
      </w:r>
    </w:p>
    <w:p>
      <w:r>
        <w:t>3.2.3; Urteil des Bundes gerichts 9C_438/2009 vom 26. März 2010 E. 1 mit Hin weisen). 1 .7</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w:t>
      </w:r>
    </w:p>
    <w:p>
      <w:r>
        <w:rPr>
          <w:b/>
        </w:rPr>
        <w:t>E. 9</w:t>
      </w:r>
    </w:p>
    <w:p>
      <w:r>
        <w:t>E. 3.2.1 mit Hinweisen) wie auch Unselbständigerwerbender (Urteil des Bundes ge richts 9C_111/2009 vom 21. Juli 2009 E. 2.1.2 mit Hin weisen) grundsätzlich auf der Basis der Einträge im individuellen Konto bestimmt wer den. 7 .4</w:t>
      </w:r>
    </w:p>
    <w:p>
      <w:r>
        <w:t>Das Arbeitsver hältnis mit der Y.___ wurde per 30.</w:t>
      </w:r>
    </w:p>
    <w:p>
      <w:r>
        <w:t>November 2014 beendet (Urk. 14/81), dasjenige mit der Z.___ AG per 30.</w:t>
      </w:r>
    </w:p>
    <w:p>
      <w:r>
        <w:t>September 2013 (Urk. 14/26 Ziff. 2.1) .</w:t>
      </w:r>
    </w:p>
    <w:p>
      <w:r>
        <w:t>Vorliegend ist davon auszugehen, dass die Beschwerdeführerin ohne Gesundheitsschaden zum Zeitpunkt des Ren tenbeginns am 1. Mai 2014 sowie zum Zeitpunkt bei Eintritt des Revi sionsgrundes am 2 8. August 2014 weiterhin an ihren bisherigen Arbeits plätzen bei der Y.___ AG im Umfang eines Arbeitspensums von 70 % als Sachbearbeiterin und bei der Z.___ AG im Um fang eines Pensums von 10 % als Hauswartin tätig gewesen wäre. 7 .5</w:t>
      </w:r>
    </w:p>
    <w:p>
      <w:r>
        <w:t>Dem Auszug aus dem individuellen Konto der Beschwerdeführerin (Urk.</w:t>
      </w:r>
    </w:p>
    <w:p>
      <w:r>
        <w:rPr>
          <w:b/>
        </w:rPr>
        <w:t>E. 14</w:t>
      </w:r>
    </w:p>
    <w:p>
      <w:r>
        <w:t>/8) ist zu entnehmen, dass diese vor Eintritt des Gesundheitsschadens im Jahre 2011 bei Y.___</w:t>
      </w:r>
    </w:p>
    <w:p>
      <w:r>
        <w:t>AG im Rahmen eines Pen sums von 70 %</w:t>
      </w:r>
    </w:p>
    <w:p>
      <w:r>
        <w:t>einen AHV-beitragspflichtigen Verdienst von Fr. 58‘956 . , im Jahre 2010 einen solchen von Fr. 63‘249.--, im Jahre 2009 einen solchen von Fr. 58‘615.-- und im Jahre 2008 einen solchen von Fr. 56‘167.-- erzielte. Infolge der nicht unerheblichen Schwankungen ist bei der Bemessung des Valideneinkommens daher auf den Durchschnittswert der vom der Beschwer de führer in in den letzten vier Jahren v or Eintritt des Gesundheitsscha de ns und mithin in den Jahren 2008 bis 2011 bei der Y.___</w:t>
      </w:r>
    </w:p>
    <w:p>
      <w:r>
        <w:t>AG erzielten Einkünften abzustellen. Unter Berücksichtigung der durchschnittlichen Nominallohnentwicklung im Jahre 2009 von 2.1 % , im Jahre 2010 von 0.8 % (Die Volkswirtschaft 9-2011 S. 95 Tabelle B10.2) und im Jahre 2011 von 1.0 % (Die Volkswirtschaft 12-2013 S. 91 Tabelle B10.2) resultiert im Jahre 2011 ein bei der Y.___</w:t>
      </w:r>
    </w:p>
    <w:p>
      <w:r>
        <w:t>AG erzieltes durchschnittliches Einkommen von rund Fr. 6 0‘224 .-- ([ Fr. 56‘167.-- x 1.021 x 1.008 x 1.01 + Fr. 58‘615.-- x 1.008 x 1.01 + Fr. 63‘249.-- x 1.01 + 58‘956 . ] ÷ 4 ).</w:t>
      </w:r>
    </w:p>
    <w:p>
      <w:r>
        <w:t>Demgegenüber weist das vom Beschwerdeführer in den Jahren 2008 bis 2011 bei der Z.___ AG (beziehungsweise bei I.___ ) erzielte Einkommen keine starken Schwankun gen auf, weshalb diesbezüglich bei der Bemessung des Valideneinkommen s auf das von der Beschwerdeführer in im Jahre 2011 im erzielte AHV-beitragspflichtige Einkommen von Fr. 5‘291.-- (Urk. 14/8) abzustellen ist. 7 .6</w:t>
      </w:r>
    </w:p>
    <w:p>
      <w:r>
        <w:t>Gemäss der nach Suter/ Leuzinger modifizierten Handhabung der gemischten Methode ist bei der Bemessung des Valideneinkommens indes nicht der von der Beschwerdeführerin im Rahmen eines Arbeitspensums von insgesamt 80 % erzielte, sondern derjenige Verdienst zu berücksichtigen, welchen die Beschwerdeführerin erzielt hätte, wenn sie ihre teilzeitlichen Erwerbstätig keiten vollzeitlich ausgeübt hätte (vorstehend E.</w:t>
      </w:r>
    </w:p>
    <w:p>
      <w:r>
        <w:t>1.4.5 ). In Berücksichtigung einer durchschnittlichen Nominal lohn entwicklung im Jahre 2012 von 0.8 %, im Jahre 2013 von 0.7 % und im Jahre 2014 von 0.8 % (www.bfs.admin.ch; T1.1.0 Nominallohnindex, 2011-2014) resultiert im Jahre 2014 ein Validenein kommen von rund Fr. 83‘792 .-- ([ Fr. 6 0‘224 .-- + Fr. 5‘291.-- ] x</w:t>
      </w:r>
    </w:p>
    <w:p>
      <w:r>
        <w:rPr>
          <w:b/>
        </w:rPr>
        <w:t>E. 19</w:t>
      </w:r>
    </w:p>
    <w:p>
      <w:r>
        <w:t>S.</w:t>
      </w:r>
    </w:p>
    <w:p>
      <w:r>
        <w:t>86). Einer ärztlichen Fachperson, die sich zu den einzelnen Posi tionen der Haushaltführung unter dem Gesichtswinkel der Zumutbarkeit zu äussern hat, bedarf es nur in Ausnahmefällen, namentlich bei unglaub wür di gen Angaben der versicherten Person, die im Widerspruch zu den ärzt lichen Befunden stehen (Urteil des Bundesgerichts 8C_817/2013 vom 2 8. Mai 2014 E. 5.1 mit weiteren Hinweisen ). 1 1 .3</w:t>
      </w:r>
    </w:p>
    <w:p>
      <w:r>
        <w:t>Bei Anwendung der gemischten Methode zur Invaliditätsbemessung darf auf eine Haushaltabklärung grundsätzlich nicht verzichtet werden. Davon abge se hen werden kann nur, wenn der zur Erreichung einer rentenbegründenden Ge samtinvalidität erforderliche IV-Grad im Haushalt bereich derart hoch aus fallen müsste, dass eine entsprechende Einschränkung nach den Grundsätzen der anti zipierten Beweiswürdigung ausgeschlossen werden kann (Urteil des Bundesge richts 9C_596/2007 vom 19. Mai 2008 E.</w:t>
      </w:r>
    </w:p>
    <w:p>
      <w:r>
        <w:rPr>
          <w:b/>
        </w:rPr>
        <w:t>E. 20</w:t>
      </w:r>
    </w:p>
    <w:p>
      <w:r>
        <w:t>% gewichteten Haus haltbereich resultiert ein solcher von 3.4 % ( 17 % x 0. 2 ). Dies ergibt eine</w:t>
      </w:r>
    </w:p>
    <w:p>
      <w:r>
        <w:t>Gesamtinvalidität von (gerundet) 4 4 % .</w:t>
      </w:r>
    </w:p>
    <w:p>
      <w:r>
        <w:t>D amit ist ein Anspruch auf eine Viertelsrente ausgewiesen. 13 . 1 3 .1</w:t>
      </w:r>
    </w:p>
    <w:p>
      <w:r>
        <w:t>Gemäss Art. 88a Abs. 1 IVV ist bei einer Verbesserung der Erwerbsfähigkeit oder der Fähigkeit, sich im Aufgabenbereich zu betätigen oder bei einer Verminderung der Hilflosigkeit, des invaliditätsbedingten Betreuungsauf wan des oder des Hilfebedarfs die anspruchsbeeinflussende Änderung für die Her ab setzung oder Aufhebung der Leistung von dem Zeitpunkt an zu berück 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w:t>
      </w:r>
    </w:p>
    <w:p>
      <w:r>
        <w:t>4a, Urteil des Bundesgerichts I 569/06 vom 20. November 2006 E. 3.3). 13 .2</w:t>
      </w:r>
    </w:p>
    <w:p>
      <w:r>
        <w:t>Demnach steht fest, dass sich der der Gesundheitszustand der Beschwerde führerin ab 2 8. August 2014 in einer im revisionsrechtlichen Sinne erheb lichen Weise verbessert hat .</w:t>
      </w:r>
    </w:p>
    <w:p>
      <w:r>
        <w:t>Nach Gesagtem ist zudem nicht zu beanstanden, dass die Beschwerdegegnerin der Beschwerdeführerin mit der angefochtenen Verfügung vom 1 3. März 2015 für die Zeit vom 1. Mai bis 3 0. November 2014 eine ganze Rente zusprach. Die der Beschwerdeführerin ab 1. Mai 2014 aus ge richtete ganze Rente ist indes gemäss Art. 88a Abs. 1 IVV per 3 0. Novem ber</w:t>
      </w:r>
    </w:p>
    <w:p>
      <w:r>
        <w:t>2014 auf eine Viertelsrente herabzusetzen. Ein Anspruch der Beschwerde führerin auf eine Viertelsrente ist daher für die Zeit ab 1. Dezember 2014 ausgewiesen .</w:t>
      </w:r>
    </w:p>
    <w:p>
      <w:r>
        <w:t>In diesem Sinne ist die Beschwerde gutzuheissen. 14 .</w:t>
      </w:r>
    </w:p>
    <w:p>
      <w:r>
        <w:t>14 .1</w:t>
      </w:r>
    </w:p>
    <w:p>
      <w:r>
        <w:t>Des Weiteren gilt es den Anspruch der Beschwerdeführerin auf einen Ver zugszins zu prüfen . 14 .2</w:t>
      </w:r>
    </w:p>
    <w:p>
      <w:r>
        <w:t>Sofern die versicherte Person ihrer Mitwirkungspflicht vollumfänglich nach gekommen ist, werden die Sozialversicherungen gemäss Art 26 Abs. 2 ATSG für ihre Leistungen nach Ablauf von 24 Monaten nach der Entstehung des Anspruchs, frühestens aber 12 Monate nach dessen Geltendmachung ver zugs zinspflichtig . 14 .3</w:t>
      </w:r>
    </w:p>
    <w:p>
      <w:r>
        <w:t>Gemäss der Rechtsprechung ( BGE 137 V 273 E. 4 und 5)</w:t>
      </w:r>
    </w:p>
    <w:p>
      <w:r>
        <w:t>ist Art. 26 Abs. 2 ATSG auch im Rahmen der Revision einer Rente der Invalidenversicherung nach Art. 17 Abs. 1 ATSG anwendbar. Wenn eine Rente auf Grund eines durch die versicherte Person gestellten Revisionsgesuch s nachträglich erhöht wird, ist der Zeitpunkt , in welchem das Revisionsbegehren gestellt wurde , massgebend für den Beginn der Frist von 24 Monaten nach Art. 26 Abs. 2 ATSG. 14 .4</w:t>
      </w:r>
    </w:p>
    <w:p>
      <w:r>
        <w:t>B ei einer Revision der Rente von Amtes wegen, welche die laufende Invalidenrente bestätigt, allenfalls nachdem die IV-Stelle die Rente zunächst herabgesetzt oder aufgehoben hat, beginnt gemäss der Rechtsprechung ( BGE 140 V 558 E. 3.4) die Frist von 24 Monaten im Sinne von Art. 26 Abs. 2 ATSG spätestens bei Einleitung des Revisionsverfahrens (von Amtes wegen). Ein späterer Zeitpunkt fällt ausser Betracht, da sich ein solcher sachlich nicht begründen liesse. Insbesondere widerspräche es der präventiven und aus gleichenden Funktion der Regelung von Art. 26 Abs. 2 ATSG, wenn die Frist von 24 Monaten erst mit der die Rente zu Unrecht herabsetzenden oder aufhebenden Verfügung beziehungsweise am ersten Tag des zweiten der Zustellung folgenden Monats ( Art. 88 bis</w:t>
      </w:r>
    </w:p>
    <w:p>
      <w:r>
        <w:t>Abs. 2 lit . a IVV) begänne. 14 .5</w:t>
      </w:r>
    </w:p>
    <w:p>
      <w:r>
        <w:t>Des Gleichen muss bei einer erstmaligen rückwirkenden Zusprechung einer abgestuften und/oder befristeten Rente, wenn also gleichzeitig eine Rente zugesprochen und diese revisionsweise</w:t>
      </w:r>
    </w:p>
    <w:p>
      <w:r>
        <w:t>herauf- oder herabg esetzt und/oder aufgehoben wird, der Zeitpunkt , in welchem das Leistungsbegehren durch die versicherte Person gestellt wurde, massgebend für den Beginn der Frist von 24 Monaten nach Art. 26 Abs. 2 ATSG sein . 14 .6</w:t>
      </w:r>
    </w:p>
    <w:p>
      <w:r>
        <w:t>Da die Beschwerdeführerin am 2 1. Mai 2013 bei der Beschwerdegegnerin ein Gesuch um Ausrichtung von Versicherungsleistungen stellte ( Urk. 14/6), be gann die Frist von 24 Monaten nach Art. 26 Abs. 2 ATSG</w:t>
      </w:r>
    </w:p>
    <w:p>
      <w:r>
        <w:t>a m 2 2. Mai 2013 zu laufen und endete am 2 1. Mai 201 5. Folglich besteht ab 2 2. Mai 2015 eine Verzugszinspflicht.</w:t>
      </w:r>
    </w:p>
    <w:p>
      <w:r>
        <w:t>Die Beschwerde ist daher auch in diesem Punkte gutzuheissen. 15 . 15 .1</w:t>
      </w:r>
    </w:p>
    <w:p>
      <w:r>
        <w:t>Zu prüfen bleibt der Antrag der Beschwerdeführerin auf berufliche Mass nahmen. 1 5 .2</w:t>
      </w:r>
    </w:p>
    <w:p>
      <w:r>
        <w:t>Für die Umschreibung des Prozessthemas ist nach den Regeln über den An fechtungs - und Streitgegenstand zu verfahren. Streitgegenstand im System der nachträglichen Verwaltungsrechtspflege ist das Rechtsverhältnis, welches – im Rahmen des durch die Verfügung bestimmten Anfechtungsgegenstandes – den aufgrund der Beschwerdebegehren effektiv angefochtenen Verfügungs gegenstand bildet. Anfechtungsgegenstand und Streit gegenstand sind iden tisch, wenn die Verfügung insgesamt angefochten wird. Bezieht sich dem ge genüber die Beschwerde nur auf einzelne der durch die Verfügung bestimm ten Rechtsverhältnisse, gehören die nicht beanstandeten Rechtsverhältnisse zwar wohl zum Anfechtungs-, nicht aber zum Streitgegenstand. 1 5 .3</w:t>
      </w:r>
    </w:p>
    <w:p>
      <w:r>
        <w:t>Mit der verfügungsweisen Zusprechung einer unbefristeten Invalidenrente wird ein im Wesentlichen durch die Anspruchsberechtigung an sich sowie die Höhe und den Beginn der Leistung bestimmtes Rechtsverhältnis geordnet. Die se Grundsätze gelten auch bei der revisionsweisen Erhöhung, Herab setzung oder Aufhebung einer laufenden Rente. Nicht anders verhält es sich bei der rückwirkenden Zusprechung einer abgestuften und/oder befristeten Rente, wenn also gleichzeitig eine Rente zugesprochen und diese revisions weise herauf- oder herabgesetzt und/oder aufgehoben wird (BGE 125 V 413 E. 2d). 1 5 .4</w:t>
      </w:r>
    </w:p>
    <w:p>
      <w:r>
        <w:t>Die angefochtene Verfügung vom 1 3. März 2015 ( Urk. 2) bildet den Anfech tungsgegenstand des vorliegenden Verfahrens. Diese Verfügung hat indes ausschliesslich den Anspruch auf eine Invalidenrente zum Inhalt. Über den Anspruch auf Integrationsmassnahmen zur Vorbereitung auf die berufliche Eingliederung ( Art. 14a IVG und Art. 4quater ff. der Verordnung über die Invalidenversicherung, IVV) und Massnahmen beruflicher Art (Art. 15 ff. IVG und Art. 5 ff. IVV) hat die Beschwerdegegnerin nicht verfügt. 1 5 .5</w:t>
      </w:r>
    </w:p>
    <w:p>
      <w:r>
        <w:t>Eingliederungsfragen können zwar grundsätzlich auch im Rahmen eines Ren tenstreites geprüft werden, vom Sozialversicherungsgericht allerdings nur, wenn die Voraussetzungen für die Ausdehnung des verwaltungsge richt lichen Verfahrens auf eine ausserhalb des Anfechtungsgegenstandes liegende Frage gegeben sind (Urteil des Bundesgerichts 9C_599/2009 vom 1 4. Septem ber 2009 E. 2.2.1; BGE 122 V 34 E. 2a). Dabei handelt es sich nicht um eine Pflicht, sondern um eine prozessuale Befugnis (Urteil des Bundesgerichts I 10/05 vom 1 4. Juni 2005 E. 1.3 mit Hinweisen). 1 5 .6</w:t>
      </w:r>
    </w:p>
    <w:p>
      <w:r>
        <w:t>Invalidität liegt nur vor, wenn nach zumutbarer Eingliederung ein ganzer oder teilweiser Verlust der Erwerbsmöglichkeiten verbleibt ( Art. 8 Abs. 1 in Verbindung mit Art. 7 Abs. 1 ATSG sowie Art. 16 ATSG). Damit wird der Grundsatz „Eingliederung vor Rente" statuiert, welcher besagt, dass vor der Durchführung von Eingliederungsmassnahmen eine Rente nur gewährt wer den darf, wenn die versicherte Person wegen ihres Gesundheitszustandes nicht eingliederungsfähig ist (Urteil des Bundesgerichts 9C_108/2012 vom 5. Juni 2012 E. 2.2.1; BGE 121 V 190 E. 4a). Gemäss Art. 28 Abs. 1 lit . a IVG haben Anspruch auf eine Rente versicherte Personen, die unter anderem ihre Erwerbsfähigkeit oder die Fähigkeit, sich im Aufgabenbereich zu betätigen, nicht durch zumutbare Eingliederungsmassnahmen wieder herstellen, erhal te n oder verbessern können. Mit dieser Regelung soll die Priorität der Einglie de rung gegenüber der Rente gesetzlich noch stärker verankert und gleichzeitig der Rentenzugang verschärft werden (BGE 137 V 351 E. 4.2).</w:t>
      </w:r>
    </w:p>
    <w:p>
      <w:r>
        <w:t>Materiell verlangt die Priorität von Eingliederungsmassnahmen vor Renten leis tungen dann zwingend die vorgängige Prüfung der Umschulungsfrage, wenn die versicherte Person eingliederungsfähig ist und ohne allfällige be ruf liche Massnahmen eine rentenbegründende Invalidität besteht (Urteil des Bundesgerichts I 10/05 vom 1 4. Juni 2005 E. 1.3; BGE 121 V 191 E. 4a). 1 5 .7</w:t>
      </w:r>
    </w:p>
    <w:p>
      <w:r>
        <w:t>Vorliegend ist die Beschwerdegegnerin für die Zeit ab 1. Dezember 2014 aufgrund ihrer Abklärungen davon ausgegangen, dass mangels eines Renten anspruchs eine rentenbegründende Invalidität nicht durch allfällige beruf liche Massnahmen verhindert werden müsse. Die Beschwerdegegnerin war bei Erlass der angefochtenen Verfügung vom 1 3. März 2015 ( Urk. 2) daher nicht verpflichtet, vorgängig des Rentenanspruchs über den Anspruch der Be schwerdeführerin auf Integrations- und Eingliederungsmassnahmen zu ver fügen. Somit kommt der Antrag der Beschwerdeführerin auf berufliche Massnahmen ausserhalb des Anfechtungsgegenstandes des vorliegenden Ver fahrens zu liegen, weshalb auf die Beschwerde insoweit daher nicht ein zu treten ist. 15 .8</w:t>
      </w:r>
    </w:p>
    <w:p>
      <w:r>
        <w:t>Da indes nach Gesagtem für die Zeit ab 1. Dezember 2014 bei einem Inva liditätsgrad von 44 % ein Anspruch der Beschwerdeführerin auf eine Viertelsrente</w:t>
      </w:r>
    </w:p>
    <w:p>
      <w:r>
        <w:t>besteht, ist die Sache an die Beschwerdegegnerin zu überweisen, damit sie den Anspruch der Beschwerdeführerin auf berufliche Massnahmen ergänzend prüfe und anschliessend darüber verfüge. 1 6 . 16 .1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Vorliegend sind zivilrechtliche Ansprüche im Sinne dieser Norm streitig (BGE 122 V 47 E. 2a). Das kantonale Gericht hat bei Vorliegen eines klaren und unmissverständlichen Parteiantrages daher grundsätzlich eine öffentliche Verhandlung durchzuführen (BGE 136 I 279 E. 1). Ein wäh rend des ordentlichen Schriftenwechsels gestellter Antrag gilt dabei als rechtzeitig (BGE 134 I 331). 1 6 .2</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 missbräuchlich ist. Gleiches gilt, wenn sich ohne öffentliche Verhandlung mit hinreichender Zuverlässigkeit erkennen lässt, dass eine Beschwerde offen sichtlich unbegründet oder unzulässig ist. Als weiteres Motiv für die Ver wei gerung einer beantragten öffentlichen Verhandlung fällt die hohe Technizität der zur Diskussion stehenden Materie in Betracht, was etwa auf rein rechnerische, versicherungsmathematische oder buchhalterische Probleme zu trifft, wogegen andere dem Sozial versicherungsrecht inhärente Fragestell ungen materiell- oder verfahrens rechtlicher Natur wie die Würdigung medi zinischer Gutachten in der Regel nicht darunterfallen (Urteil des Bundes gerichts 8C_338/2016 vom 2 1. November 2016 E.</w:t>
      </w:r>
    </w:p>
    <w:p>
      <w:r>
        <w:t>1.2) . Schliesslich kann von einem nachträglichen Verzicht auf eine zunächst verlangte öffentliche Ver handlung ausgegangen werden, wenn das kantonale Gericht allein schon aufgrund der Akten zum Schluss gelangt, den materiellen Rechtsbegehren der die Verhandlung beantragenden Partei sei zu entsprechen ( BGE 136 I 279 E.</w:t>
      </w:r>
    </w:p>
    <w:p>
      <w:r>
        <w:t>1 , 122 V 47 E.</w:t>
      </w:r>
    </w:p>
    <w:p>
      <w:r>
        <w:t>3b; Urteile des Bundesgerichts 9C_677/2010 vom 1 1. Oktober 2010 E. 1.2; 8C_993/2009 vom 3 1. August 2010 E. 3.2). 1 6 .3</w:t>
      </w:r>
    </w:p>
    <w:p>
      <w:r>
        <w:t>Das Gericht kann jederzeit Instruktionsverhandlungen durchführen ( § 28 lit . b des Gesetzes über das Sozialversicherungsgericht, GSVGer , in Verbindung mit Art. 226 Abs. 1 der Schweizerische n Zivilprozessordnung, ZPO ). Die Instruk tionsverhandlung dient der freien Erörterung des Streitgegenstandes, der Ergänzung des Sachverhaltes, dem Versuch einer Einigung und der Vor bereitung der Hauptverhandlung ( § 28 lit . b GSVGer in Verbindung mit Art. 226 Abs. 2 ZPO). Es besteht indes kein Anspruch der Parteien auf Durchführung einer Instruktionsverhandlung. Die Entscheidung ob eine solche durchgeführt steht im alleinigen Ermessen des Gerichts. Auf die Durch führung einer Instruktionsverhandlung kann insbesondere verzichtet werden , wenn davon keine wesentliche Entlastung der Hauptverhandlung zu erwar ten ist oder wenn die Aussichten auf einen Vergleich von vornherein als gering erscheinen (Laurent Killias in: Berner Kommentar ZPO, Band II, Bern 2012, Art. 226 ZPO N 6). 1 6 .4</w:t>
      </w:r>
    </w:p>
    <w:p>
      <w:r>
        <w:t>Die Beschwerdeführerin, welche vorerst „eine öffentliche Gericht s ver hand lung nach Art. 6 Ziff. 1 EMRK mit Publikums- und Presseanwesenheit“ beantragte ( Urk. 1 S. 3), verlangte in ihrer Eingabe vom 1 6. November 2016 ( Urk. 42 S. 2), „dass der hängige Antrag auf Durchführung einer öffentlichen Verhandlung nach Art. 6 Ziffer 1 EMRK vom 2 7. April</w:t>
      </w:r>
    </w:p>
    <w:p>
      <w:r>
        <w:t>2015 dahingehend geändert“ werde, „dass nun eine Instruktionsverhandlung mit beiden Parteien durchgeführt“ werde, „an der eine vergleichsweise Lösung des Falles hin sicht lich umgehender Implementierung weiterer beruflicher Massnahmen im Sinne einer Anschlusslösung gefunden werden“ könne. 1 6 .5</w:t>
      </w:r>
    </w:p>
    <w:p>
      <w:r>
        <w:t>Die Beschwerdeführerin hat mit ihrer Eingabe vom 1 6. November</w:t>
      </w:r>
    </w:p>
    <w:p>
      <w:r>
        <w:t>2016 (Urk . 42) nachträglich ausdrücklich auf die zunächst beantragte öffentliche Verhandlung verzichtet. Von der Durchführung einer öffentlichen Verhand lung im Sinne von Art. 6 Ziff. 1 EMRK ist vorliegend daher abzusehen.</w:t>
      </w:r>
    </w:p>
    <w:p>
      <w:r>
        <w:t>In Anbetracht des Umstandes, dass der Anspruch der Beschwerdeführerin auf berufliche Massnahmen ausserhalb des Anfechtungsgegenstandes des vorlie gen den Verfahrens zu liegen kommt, erscheint die Durchführung einer Instruk tionsverhandlung zur Erörterung allfälliger beruflicher Massnahmen, wie dies von der Beschwerdeführerin beantragt wurde (vgl. Urk. 42), vor lie gend sodann als nicht zielführend. Da sich die Beschwerdeführerin in vor liegende m Verfahren bereits achtmal hat vernehmen lassen (Urk. 1, Urk 6, Urk. 10, Urk. 29, Urk. 34, Urk. 39, Urk. 42 und Urk. 45), und da zudem die Aus sichten auf einen Vergleich als eher gering erscheinen, erscheint die Durchführung einer Instruktionsverhandlung nicht als sinnvoll, weshalb da von abzusehen ist. 17.</w:t>
      </w:r>
    </w:p>
    <w:p>
      <w:r>
        <w:t>Gestützt auf Art. 69 Abs. 1 bis IVG ist das Beschwerdeverfahren vor dem kan tona len Versicherungsgericht bei Streitigkeiten um die Bewilligung oder die Ver weigerung von IV-Leistungen kostenpflichtig. Die Kosten sind nach dem Ver fahrensaufwand und unabhängig vom Streitwert unter Berücksichti gung des gesetzlichen Rahmens (Fr. 200.-- b is Fr. 1'000.--) auf Fr. 1'0 00.-- fest zusetzen und der unterliegenden Beschwerde gegnerin aufzuerlegen. 18 . 1 8 .1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18 .2</w:t>
      </w:r>
    </w:p>
    <w:p>
      <w:r>
        <w:t>Ausgangsgemäss hat die Beschwerdeführerin Anspruch auf eine Pro zessent schädi gung , welche in Berücksichtigung der Bedeutung der Streitsache und der Schwierigkeit des Prozesses und eines gerichtsüblichen Stundenansatzes von Fr. 220.-- (zuzügl ich Mehr wertsteuer) auf Fr. 3‘400 .-- (inklusive Baraus lagen un d Mehrwertsteuer) festzu setzen ist. Das Gericht erkennt: 1.</w:t>
      </w:r>
    </w:p>
    <w:p>
      <w:r>
        <w:t>In Gutheissung der Beschwerde wird die angefochtene Verfügung der Sozialver sicherungsanstalt des Kantons Zürich, IV-Stelle, vom 1 3. März 2015 aufgehoben, und es wird fe stgestellt, dass die Beschwerde führerin vom 1. Mai bis 3 0. November 2014 Anspruch auf eine ganze Rente und ab 1. Dezember 2014 Ansp ruch auf eine Viertelsrente hat, und dass sie ab 2 2. Mai 2015 Anspruch auf einen Verzugszins auf den nachzuzahlenden Rentenleistungen hat.</w:t>
      </w:r>
    </w:p>
    <w:p>
      <w:r>
        <w:t>Die Sache ist nach Eintritt der Rechtskraft</w:t>
      </w:r>
    </w:p>
    <w:p>
      <w:r>
        <w:t>an die Beschwerdegegnerin zu über weisen, damit sie den Anspruch der Beschwerdeführerin auf berufliche Mass nahmen prüfe und anschliessend darüber verfüge. 2.</w:t>
      </w:r>
    </w:p>
    <w:p>
      <w:r>
        <w:t>Die Gerichtskosten von Fr. 1 ' 0 00 .-- werden der Beschwerdegegnerin auferlegt. Rech nung und Einzahlungsschein werden der Kostenpflichtigen nach Eintritt der Rechts kraft zugestellt. 3.</w:t>
      </w:r>
    </w:p>
    <w:p>
      <w:r>
        <w:t>Die Beschwerdegegnerin wird verpflichtet, der Beschwerdeführerin eine Prozess ent schädigung von Fr. 3'400 .-- (inkl usive Barauslagen und Mehrwertsteuer ) zu bezahlen. 4.</w:t>
      </w:r>
    </w:p>
    <w:p>
      <w:r>
        <w:t>Zustellung gegen Empfangsschein an: - Rechtsanwalt Rémy Wyssmann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