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IV.2015.00429 vom 26. Oktober 2016</w:t>
      </w:r>
    </w:p>
    <w:p>
      <w:r>
        <w:t>ZH Sozialversicherungsgericht, 2016-10-26, DE</w:t>
      </w:r>
    </w:p>
    <w:p>
      <w:r>
        <w:rPr>
          <w:b/>
        </w:rPr>
        <w:t xml:space="preserve">Quelle: </w:t>
      </w:r>
      <w:r>
        <w:t>https://mcp.opencaselaw.ch/entscheid/zh_sozialversicherungsgericht_IV.2015.00429</w:t>
      </w:r>
    </w:p>
    <w:p>
      <w:r>
        <w:t>FR: ZH_SOZIALVERSICHERUNGSGERICHT IV.2015.00429 du 26 octobre 2016</w:t>
      </w:r>
    </w:p>
    <w:p>
      <w:r>
        <w:t>IT: ZH_SOZIALVERSICHERUNGSGERICHT IV.2015.00429 del 26 ottobre 2016</w:t>
      </w:r>
    </w:p>
    <w:p>
      <w:pPr>
        <w:pStyle w:val="Heading2"/>
      </w:pPr>
      <w:r>
        <w:t>Erwägungen</w:t>
      </w:r>
    </w:p>
    <w:p>
      <w:r>
        <w:rPr>
          <w:b/>
        </w:rPr>
        <w:t>E. 1</w:t>
      </w:r>
    </w:p>
    <w:p>
      <w:r>
        <w:t>X.___ , geboren 1957, hat nach einer Lehre als Elektromonteur (Urk. 8/7/4) diverse Weiterbildungen (Urk. 8/7/2) absolviert und ist seit dem 1. Februar 1995 als Leiter Technik, Sicherheit und Dienste im Y.___ tätig ( Urk. 8/11). Am 8. Mai 2008 meldete er sich wegen einer Burnout-Erkran kung bei der Eidgenössischen Invalidenversicherung zum Leistungsbezug an (Urk. 8/2). Die Sozialversicherungsanstalt des Kantons Zürich, IV-Stelle, tätigte medizinische (Urk. 8/8, 8/18, 8/25) sowie erwerbliche (Urk. 8/6, 8/11) Abklärun gen und zog die Akten der Pensionskasse (Urk. 8/1) bei. Dr. med. Z.___ , Facharzt für Psychiatrie und Psychotherapie, erstattete am 20. Mai 2009 ein psychiatrisches Gutachten (Urk. 8/28), das er am 14. Juni 2009 ergänzte (Urk. 8/31). Mit Vorbescheid vom 2. Juli 2009 (Urk. 8/35) stellte die IV-Stelle dem Versicherten die Ausrichtung einer befristeten Viertelsrente zwischen 1. Mai 2008 und 31. März 2009 in Aussicht. Der Versicherte erhob am 20. Juli 2009 Einwände (Urk. 8/37) und liess einen Bericht seines behandelnden Psychi aters, Dr. med. A.___ , Facharzt für Psychiatrie und Psychotherapie, vom 30. August 2009 ( Urk. 8/39) einreichen. Mit unangefochten geblieb ener Verfügung vom 10. Mai 2010 sprach die IV-Stelle dem Versicherten eine unbe fristete Viertelsrente ab 1. Mai 2008 zu (Urk. 8/4</w:t>
      </w:r>
    </w:p>
    <w:p>
      <w:r>
        <w:rPr>
          <w:b/>
        </w:rPr>
        <w:t>E. 1.1</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des Bundesgesetzes über den Allge meinen Teil des Sozialversicherungsrechts, ATSG )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 2.</w:t>
      </w:r>
    </w:p>
    <w:p>
      <w:r>
        <w:t>2.1</w:t>
      </w:r>
    </w:p>
    <w:p>
      <w:r>
        <w:t>Die Beschwerdegegnerin begründete ihren Entscheid damit, dass die im Rahmen des Revisionsverfahrens getätigten Abklärungen ergeben hätten, dass der Beschwerdeführer seine angestammte Tätigkeit seit Januar 2009 wieder in einem Pensum von 80 % ausübe. Damit habe der seit Mai 2008 bestehende Anspruch auf eine Viertelsrente Ende März 2009 geendet, weshalb die renten - zusprechende Verfügung wiedererwägungsweise aufgehoben werde . 2.2</w:t>
      </w:r>
    </w:p>
    <w:p>
      <w:r>
        <w:t>Der Beschwerdeführer führt sinngemäss aus, da er bereits jetzt eine weit grös sere Arbeitsleistung erbringe, als es seinem vertraglichen Pensum von 80 % entspreche, könne er sein Arbeitspensum sowohl aus psychischen als auch aus physischen Gründen nicht erhöhen , und beantragt sinngemäss die weitere Aus richtung der bisherigen Viertelsrente . 3.</w:t>
      </w:r>
    </w:p>
    <w:p>
      <w:r>
        <w:t>3.1</w:t>
      </w:r>
    </w:p>
    <w:p>
      <w:r>
        <w:t>Die medizinischen Akten enthielten im Zeitpunkt der ursprünglichen Rentenzu sprache</w:t>
      </w:r>
    </w:p>
    <w:p>
      <w:r>
        <w:t>von der Pensionskasse beigezogene vertrauensärztliche</w:t>
      </w:r>
    </w:p>
    <w:p>
      <w:r>
        <w:t>Berichte vom 16. Juli 2007 (Urk. 8/1/2-9) und 31. März 2008 (Urk. 8/1/10-16) von</w:t>
      </w:r>
    </w:p>
    <w:p>
      <w:r>
        <w:t>Dr. med. B.___ , Facharzt für Allgemeine Innere Medizin, ärztliche Berichte des behandelnden Psychiaters Dr. A.___ vom 15. Juni 2008 (Urk. 8/8), 21. November 2008 (Urk. 8/18), 9. März 2009 (Urk. 9/25) sowie vom 30. August 2009 (Urk. 8/39) sowie ein psychiatrisches Gutachten von Dr. Z.___ vom 20. Mai 2009 (Urk. 8/28) mit Ergänzung vom 14. Juni 2009 (Urk. 8/31). 3.2</w:t>
      </w:r>
    </w:p>
    <w:p>
      <w:r>
        <w:t>In seinem Bericht vom 16. Juli 2007 (Urk. 8/1/2-9) zuhanden der Pensionskasse des Beschwerdeführers stellte Dr. B.___ die Diagnose einer psycho physischen Erschöpfung im Sinne einer Anpassungsstörung mit Depression und Angst. Er hielt fest, dass A nfang 2007 erste Krankheitssymptome aufgetreten seien und seit 18. Mai 2007 eine Arbeitsunfähigkeit bestehe.</w:t>
      </w:r>
    </w:p>
    <w:p>
      <w:r>
        <w:t>Er verneinte den Einfluss psychosozialer Faktoren auf die Arbeitsfähigkeit ebenso w ie einen Bedarf für weitere medizinische Abklärungen und empfahl eine gemeinsame Unterstützung des Beschwerdeführers durch die Personalver antwortliche und den behandelnden Psychiater. Zudem hielt er fest, dass die 100%ige Arbeitsunfähigkeit voraussichtlich noch bis Ende August 2007 fortbe stehen werde. Im September 2007 erachtete er eine Arbeitsfähigkeit von 20-30 % als möglich und im Oktober 2007 eine solche von mindestens 50 %. 3.3</w:t>
      </w:r>
    </w:p>
    <w:p>
      <w:r>
        <w:t>Mit seinem wiederum zuhanden der Pensionskasse des Beschwerdeführers (Urk. 8/1/10-16) verfassten Bericht vom 31. März 2008 stellte Dr. B.___ die Diagnosen - 1. Mittelschweres, zeitweise schweres depressives Zustandsbild im Rah men einer Lebenskrise bei / mit - sensitiver Persönlichkeitsstruktur - Aethylabusus - psychosozialer Belastungssituation - 2. Diagnose Hepatitis C im Jahr 2005 - 3. Nikotinabusus</w:t>
      </w:r>
    </w:p>
    <w:p>
      <w:r>
        <w:t>Er berichtete über psychosoziale Belastungsfaktoren und empfahl dem Beschwer deführer , in Bezug auf die diagnostizierte Hepatitis C und den Aethyl abusus den Hausarzt aufzusuchen. Er attestierte dem Beschwerdeführer eine Arbeitsfähigkeit von 80 % ab 1. April 2008 und empfahl eine erneute Anmel dung bei der Pensionskasse für den Fall, dass im Verlauf des Monats Juli 2008 keine 100%ige Arbeitsfähigkeit erreicht werden sollte. 3.4</w:t>
      </w:r>
    </w:p>
    <w:p>
      <w:r>
        <w:t>Mit ärztlichem Bericht vom 15. Juni 2008 (Urk. 8/8) diagnostizierte Dr. A.___ beim Beschwerdeführer rezidivierende depressive Episoden , welche in den Jah ren 1994, 2000 sowie 2007 aufgetreten seien. Die im Mai 2007 in Erscheinung getretene depressive Episode habe sich als Burn-Out- Symptomatik manifestiert. Zudem bestehe eine sensitive Persönlichkeitsstörung mi t Tendenz zu paranoider Verarbeitung.</w:t>
      </w:r>
    </w:p>
    <w:p>
      <w:r>
        <w:t>Er attestierte folgende Grade der Arbeitsunfähigkeit in der angestammten Tätig keit: - 100 % zwischen 18. Mai und 16. September 2007 - 80 % zwischen 17. September und 31. Oktober 2007 - 60 % zwischen 1. November 2007 und 6. Januar 2008 - 40 % zwischen 7. Januar und 31. März 2008 - 20 % zwischen 1. April und 1. Juni 2008 - 40 % ab 2. Juni 2008 und bis auf W eiteres .</w:t>
      </w:r>
    </w:p>
    <w:p>
      <w:r>
        <w:t>Er berichtete über ein depressives Zustandsbild, welches sich im Mai 2007 ent wickelt habe und im Rahmen der Umbaumassnahmen am Kunsthaus zur Erschöpfung geführt habe, da der Beschwerdeführer bis zum Zusammenbruch praktisch Tag und Nacht gearbeitet habe . Er sei antriebslos und mit 80 Unter stellten und ohne Unterstützung durch die Vorgesetzten hoffnungslos überfor dert gewesen . Dies habe dazu geführt, dass er praktisch 24 Stunden geschlafen habe. Die Psychotherapie werde durch eine Pharmakotherapie mit Rebalance gegen das depressive Zustandsbild und Seroquel gegen die gleichzeitig auftre tende Psychose ergänzt. 3.5</w:t>
      </w:r>
    </w:p>
    <w:p>
      <w:r>
        <w:t>Mit ärztlichem Bericht vom 21. November 2008 (Urk. 8/18) informierte Dr. A.___ die Beschwerdegegnerin darüber, dass der Beschwerdeführer aus finanziellen Gründen auf ein Pensum von 80 % angewiesen sei. Um ein solches zu erreiche n, beziehe er bei einer aktuell en Arbeitsfähigkeit von 60 % wöchent lich einen Ferientag. Dadurch sei er aufgrund der bestehenden Umstände gezwungen, ab Januar 2009 in einem effektiven Pensum von 70 bis 80 % zu arbeiten. 3.6</w:t>
      </w:r>
    </w:p>
    <w:p>
      <w:r>
        <w:t>Dr. A.___ berichtete der Beschwerdegegnerin am 9. März 2009 (Urk. 8/25) über die weitere Behandlung des Beschwerdeführers. Er stellte die Diagnosen einer rezidividierenden depressiven Störung (ICD-10: F33.10) sowie einer nar zisstischen, schwer sensitiven Persönlichkeitsstörung mit ausgeprägter para noider Verarbeitung (ICD-10: F60.8). Der Beschwerdeführer arbeite seit 1. Januar 2009 in einem realen Pensum von 80 %, da dies der Arbeitgeber auf grund der Führungstätigkeit voraussetze. Aus psychiatrischer Sicht bestehe jedoch seit dem 2. Juni 2008 und bis auf weiteres eine Arbeitsfähigkeit von lediglich 60 %. Dem Entscheid zur Erbringung des geforderten 80%igen Pen sums mit aller Kraft stehe er aus ärztlicher Sicht sehr kritisch gegenüber, da damit zu rechnen sei, dass in kürzerer Frist ein erneutes Ausbrennen drohe. 3.7</w:t>
      </w:r>
    </w:p>
    <w:p>
      <w:r>
        <w:t>Dr. Z.___ erstattete der Beschwerdegegnerin am 20. Mai 2009 gestützt auf seine am 5. und 13. Mai 2009 durchgeführten Explorationen, die ihm zur Verfügung gestellten Verfahrensakten sowie telefonische Auskünfte des behandelnden Psy chiaters, Dr. A.___ , ein psychiatrisches Gutachten. Der Versicherte neige dazu, seine Arbeitskraft über alle Massen auszubeuten , und habe dies während der Umbauphase des Y.___ jahrelang getan. Er habe alle Warnsignale einer Überarbeitung missachtet, was im Mai 2007 zu einem Zusammenbruch geführt habe. Nachdem er zunächst während drei Monaten zu 100 % arbeitsunfähig gewesen sei, sei er in reduziertem Pensum wieder in den Beruf eingestiegen , wobei er erneut dazu geneigt habe, sich zu überfordern. Er entwickle Versa gensängste und massive Existenzängste. Die ständige latente Suizidalität könne er durch den Arbeitseinsatz unter Kontrolle halten.</w:t>
      </w:r>
    </w:p>
    <w:p>
      <w:r>
        <w:t>In Übereinstimmung mit dem behandelnden Psychiater habe die Erfahrung der letzten Monate gezeigt, dass eine Arbeitsfähigkeit von 40 % dauerhaft vertret bar sei, ohne dass es zu einer erneuten Erschöpfung und Überforderung komme. Er diagnostizierte eine vitale Depression mit intermittierenden psychotischen Symptomen (ICD-10: F32), verheimlichte Homosexualität sowie eine zwangs hafte leistungsbetonte Charakterstruktur (ICD-10: F60.5)</w:t>
      </w:r>
    </w:p>
    <w:p>
      <w:r>
        <w:t>Mit Ergänzung vom 14. Juni 2009 (Urk. 8/31) präzisierte er, dass sich die Krank heit aus dem depressiven Formenkreis auf den ICD-10-Code F32.3 beziehe , und führte aus, dass sich der Beschwerdeführer nicht an die Abma chung mit dem behandelnden Psychiater halte und erheblich mehr arbeite, bis er wieder zusammenbreche und wieder 100 % arbeitsunfähig werde. 3.8</w:t>
      </w:r>
    </w:p>
    <w:p>
      <w:r>
        <w:t>Die Ärzte des Regional en Ärztlichen Dienstes der Beschwerdegegnerin (RAD) , Dr. med. C.___ , Facharzt für Innere Medizin, und Dr. med. D.___ , Facharzt für Psychiatrie und Psychotherapie, beurteilten das Gutachten von Dr. Z.___ am 24. Juni 2009 (Urk. 8/32/7) auch nach den Ergänzungen vom 14. Juni 2009 als widersprüchlich in Bezug auf die Arbeitsfähigkeit und nicht nachvollziehbar betreffend Diagnose. 3.9</w:t>
      </w:r>
    </w:p>
    <w:p>
      <w:r>
        <w:t>Im Rahmen des Einwandverfahrens berichtete Dr. A.___ am 30. August 2009 (Urk. 8/39) der Beschwerdegegnerin über den aktuellen Gesundheitszustand des Beschwerdeführers. Bei unveränderten Diagnosen bestehe eine Arbeitsfähigkeit von knapp 60 %. Real arbeite der Beschwerdeführer seit 1. Januar 2009 in einem Pensum von 80 %, wie es der Arbeitgeber aufgrund der Führungsposition von ihm verlange. 3.10</w:t>
      </w:r>
    </w:p>
    <w:p>
      <w:r>
        <w:t>Mit Stellungnahme vom 11. September 2009 (Urk. 8/40/2) führte RAD-Arzt Dr. C.___ aus, dass a us medizinischer Sicht dem Einwand stattgegeben und in Abweichung von der Stellungnahme vom 24. Juni 2009 (Urk. 8/32/7) fest gestellt werden könne , dass ab Januar 2009 sowohl in angestammter als auch in angepasster Tätigkeit eine Arbeitsfähigkeit von 60 % bestehe.</w:t>
      </w:r>
    </w:p>
    <w:p>
      <w:r>
        <w:rPr>
          <w:b/>
        </w:rPr>
        <w:t>E. 4</w:t>
      </w:r>
    </w:p>
    <w:p>
      <w:r>
        <w:t>Im Rahmen des im Oktober 2014 eingeleiteten Revisionsverfahrens holte die Beschwerdegegnerin einen Verlaufsbericht beim behandelnden Psychiater Dr. A.___ ein, welcher am 19. Dezember 2014 / 24. Januar 2015 (Urk. 8/67) erstattet wurde. Er berichtete, dass sich der Gesundheitszustand des Beschwer deführer s seit 2009 verschlechtert habe, dieser aber weiterhin in einem Pensum von 80 % seiner bisherigen Tätigkeit als Leiter Technik, Sicherheit und Dienste nachgehe. Er berichtete von einem Behandlungsintervall von zwei bis drei Wochen und darüber, dass aktuell keine Medikation bestehe, nachdem Seroquel ohne Effekt geblieben sei und Nebenwirkungen gezeitigt habe. Die Arbeits fähigkeit habe mit 80 % ihren maximalen Wert erreicht, wobei in nächster Zeit eine Verschlechterung drohe.</w:t>
      </w:r>
    </w:p>
    <w:p>
      <w:r>
        <w:rPr>
          <w:b/>
        </w:rPr>
        <w:t>E. 5</w:t>
      </w:r>
    </w:p>
    <w:p>
      <w:r>
        <w:t>3</w:t>
      </w:r>
    </w:p>
    <w:p>
      <w:r>
        <w:t>M it Verfügung vom</w:t>
      </w:r>
    </w:p>
    <w:p>
      <w:r>
        <w:rPr>
          <w:b/>
        </w:rPr>
        <w:t>E. 5.1</w:t>
      </w:r>
    </w:p>
    <w:p>
      <w:r>
        <w:t>Die Beschwerdegegnerin ging in ihrer Verfügung implizit davon aus, dass kein Revisionsgrund im Sinne einer im Vergleich zum Zeitpunkt der rentenzu sprechenden Verfügung bestehenden, anspruchsrelevanten Veränderung des erwerblichen oder medizinischen Sachverhalts bestehe. Dies ist aufgrund der Aktenlage nicht zu beanstanden. Stattdessen ging sie von einer zweifellosen Unrichtigkeit der rentenzusprechenden Verfügung</w:t>
      </w:r>
    </w:p>
    <w:p>
      <w:r>
        <w:t>aus, was nachfolgend zu überprüfen ist.</w:t>
      </w:r>
    </w:p>
    <w:p>
      <w:r>
        <w:rPr>
          <w:b/>
        </w:rPr>
        <w:t>E. 5.2</w:t>
      </w:r>
    </w:p>
    <w:p>
      <w:r>
        <w:t>Fehlen die in Art. 17 ATSG genannten Voraussetzungen, so kann die Renten - verfü gung</w:t>
      </w:r>
    </w:p>
    <w:p>
      <w:r>
        <w:t>lediglich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(Art. 53 Abs. 2 ATSG; BGE 110 V 176 E. 2a mit Hin weisen).</w:t>
      </w:r>
    </w:p>
    <w:p>
      <w:r>
        <w:t>Das Erfordernis der zweifellosen Unrichtigkeit ist in der Regel erfüllt, wenn die gesetzeswidrige Leistungszusprechung aufgrund falscher oder unzutreffender Rechtsregeln erlassen wurde oder wenn massgebliche Bestim mungen nicht oder unrichtig angewandt wurden. Anders verhält es sich, wenn der Wieder - erwägungsgrund im Bereich materieller Anspruchsvoraussetzungen liegt, deren Beurteilung in Bezug auf gewisse Schritte und Elemente (z.B. Inva liditäts - 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 sprechung darbot, als vertretbar, scheidet die Annahme zweifelloser Unrichtig keit aus (Urteil des Bundesgerichts 9C_421/2010 vom 1. Juli 2010 E. 3 mit Hin weisen).</w:t>
      </w:r>
    </w:p>
    <w:p>
      <w:r>
        <w:rPr>
          <w:b/>
        </w:rPr>
        <w:t>E. 10</w:t>
      </w:r>
    </w:p>
    <w:p>
      <w:r>
        <w:t>Mai 2010 (Urk. 8/4 4 ) wurde dem Beschwerde führer</w:t>
      </w:r>
    </w:p>
    <w:p>
      <w:r>
        <w:t>eine unbefristete</w:t>
      </w:r>
    </w:p>
    <w:p>
      <w:r>
        <w:t>Viertelsrente ab Mai 2008 zu gesprochen . Diese Verfügung blieb unangefochten, weshalb deren wiedererwägungsweise Aufhebung in formeller Hinsicht grundsätzlich möglich ist. Die Beschwerdegegnerin ging</w:t>
      </w:r>
    </w:p>
    <w:p>
      <w:r>
        <w:t>nun in der in diesem Verfahren angefochtenen Verfügung implizit davon aus, dass die der rentenzusprechenden Verfügung zugrunde liegende Annahme zweifellos unrichtig gewesen sei, wonach eine Arbeitsfähigkeit von 60 % in der ange stammten Tätigkeit auch nach dem 1. Januar 2009 bestanden habe .</w:t>
      </w:r>
    </w:p>
    <w:p>
      <w:r>
        <w:t>Gestützt auf die getroffenen Abklärungen hatte die Beschwerdegegnerin</w:t>
      </w:r>
    </w:p>
    <w:p>
      <w:r>
        <w:t>mit Vorbescheid vom 2. Juli 2009 (Urk. 8/35) schon so argumentiert und die Aus richtung einer bloss befristeten Viertelsrente für den Zeitraum zwischen Mai 2008 und März 2009 in Aussicht gestellt . Im Rahmen des Einwandverfahrens berichtete in der Folge Dr. A.___ am 30. August 2009 ( Urk. 8/39) der Beschwerdegegnerin über den aktuellen Gesundheitszustand des Beschwerde führers. Er führte aus, dass bei unveränderten Diagnosen</w:t>
      </w:r>
    </w:p>
    <w:p>
      <w:r>
        <w:t>ein e Arbeitsfähigkeit von knapp 60 % bestehe . Zwar arbeite der Beschwerdeführer seit dem 1.</w:t>
      </w:r>
    </w:p>
    <w:p>
      <w:r>
        <w:t>Januar 2009 tatsächlich wieder in einem Pensum von 80 %, dies stelle jedoch eine Konzession an den Arbeitgeber dar, welcher aufgrund der Führungsposition mindestens ein solches Pensum verlange. RAD-Arzt Dr. C.___ beurteilte als Folge dieses Einwandes mit Stellungnahme vom 11. September 2009 (Urk. 8/40/2) neu eine Arbeitsfähigkeit von 60 % ab Januar 2009 aus medizinischer Sicht als plausibel und führte aus, dass die Annahme einer 80%igen Arbeitsfähigkeit erfolgt sei, da dies der Realität entsprochen habe. Es sei davon ausgegangen worden, dass die Tatsache, dass der Versicherte über ein halbes Jahr tatsächlich 80 % gearbeitet habe, ein Hinweis dafür sei, dass dies auch möglich sei. Dies werde durch den Bericht von Dr. A.___ plausibel in Frage gestellt, weshalb die Arbeitsfähigkeit für die angestammte wie auch für angepasste Tätigkeiten ab Januar 2009 auf 60 % festgelegt werde. D ie Beschwerdegegnerin</w:t>
      </w:r>
    </w:p>
    <w:p>
      <w:r>
        <w:t>legte ihrer Verfügung die Einschätzung des RAD zugrunde und ging in der Verfügung vom 10. Mai 2010 nunmehr von einer Arbeitsfähigkeit in der angestammten Tätig keit von 60 % aus . Sie trug damit den Umständen des Einzelfalles entsprechend dem Einwand von Dr. A.___</w:t>
      </w:r>
    </w:p>
    <w:p>
      <w:r>
        <w:t>Rechnung und übte in vertretbarer Weise ihr Ermessen aus . Von eine r zweifellose n Unrichtigkeit der rentenzusprechenden Verfügung kann unter diesen Umständen deshalb nicht aus gegangen werden , weshalb die Annahme zweifelloser Unrichtigkeit ausscheidet (Urteil des Bundes gerichts 9C_421/2010 vom 1 . Juli 2010 E. 3 mit Hinweisen) .</w:t>
      </w:r>
    </w:p>
    <w:p>
      <w:r>
        <w:t>Damit ist die Beschwerde gutzuheissen, die angefochtene Verfügung aufzuheben und festzu stellen, dass unverändert ein Anspruch auf eine Viertelsrente besteht , zumal sich aus den Akten keine Hinweise für eine Besserung des Gesundheitszustandes ergeben und damit auch keine Gründe für eine Revision bestehen. 6.</w:t>
      </w:r>
    </w:p>
    <w:p>
      <w:r>
        <w:t>Der Streitgegenstand des Verfahrens betrifft die Bewilligung oder Verweigerung von Leistungen der Invalidenversicherung. Das Verfahren ist daher kosten pflichtig. Die Gerichtskosten sind nach dem Verfahrensaufwand und unabhän gig vom Streitwert festzulegen ( Art. 69 Abs. 1 bis IVG) und ermessensweise auf Fr. 600.-- anzusetzen. Ausgangsgemäss sind die Verfahrenskosten de r B eschwerdegegnerin aufzuerlegen. Das Gericht erkennt: 1.</w:t>
      </w:r>
    </w:p>
    <w:p>
      <w:r>
        <w:t>In Gutheissung der Beschwerde wird die Verfügung der Sozialversicherungsanstalt des Kantons Zürich, IV-Stelle, vom 23. März 2015 aufgehoben und es wird festgestellt, dass der Beschwerdeführer weiterhin Anspruch auf eine Viertelsrente hat. 2.</w:t>
      </w:r>
    </w:p>
    <w:p>
      <w:r>
        <w:t>Die Gerichtskosten von Fr. 600 .-- werden der Beschwerdegegnerin auferlegt. Rech nung und Einzahlungsschein werden der</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