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IV.2015.00328 vom 26. August 2016</w:t>
      </w:r>
    </w:p>
    <w:p>
      <w:r>
        <w:t>ZH Sozialversicherungsgericht, 2016-08-26, DE</w:t>
      </w:r>
    </w:p>
    <w:p>
      <w:r>
        <w:rPr>
          <w:b/>
        </w:rPr>
        <w:t xml:space="preserve">Quelle: </w:t>
      </w:r>
      <w:r>
        <w:t>https://mcp.opencaselaw.ch/entscheid/zh_sozialversicherungsgericht_IV.2015.00328</w:t>
      </w:r>
    </w:p>
    <w:p>
      <w:r>
        <w:t>FR: ZH_SOZIALVERSICHERUNGSGERICHT IV.2015.00328 du 26 août 2016</w:t>
      </w:r>
    </w:p>
    <w:p>
      <w:r>
        <w:t>IT: ZH_SOZIALVERSICHERUNGSGERICHT IV.2015.00328 del 26 agosto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1953, meldete sich am 16. März 2009 (Eingangsda tum) wegen Fuss gelenks beschwerden und eines Plattenepithelkar zinoms der Nase bei der Sozialversicherungsanstalt des Kantons Zürich, IV-Stelle, zum Leistungsbe zug an (Urk. 8/5 ). Die IV-Stelle nahm beruflich-erwerb liche und medizinische Abklärungen vor und sprach dem Versicherten mit Ver fügung vom 8. Juni 2012 gestützt auf einen Invaliditätsgrad von 66 % mit Wirkung ab dem 1. September 2009 eine Dreiviertelsrente zu (Urk. 8/77 und Urk. 8/ 88) . Dagegen erhob der Versicherte am 1 0. Juli 2012 beim Sozialversi cherungsgericht Beschwerde ( Urk. 8/95). Am 6. März 2013 meldete er</w:t>
      </w:r>
    </w:p>
    <w:p>
      <w:r>
        <w:t>d er IV-Stelle, dass sich sein Gesundheitszustand verschlechtert habe ( Urk. 8/101). Sodann m eldete sich der Versicherte a m 18. Oktober 2013 (Eingangsdatum)</w:t>
      </w:r>
    </w:p>
    <w:p>
      <w:r>
        <w:t>zum Bezug eine r</w:t>
      </w:r>
    </w:p>
    <w:p>
      <w:r>
        <w:t>Hilflosenentschädigung ( Urk. 8/103) und zum Hilfsmittelbezug (Roll stuhl und Reinigungshilfe, Urk. 8/104) an. Mit Verfügung vom 6. Januar 2014 verneinte die IV-Stelle einen Anspruch des Versicherten auf eine Reini gungshilfe ( Urk. 8/118). Am</w:t>
      </w:r>
    </w:p>
    <w:p>
      <w:r>
        <w:rPr>
          <w:b/>
        </w:rPr>
        <w:t>E. 5</w:t>
      </w:r>
    </w:p>
    <w:p>
      <w:r>
        <w:t>Februar 2014 klärte der Abklärungsdienst der IV-Stelle ab, ob bzw. in welchem Ausmass der Versicherte im Sinne des Geset zes als hilflos zu be trachten ist ( vgl. Bericht vom 1 2. Februar 2014, Urk. 8/121 ) . Mit Verfügung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