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IV.2015.00291 vom 31. Oktober 2016</w:t>
      </w:r>
    </w:p>
    <w:p>
      <w:r>
        <w:t>ZH Sozialversicherungsgericht, 2016-10-31, DE</w:t>
      </w:r>
    </w:p>
    <w:p>
      <w:r>
        <w:rPr>
          <w:b/>
        </w:rPr>
        <w:t xml:space="preserve">Quelle: </w:t>
      </w:r>
      <w:r>
        <w:t>https://mcp.opencaselaw.ch/entscheid/zh_sozialversicherungsgericht_IV.2015.00291</w:t>
      </w:r>
    </w:p>
    <w:p>
      <w:r>
        <w:t>FR: ZH_SOZIALVERSICHERUNGSGERICHT IV.2015.00291 du 31 octobre 2016</w:t>
      </w:r>
    </w:p>
    <w:p>
      <w:r>
        <w:t>IT: ZH_SOZIALVERSICHERUNGSGERICHT IV.2015.00291 del 31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7. März</w:t>
      </w:r>
    </w:p>
    <w:p>
      <w:r>
        <w:t>1989</w:t>
      </w:r>
    </w:p>
    <w:p>
      <w:r>
        <w:t>reiste er ( Urk. 7/39 , Urk. 7/44 ) in die Schweiz ein, wo er verschiedene Hilfsarbeiten ausführte ( Urk. 7/39 ) , z uletzt von März 1996 bis Ende November 1997 im Bereich Werk zeug- und Maschinenbau ( Urk. 7/</w:t>
      </w:r>
    </w:p>
    <w:p>
      <w:r>
        <w:rPr>
          <w:b/>
        </w:rPr>
        <w:t>E. 1.1</w:t>
      </w:r>
    </w:p>
    <w:p>
      <w:r>
        <w:t>Der 1956 geborenen X.___</w:t>
      </w:r>
    </w:p>
    <w:p>
      <w:r>
        <w:t>besuchte im ehemaligen Y.___ ( Z.___ ) die Grundschule und das Gymnasium und arbeitete ab Mai 1983 als Saison n ier in der Schweiz ( Urk. 7/242 S.</w:t>
      </w:r>
    </w:p>
    <w:p>
      <w:r>
        <w:t>12) . A m</w:t>
      </w:r>
    </w:p>
    <w:p>
      <w:r>
        <w:rPr>
          <w:b/>
        </w:rPr>
        <w:t>E. 1.2</w:t>
      </w:r>
    </w:p>
    <w:p>
      <w:r>
        <w:t>Am 8. Mai 2000 hat te sich der Versicherte unter Hinweis auf ein Schleuder trauma</w:t>
      </w:r>
    </w:p>
    <w:p>
      <w:r>
        <w:t>( Rücken-, Nacken-, Schulterschmerzen, ausstrahlend in Thorax und Kopf ) bei der Invalidenversicherung zum Leistungsbezug an gemeldet ( Urk. 7/39).</w:t>
      </w:r>
    </w:p>
    <w:p>
      <w:r>
        <w:t>Die Sozialversicherungsanstalt des Kantons A.___ , IV-Stelle, zog ( wiederholt ) die Akten des Unfallversicherers bei, klärte die erwerblichen und medizinischen Verhältnisse ab und veranlasste ein</w:t>
      </w:r>
    </w:p>
    <w:p>
      <w:r>
        <w:t>bidisziplinäres Gutachten (Expertise vom 2 1 . Januar 2002, Urk. 7/64) .</w:t>
      </w:r>
    </w:p>
    <w:p>
      <w:r>
        <w:t>Mit Verfügung vom 20. Februar 2003 ( Urk.</w:t>
      </w:r>
    </w:p>
    <w:p>
      <w:r>
        <w:rPr>
          <w:b/>
        </w:rPr>
        <w:t>E. 1.3</w:t>
      </w:r>
    </w:p>
    <w:p>
      <w:r>
        <w:t>Vom 7. April 2004 bis</w:t>
      </w:r>
    </w:p>
    <w:p>
      <w:r>
        <w:rPr>
          <w:b/>
        </w:rPr>
        <w:t>E. 4</w:t>
      </w:r>
    </w:p>
    <w:p>
      <w:r>
        <w:t>).</w:t>
      </w:r>
    </w:p>
    <w:p>
      <w:r>
        <w:t>Am</w:t>
      </w:r>
    </w:p>
    <w:p>
      <w:r>
        <w:t>3. Dezember 1997 erlitt er einen Ver kehrsunfall, bei welchem das nachfolgende Auto in sein Fahrzeug prallte ( Urk. 7/5 /3 ) . Die Schweizerische Unfallversicherung san s talt (SUVA) erbrachte die gesetzlichen Leistungen und richtete ihm - nach entsprechender Festlegung des Versicherungsgerichts des Kantons A.___ mit Urteil vom 15. Mai 2002 - mit (vollziehender) Verfügung vom 4. März 2003 (Urk. 7/112) mit Wirkung ab 1. Juli 2000 eine Invalidenrente basierend auf einer Erwerbsunfähigkeit von 60 % aus.</w:t>
      </w:r>
    </w:p>
    <w:p>
      <w:r>
        <w:rPr>
          <w:b/>
        </w:rPr>
        <w:t>E. 7</w:t>
      </w:r>
    </w:p>
    <w:p>
      <w:r>
        <w:t>/105 , 106 ) und Einspracheentscheid vom 2. Mai 2003 (Urk. 7/118) sprach die IV-Stelle dem Versicherten mit Wirkung ab 1. Mai 1999</w:t>
      </w:r>
    </w:p>
    <w:p>
      <w:r>
        <w:t>eine halbe Rente bei einem Invaliditätsgrad von 60 %</w:t>
      </w:r>
    </w:p>
    <w:p>
      <w:r>
        <w:t>zu. Die da gegen erhobene Beschwerde ( Urk. 7/122)</w:t>
      </w:r>
    </w:p>
    <w:p>
      <w:r>
        <w:t>wies das Versicherungsgericht des Kantons A.___ mit Entscheid vom 1 7. Mai 2004 ( Urk. 7/147) ab.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