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IV.2015.00170 vom 17. Oktober 2016</w:t>
      </w:r>
    </w:p>
    <w:p>
      <w:r>
        <w:t>ZH Sozialversicherungsgericht, 2016-10-17, DE</w:t>
      </w:r>
    </w:p>
    <w:p>
      <w:r>
        <w:rPr>
          <w:b/>
        </w:rPr>
        <w:t xml:space="preserve">Quelle: </w:t>
      </w:r>
      <w:r>
        <w:t>https://mcp.opencaselaw.ch/entscheid/zh_sozialversicherungsgericht_IV.2015.00170</w:t>
      </w:r>
    </w:p>
    <w:p>
      <w:r>
        <w:t>FR: ZH_SOZIALVERSICHERUNGSGERICHT IV.2015.00170 du 17 octobre 2016</w:t>
      </w:r>
    </w:p>
    <w:p>
      <w:r>
        <w:t>IT: ZH_SOZIALVERSICHERUNGSGERICHT IV.2015.00170 del 17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w:t>
      </w:r>
    </w:p>
    <w:p>
      <w:r>
        <w:rPr>
          <w:b/>
        </w:rPr>
        <w:t>E. 2</w:t>
      </w:r>
    </w:p>
    <w:p>
      <w:r>
        <w:t>Dagegen erhob X.___ am 6. Februar 2015 (Urk. 1) Beschwerde und beantragte die Zusprechung einer unbefristeten Rente. In prozessualer Hinsicht beantragte sie, es sei ihr die unentgeltliche Rechtspflege zu gewähren. Mit Be schwerdeantwort vom 13. März 2015 (Urk. 6) ersuchte die Beschwerdegegnerin um Abweisung</w:t>
      </w:r>
    </w:p>
    <w:p>
      <w:r>
        <w:t>der Beschwerde . Mit Gerichtsv erfügung vom 24. März 2015 wurde der Beschwerdeführerin in Bewilligung ihres Gesuchs die unentgeltliche Prozess führung gewährt (Urk. 11 ).</w:t>
      </w:r>
    </w:p>
    <w:p>
      <w:r>
        <w:t>Mit Replik vom 13. Juli 2015 (Urk. 15) hielt die Beschwerdeführerin an ihren Anträgen fest. In einer weiteren Stellung nahme vom 21. Juli 2015 äusserte sie sich erneut</w:t>
      </w:r>
    </w:p>
    <w:p>
      <w:r>
        <w:t>(Urk. 18). Die Beschwerdegeg nerin verzichtete am 14. September 2015 auf eine Duplik (Urk. 22). Mit einer weiteren Stellungnahme vom 23. September 2015 (Urk. 25) legte die Beschwer deführerin ergänzende Arztberichte ins Recht</w:t>
      </w:r>
    </w:p>
    <w:p>
      <w:r>
        <w:t>(Urk. 26) , wozu sich die</w:t>
      </w:r>
    </w:p>
    <w:p>
      <w:r>
        <w:t>Be schwerdegegnerin</w:t>
      </w:r>
    </w:p>
    <w:p>
      <w:r>
        <w:t>nicht mehr äusserte (Urk. 29). Das Gericht zieht in Erwägung: 1.</w:t>
      </w:r>
    </w:p>
    <w:p>
      <w:r>
        <w:rPr>
          <w:b/>
        </w:rPr>
        <w:t>E. 2.1</w:t>
      </w:r>
    </w:p>
    <w:p>
      <w:r>
        <w:t>Die Beschwerdegegnerin hielt zur Begründung ihrer Verfügung vom 7. Januar 2015 (Urk. 2) fest, die Abklärung en hätten ergeben, dass die Beschwerdeführerin ohne Gesundheitsschaden weiterhin ihrer Tätigkeit als Pflegeassistentin mit ei nem Pensum von 65 % nachgehen würde. Die restlichen 35 % entfielen in den Aufgabenbereich der Haushaltsführung. Aus ärztlicher Sicht sei ihr die Aus übung einer Tätigkeit nicht zumutbar. Gemäss Abklärungen sei sie im Haushalt zu 12 % eingeschränkt. Bei einem Invaliditätsgrad von 69 % bestehe somit vom 1. März 2010 bis 31. März 2011 ein Anspruch auf eine Dreiviertelsrente . Ab</w:t>
      </w:r>
    </w:p>
    <w:p>
      <w:r>
        <w:t>1. Januar 2011 sei ihr aus medizinischer Sicht eine angepasste Tätigkeit in einem Pensum von 100 % zumutbar. Die Einschränkung im Haushalt betrage</w:t>
      </w:r>
    </w:p>
    <w:p>
      <w:r>
        <w:rPr>
          <w:b/>
        </w:rPr>
        <w:t>E. 2.2.1</w:t>
      </w:r>
    </w:p>
    <w:p>
      <w:r>
        <w:t>In i hrer Beschwerde vom 6. Februar 2015 (Urk. 1) führte die Beschwerdeführerin im Wesentlichen aus, sie habe nie mehr eine volle Arbeitsfähigkeit erlangt, auch nicht für eine angepasste Tätigkeit. Zudem habe sich ihr Gesundheitszustand noch weiter verschlechtert. Sie leide neu an einer Art „ Makuladegeneration “ mit Narbenbildung in beiden Auge n und werde deswegen im Y.___ ambulant mit monatlichen Spritzen direkt ins Auge behandelt. Der Genesungsverlauf sei offen. Ferner macht e die Beschwerdeführerin geltend, im Gesundheitsfall wäre sie in einem höheren Pensum als zu 65 % erwerbstätig (S. 3).</w:t>
      </w:r>
    </w:p>
    <w:p>
      <w:r>
        <w:rPr>
          <w:b/>
        </w:rPr>
        <w:t>E. 2.2.2</w:t>
      </w:r>
    </w:p>
    <w:p>
      <w:r>
        <w:t>In der Replik vom 1 3. Juli 2015 (Urk. 15)</w:t>
      </w:r>
    </w:p>
    <w:p>
      <w:r>
        <w:t>führte sie zudem aus , dass sie zwischen zeitlich mehrfach aus orthopädischer Sicht und aufgrund eines Nieren versagens zu 100 % arbeitsunfähig gewesen sei . Es sei vom 15. Juni 2011 bis zum 5. Juli 2013 durchgehend von einer erneuten 100%igen Arbeitsunfähigkeit auszugehen (S. 3). Auch aus psychiatrischer Sicht sei die Arbeitsfähigkeit ein geschränkt. Ferner habe sich das Augenleiden we iter verschlechtert, sodass sie praktisch erblindet sei (S. 4). Zur Qualifikation brachte die Beschwerdeführerin vor, dass sie mit ihrem Wohnpartner nicht mehr in einer Lebensgemeinschaft lebe, sodass sie (seitens der Sozialhilfebehörde) als Einzelperson berechnet werde. Aus diesem Grund w e rde von ihr im Gesundheitsfall eine 100%ige Er werbsarbeit verlangt. Deshalb sei sie als Vollerwerbstätige im Gesundheitsfall zu qualifizieren (S. 4</w:t>
      </w:r>
    </w:p>
    <w:p>
      <w:r>
        <w:t>f.).</w:t>
      </w:r>
    </w:p>
    <w:p>
      <w:r>
        <w:rPr>
          <w:b/>
        </w:rPr>
        <w:t>E. 2.2.3</w:t>
      </w:r>
    </w:p>
    <w:p>
      <w:r>
        <w:t>Am 23. September 2015 (Urk. 25) verwies die Beschwerdeführerin</w:t>
      </w:r>
    </w:p>
    <w:p>
      <w:r>
        <w:t>sodann auf neue Berichte ihres behandelnden Psychotherapeuten und des delegierenden Psychiaters. D azu machte sie geltend, d iese Berichte stimmten nicht mit den psychiatrischen Diagnosen im Gutachten des Z.___ überein. Aktuell befinde sich die Beschwerdeführerin in der A.___ wegen Suizidgefahr bei schwerer depressiver Störung (S. 3). Ihr Gesundheitszustand ha be sich entgegen der Annahme der Gutachter nicht verbessert. Sie leide mindes tens seit Juli 2013 weiterhin an ei ner mittelgradig en bis schweren rezidivierenden Depression, welche seit Som mer 2015 im Zusammenhang mit der weitgehenden Erblindung im Februar 2015 zu einer vollständigen Arbeitsunfähigkeit geführt habe (S. 4).</w:t>
      </w:r>
    </w:p>
    <w:p>
      <w:r>
        <w:rPr>
          <w:b/>
        </w:rPr>
        <w:t>E. 2.3</w:t>
      </w:r>
    </w:p>
    <w:p>
      <w:r>
        <w:t>Die Parteien gingen übereinstimmend davon aus, dass sich der Gesundheitszu stand der Beschwerdeführerin aufgrund der Folgen des Unfalls vom 20. März 2009 im Vergleich zu den Verhältnissen im Zeitpunkt des Erlasses des Ein spracheentscheids vom 14. Januar 2004 wesentlich verschlechtert habe . Dies ist in Anbetracht der beim Unfall erlittenen Fussverletzung nicht zu beanstanden. Mit Blick auf den Streitgegenstand (E. 1.5 hievor ) ist hingegen strittig, ob der seitens der Beschwerdegegnerin für die Zeit ab 1. März 2010 ermittelte Invali ditätsgrad von 69 % rechtens ist und ob sie zu Recht davon ausgegangen ist, dass im Januar 2011 eine gesundheitliche Verbesserung eingetreten ist, welche der Beschwerdeführerin das Erzielen eines rentenausschliessenden Einkommens ermöglicht. Zu prüfen ist sodann, ob die Beschwerdeführerin als Vollerwerbstä tige zu qualifizieren ist. 3 .</w:t>
      </w:r>
    </w:p>
    <w:p>
      <w:r>
        <w:t>3 .1</w:t>
      </w:r>
    </w:p>
    <w:p>
      <w:r>
        <w:t>Anlässlich des Autounfalles vom 20. März 2009 zog sich die Beschwerdeführe rin eine Commotio cerebri ( postcommotionelles Syndrom ) beziehungsweise Halswirbelsäulenbeschwerden (Urk. 7/78/79) sowie eine Verletzung des zuvor bereits wiederholt operativ (vgl. dazu im Detail Diagnoseliste Urk. 7/175 S. 27 Ziff. 2) versorgten rechten oberen Sprunggelenks (OSG; Sinus tarsi Syndrom , Urk. 7/78/75 ; posttraumatische Peronaealsehnen -Läsion, Urk. 7/83 ) zu. Am 2 0. Juli 2009 erfolgte eine laterale Bandrekonstruktion am OSG mit Gracilis Sehne vom ipsilateralen Knie (Urk. 7/83).</w:t>
      </w:r>
    </w:p>
    <w:p>
      <w:r>
        <w:t>Nach Rehabilitation (Urk. 7/82/ 3 ) und Aufbautraining (Urk. 7/94/3) empfahlen die behandelnden Fusschirurgen der B.___ am 1 8. Januar 2010 - bei zwar dank der Operation stabilem, aber weiterhin schmerzendem OSG - einen Arbeitsversuch; falls dies nicht funktioniere, sei eine Umschulung vor zu nehmen (Urk. 7/ 98 ). 3.2</w:t>
      </w:r>
    </w:p>
    <w:p>
      <w:r>
        <w:t>Im Bericht vom 2 9. März 2010 (Urk. 7/100) äusserten die behandelnden Fach ärzte neben den bekannten Fussbeschwerden ein en</w:t>
      </w:r>
    </w:p>
    <w:p>
      <w:r>
        <w:t>Verdacht auf mediale Me niskusläsion bei Status nach Verkehrsunfall am 2 0. März 2009 mit Kniege lenksdistorsion rechts . Differenzialdiagnostisch kämen protrahierte Schmerzen an der Entnahmestelle des Musculus</w:t>
      </w:r>
    </w:p>
    <w:p>
      <w:r>
        <w:t>gracilis in Frage (vgl. Urk. 7/101).</w:t>
      </w:r>
    </w:p>
    <w:p>
      <w:r>
        <w:t>Am 2 7. Juli 2010 (Urk. 7/107) legten die Ärzte der B.___ dar, die Beschwerdeführerin sei von Seiten des Fusses betreffend die Stabilität aktuell zufrieden . Aufgrund des geraden Rückfusses sei sie zu wiederholten Traumen prädisponiert. Eine stabile Schuhversorgung werde empfohlen. Aktuell sei die Beschwerdeführerin hauptsächlich durch die Schmerzen im Bereich des Kniege lenks beeinträchtigt (vgl. auch Urk. 7/108).</w:t>
      </w:r>
    </w:p>
    <w:p>
      <w:r>
        <w:t>Nach einer Knieinfiltration war i m Bericht vom 1 6. September 2010 (Urk. 7/111) weiterhin von u nklare n Knieschmerzen rechts mit MR-d iagnostisch retropa tellärer</w:t>
      </w:r>
    </w:p>
    <w:p>
      <w:r>
        <w:t>Chondromalazie die Rede. Es wurde ausgeführt, es bestehe eventuell eine leichte Schädigung des Meniskusvorderhorns im Sinne eines degen er iert nach ventral heraus luxierenden Meniskusvorderhorns. Ansonsten zeige sich ein blander Gelenkstatus bis auf die patellofemorale</w:t>
      </w:r>
    </w:p>
    <w:p>
      <w:r>
        <w:t>Chondromalazie . Die Be schwerden medial liessen sich an sich mit der medialen Meniskusläsion verein baren. Allerdings spreche die sehr schleppende Wirkung der Lokalanästhe tikainfiltration eher gegen die Meniskussymptomatik.</w:t>
      </w:r>
    </w:p>
    <w:p>
      <w:r>
        <w:t>Am 1 1. Oktober 2010 wurde eine diagnostische Kniearthroskopie rechts mit Entfernung kleiner freier Gelenkskörper durchgeführt (Urk. 7/113/ 1 -4 ) und eine retropatellär e</w:t>
      </w:r>
    </w:p>
    <w:p>
      <w:r>
        <w:t>Chondromalacie Grad II diagnostiziert.</w:t>
      </w:r>
    </w:p>
    <w:p>
      <w:r>
        <w:t>Im Bericht vom 2 0. Januar 2011 wurde über ein en sehr erfreulicher Verlauf und eine beschwerdefreie Patientin berichtet. Die Arbeitsunfähigkeit sei durch das Knie nicht mehr eingeschränkt, offensichtlich bestünden aber noch Restbe schwerden im Bereich des OSG und nach Schleudertrauma, sodass die Patientin von anderer Seite zu 100 % arbeitsunfähig geschrieben sei (Urk. 7/116). 3 . 3</w:t>
      </w:r>
    </w:p>
    <w:p>
      <w:r>
        <w:t>Im auf Veranlassung des Unfallversicherers erstatteten interdisziplinären MEDAS Gutachten des Z.___ vom 22.</w:t>
      </w:r>
    </w:p>
    <w:p>
      <w:r>
        <w:t>Februar 2011 (Urk. 7/117) wurden - gestützt auf die im November 2010 durchgeführten Untersuchungen (S. 1) - folgende Diagnosen mit Einfluss auf die Arbeitsfähigkeit genannt (S. 52): 1.</w:t>
      </w:r>
    </w:p>
    <w:p>
      <w:r>
        <w:t>Chronischer OSG-Schmerz rechts bei Status nach multiplen Supinati onstraumata und dreifacher Stabilisierungsoperation des lateralen Bandapparates am 1 1. April 2007 ( Broström -Plastik), am 30.</w:t>
      </w:r>
    </w:p>
    <w:p>
      <w:r>
        <w:t>Mai 2008 (Revision des Sinus tarsi mit Rekonstruktion des Lig . fibulocalcaneare ) und am 2 4. Juli 2009 ( Gracilis -Plastik) 2.</w:t>
      </w:r>
    </w:p>
    <w:p>
      <w:r>
        <w:t>Knieschmerz rechts bei Status nach arthroskopischer Entfernung</w:t>
      </w:r>
    </w:p>
    <w:p>
      <w:r>
        <w:t>eines freien Gelenkskörpers am 1 1. Oktober 2010 3.</w:t>
      </w:r>
    </w:p>
    <w:p>
      <w:r>
        <w:t>Achillodynie links</w:t>
      </w:r>
    </w:p>
    <w:p>
      <w:r>
        <w:t>Als Diagnosen ohne Einfluss auf die Arbeitsfähigkeit nannten die Gutachter : 4.</w:t>
      </w:r>
    </w:p>
    <w:p>
      <w:r>
        <w:t>Status nach Denervationsoperationen und</w:t>
      </w:r>
    </w:p>
    <w:p>
      <w:r>
        <w:t>Nervenverlagerungs -</w:t>
      </w:r>
    </w:p>
    <w:p>
      <w:r>
        <w:t>operationen im Bereich beider Ellenbogen</w:t>
      </w:r>
    </w:p>
    <w:p>
      <w:r>
        <w:t>1989 bzw. 2003 5.</w:t>
      </w:r>
    </w:p>
    <w:p>
      <w:r>
        <w:t>Migräne, anteiliger Analgetikakopfschmerz 6.</w:t>
      </w:r>
    </w:p>
    <w:p>
      <w:r>
        <w:t>Adipositas Grad I nach WHO (BMI von 34.1 kg/m2) 7.</w:t>
      </w:r>
    </w:p>
    <w:p>
      <w:r>
        <w:t>Essentielle arterielle Hypertonie, medikamentös behandelt 8.</w:t>
      </w:r>
    </w:p>
    <w:p>
      <w:r>
        <w:t>Hochgradige Myopie, linksbetont (-20 Dpt ) 9.</w:t>
      </w:r>
    </w:p>
    <w:p>
      <w:r>
        <w:t>Dysthymie ( ICD-10 F34.1)</w:t>
      </w:r>
    </w:p>
    <w:p>
      <w:r>
        <w:t>Im Gutachten wurde aus internistischer Sicht zur Hauptsache eine essentielle arterielle Hypertonie beschrieben , welche zurzeit medikamentös eingestellt werde ,</w:t>
      </w:r>
    </w:p>
    <w:p>
      <w:r>
        <w:t>sowie eine hochgradige Myopie mit einem Restvisus links von weniger als 0. 1. Aus internistischer Sicht sei die Arbeitsfähigkeit der Versicherten nicht eingeschränkt (S. 56).</w:t>
      </w:r>
    </w:p>
    <w:p>
      <w:r>
        <w:t>Aus orthopädischer Sicht seien die geschilderten Hauptbeschwerden im Bereich des rechten O SG bis zu einem gewissen Grad erklärbar durch eine vermehrte Narbenbildung nach dreimaliger Operation. Die klinische Untersuchung zeige jedoch eine stabile Bandsituation am oberen Sprunggelenk und das konventio nelle Röntgenbild einen altersentsprechend breiten und kongruent verlaufenden Gelenkspalt. Die Beweglichkeit sei nicht eingeschränkt. Die Schmerzintensität lasse sich nicht an einem klinischen Korrelat festmachen. In Bezug auf die linke Achillessehne lasse sich jedoch die Beschwerdesymptomatik nachvollziehen, da dort eine typische lokale, spindelförmige Schwellung mit entsprechender Druckdolenz im Sinne einer Achillodynie bestehe ; d ies höchstwahrscheinlich als Zeichen einer Fehl- resp ektive Überbelastung aufgrund der auf der rechten Seite bestehenden Schmerzen. Bezüglich des rechten Kniegelenkes sei radiologisch eine beginnende Degeneration sichtbar und im OP-Bericht werde von der Ent fernung eines freien Ge l enkkörpers gesprochen, welcher die intermittierend auftretenden Schmerzsituationen erkläre, welche sich postoperativ rapide ge bessert hätten. Die arthroskopisch beschriebene Chondromalazie</w:t>
      </w:r>
    </w:p>
    <w:p>
      <w:r>
        <w:t>erkläre die be lastungsabhängigen Schmerzen im rechten Kniegelenk bis zu einem gewissen Grad ebenfalls (S. 56 f.).</w:t>
      </w:r>
    </w:p>
    <w:p>
      <w:r>
        <w:t>Bei der neurologischen Untersuchung finde sich keine behindernde Läsion am zentralen oder peripheren Nervensystem, der Wirbelsäule sowie der paraverteb ralen Strukturen. Die von der Beschwerdeführerin vorgetragene Kopf schmerzsymptomatik sei angesichts der migräne-typischen Begleitphänomene am ehesten als Migräne zuzuordnen. Angesichts der Medikamentenanamnese könne ein zumindest anteiliger Analgetikakopfschmerz mit erwogen werden. Die fehlende lege artis Kopfschmerzdokumentation und der hier gewonnene kli nische Eindruck sprächen gegen einen wesentlichen behindernden Effekt der Kopfschmerzsymptomatik . Die durchgeführte klinische Beurteilung der kogniti ven Funktionen sei unauffällig. Die anamnestisch mögliche Commotio cerebri sei sowieso ungeeignet, zu einer dauerhaften kognitiven Beeinträchtigung zu führen, da eine Commotio cerebri regelhaft ohne strukturelle Verletzungen am Hirn einher gehe und somit dauerhafte hierauf fussende Beschwerden biologisch nicht plausibel oder wahrscheinlich seien (S. 57).</w:t>
      </w:r>
    </w:p>
    <w:p>
      <w:r>
        <w:t>Aus psychiatrischer Sicht könne aufgrund der jahrzehntelangen Anamnese mit immer wiederkehrenden und zeitweise lang anhaltenden Verstimmungszustän den auf dem Hintergrund einer neurotischen Entwicklung die Diagnose einer Dysthymie (ICD-10 F34.1) gestellt werden. Immer wieder habe die Beschwerde führerin gelitten und leide sie unter leichten depressiv gefärbten Verstimmun gen, insbesondere wenn sie mit aversiv erlebten äusseren Umständen konfron tiert worden sei und werde. Den Unfall selber habe die Versicherte nicht als massives Trauma erlebt. Erst in den Wochen nach dem Unfall, als sie starke Schmerzen durchgemacht und realisiert habe, dass sie nicht sofort a n die Arbeit zurückkehren könne , habe sie mit vermehrter Verstimmung reagiert. In der di agnostischen Wertung der als unfallkausal anzuerkennenden Beschwerde von Ängsten als Beifahrerin sei festzuhalten, dass es sich hierbei nicht um eine Störung von Krankheitswert handle. Die Diagnose einer posttraumatischen Be lastungsstörung sei hier klar nicht zu stellen (S. 57 f.).</w:t>
      </w:r>
    </w:p>
    <w:p>
      <w:r>
        <w:t>Zusammenfassend und unter Berücksichtigung aller Gegebenheiten und Be funde sei die Versicherte aus orthopädisch-chirurgischer Sicht aufgrund ihrer verminderten Belastbarkeit der unteren Extremitäten, welche aber nicht über wiegend wahrscheinlich als Folge des Unfalles vom 2 0. März 2009 interpretiert werden könne, für rein stehende und gehende Tätigkeiten nicht mehr voll schichtig arbeitsfähig. Als Nachtwache bestehe eine Restarbeitsfähigkeit in der Grössenordnung von 50 %. Der Beschwerdeführerin sei es möglich, eine wech selnde stehende (am Patientenbett), gehe nde (Stationszimmer - Patienten zim mer ) und sitzende (Pflegedokumentation) Tätigkeit auszuführen. Die speziellen Belastungen wie Lagerung extrem schwerer Patienten müssten allenfalls mit Hilfe von weiteren Mitarbeitenden reduziert werden. Aus internistischer, neu rologischer und psychiatrischer Sicht lasse sich hingegen keine Einschränkung der Arbeitsfähigkeit begründen. Das Kopfschmerzsyndrom sei nach Ausprägung und fehlender lege artis Dokumentation nicht geeignet, eine Arbeitsunfähigkeit zu begründen, hinzu komm e die gute Besserbarkeit durch eine Beendigung des Fehlgebrauchs von Analgetika. Die anderen Diagnosen schränkten die Arbeits fähigkeit der Versicherten ebenfalls nicht ein (S. 61).</w:t>
      </w:r>
    </w:p>
    <w:p>
      <w:r>
        <w:t>Seit dem Unfall vom 2 0. März 2009 sei die Beschwerdeführerin andauernd zu 100</w:t>
      </w:r>
    </w:p>
    <w:p>
      <w:r>
        <w:t>% arbeitsunfähig geschrieben und habe auch mittlerweile ihre beiden Stel len verloren. Bis zu ihrer letzten Knie o peration im Oktober 2010 könne von ei ner 100%igen Arbeitsunfähigkeit ausgegangen werden. Ab Januar 2011 könne angenommen werden, dass die Beschwerdeführerin als Nachtwache in einem Altersheim wieder zu 50 % arbeitsfähig sei (S. 61).</w:t>
      </w:r>
    </w:p>
    <w:p>
      <w:r>
        <w:t>In einer behinderungsangepassten, nicht rein stehenden oder gehenden Tätig keit, sondern wechselbelastenden Tätigkeit, mit der Möglichkeit zwischendurch abzusitzen, sei die Versicherte aus interdisziplinärer Sicht ab sofort zu 100</w:t>
      </w:r>
    </w:p>
    <w:p>
      <w:r>
        <w:t>% arbeitsfähig (S. 62). 3. 4</w:t>
      </w:r>
    </w:p>
    <w:p>
      <w:r>
        <w:t>Im Bericht vom 2 9. April 2011 (Urk. 7/121) beschrieben die behandelnden Ärzte der B.___ neben den bekannten Beschwerde n</w:t>
      </w:r>
    </w:p>
    <w:p>
      <w:r>
        <w:t>eine seit über einem Jahr bestehende c hronische Achillodynie links , die nach zunächst konservativer Behandlung am 1 5. Juni 2011 operativ angegangen wurde, was - bei anhalten der Arbeitsunfähigkeit im Nachgang zur Operation - kein befriedigendes Ergeb nis brachte (Urk. 7/134, 7/136).</w:t>
      </w:r>
    </w:p>
    <w:p>
      <w:r>
        <w:t>Im Bericht vom 1 6. Februar 2012 (Urk. 7/141) ergänzte Dr. med. C.___ , Oberarzt an der B.___ , Orthopädie, die Diagnoseliste mit der neuen Diagnose einer chronischen Achillessehnen- Tendinopathie links. Die von ihm vorgeschlagene Achillessehnenrevision erfolgte am 2 7. Februar 2012 (Urk.</w:t>
      </w:r>
    </w:p>
    <w:p>
      <w:r>
        <w:t>7/</w:t>
      </w:r>
    </w:p>
    <w:p>
      <w:r>
        <w:t>143). Am 2 6. April 2012 (Urk. 7/144) berichtete Dr. C.___</w:t>
      </w:r>
    </w:p>
    <w:p>
      <w:r>
        <w:t>über eine Verbesserung mit deutliche n Restbeschwerden . Bei einer maximalen Gehdauer von ein bis zwei Stunden sei an eine Arbeitswiederaufnahme nicht zu denken (vgl. auch Urk. 7/145) . Aufgrund des hohen Leidensdruckes (Urk. 7/146) wurde am 1 2. Oktober 2012 eine Achillessehnen-Rekonstruktion vorgenommen (Urk. 7/148), wobei postoperativ bis am 2 4. März 2013 eine anhaltende Arbeits unfähigkeit bescheinigt wurde (Urk. 7/150, 7/151/8-9) . Danach wurde eine überwiegend wechselbelastend e oder sitzende Tätigkeit (wohl) als zumutbar erachtet (Urk. 7/151/7).</w:t>
      </w:r>
    </w:p>
    <w:p>
      <w:r>
        <w:t>Am 2 9. April 2013 (Urk. 7/155) berichteten die Orthopäden der B.___ von einem stark prolongierten Verlauf . Sie bescheinigten weiterhin eine Arbeitsunfähigkeit von 100 %. 3.5</w:t>
      </w:r>
    </w:p>
    <w:p>
      <w:r>
        <w:t>Infolge einer Urosepsis</w:t>
      </w:r>
    </w:p>
    <w:p>
      <w:r>
        <w:t>war die Beschwerdeführerin vom 2 2. Mai bis 13. Juni 2013 im Spital D.___ hospitalisiert. Im Austrittsbericht vom 20. Juni 2013 (Urk. 7/162/5-9) wurden zusammengefasst folgende Diagnosen genannt : 1. Urosepsis bei Pyelonephritis und Hydronephrose links mit/bei 2. Akute dialysepflichtige Niereninsuffizienz AKIN 3 3. Diabetes mellitus Typ 2, E rstdiagnose (ED) 2010 4. Substituierte Hypothyreose bei Statu s nach Hashimotothyreoiditis ED 2010 5. Status nach mittelgradiger bis schwerer depressiver Episode 6. Arterielle Hypertonie 7. Normochrome</w:t>
      </w:r>
    </w:p>
    <w:p>
      <w:r>
        <w:t>normozytäre Anämie 8. Intertrigo inguinal rechts 9. Adnexzyste rechts</w:t>
      </w:r>
    </w:p>
    <w:p>
      <w:r>
        <w:t>Die Ärzte schilderten, dass die Patientin vom Hausarzt notfallmässig mit Bauch schmerzen, Fieber, Übelkeit und Erbrechen zugewiesen worde n sei . Nach akute r Nierenfunktionsverschlechterung sei mittels einer Pigtail -Einlage am 22. Mai 2013, welche am 3. Juni 2013 wieder entfernt worden sei, eine Entlastung ein getreten und im Verlauf ein Infekt ( Pyelonephritis links ) aufgetreten. Die Be schwerdeführerin habe dialysiert werden müssen. 3.6</w:t>
      </w:r>
    </w:p>
    <w:p>
      <w:r>
        <w:t>Mit dem Ziel der selbständigen Rückkehr nach Hause war die Beschwerdeführe rin im Anschluss an den Aufenthalt im Spital D.___</w:t>
      </w:r>
    </w:p>
    <w:p>
      <w:r>
        <w:t>bis am 5. Juli 2013 in der Klinik E.___ hospitalisiert. Im Austrittsbericht vom 5. Juli 2013 (Urk. 7/165) wurden zusammengefasst folgende Diagnosen gestellt: 1. Mittelschwere arterielle Hypertonie mit erhöhtem Blutdruckmittel wert , Differenzialdiagnose :</w:t>
      </w:r>
    </w:p>
    <w:p>
      <w:r>
        <w:t>renoparenchymatös 2. Verdacht auf beginnende p osttraumatische Belastungsstörung 3. Status nach Urosepsis bei Pyelonephritis und Hydronephrose links 4. Status nach akuter dialysepflichtiger Niereninsuffizienz AKIN 3 5. Diabetes mellitus Typ 2, ED 2010 6.</w:t>
      </w:r>
    </w:p>
    <w:p>
      <w:r>
        <w:t>Substituierte Hypothyreose bei Status nach Hashimotothyreoiditis ED 2010 7. Status nach mittelgradiger bis schwerer depressiven Episode 8. Hypochrome normozytäre Anämie 9. Vitamin D-Mangel 10. Adnexzyste rechts</w:t>
      </w:r>
    </w:p>
    <w:p>
      <w:r>
        <w:t>Die Ärzte hielten fest, dass die Patientin ihnen nach einer Urosepsis bei Pyelonephritis zugewiesen worden sei. Während des gesamten Klinikaufenthal tes sei die mittelschwere Hypertonie mit rezidivierenden hypertensiven Ent gleisungen mit systolischen Blutdrücken bis 230</w:t>
      </w:r>
    </w:p>
    <w:p>
      <w:r>
        <w:t>mmHg verbunden mit Kopf schmerzen, Doppelbilder n , thorakalem Engegefühl sowie Herzrasen, welche die Patientin in ihrem Tagesablauf sowie Schlaf massiv beeinträchtigten, im Vor dergrund gestanden. Elektrokardiographisch habe sich kein Hinweis auf ischä misches Geschehen ergeben. Sie berichteten über die Einstellung der Medika tion, insbesondere im Zusammenhang mit der Hypertonie, und die aufgenom mene psychotherapeutische Behandlung, die nach der Entlassung genauso wie die Physiotherapie weiterzuführen sei. 3.7</w:t>
      </w:r>
    </w:p>
    <w:p>
      <w:r>
        <w:t>Gestützt auf ihre allgemeininternistische, psychiatrische, orthopädische und nephrologische Untersuchung erstatteten die Gutachter des F.___</w:t>
      </w:r>
    </w:p>
    <w:p>
      <w:r>
        <w:t>am 2 0. Mai 2014 ihre Expertise zu Handen der Beschwerdegegnerin (Urk. 7/175/1-32) . Darin</w:t>
      </w:r>
    </w:p>
    <w:p>
      <w:r>
        <w:t>nannten</w:t>
      </w:r>
    </w:p>
    <w:p>
      <w:r>
        <w:t>sie folgende Diagnosen mit Einfluss auf die Arbeitsfähigkeit (S. 27): 1. Rezidivierende depressive Störung, gegenwärtig leichte Episode (ICD-10 F33.1) 2. Chronische Rückfussbeschwerden rechts (ICD-10 T93.3/M7.66/Z98.8) - Status nach Supinationstrauma am 5. Februar 2006 und 3 1. März 2006 - Status nach Stabilisierung mittels modifizierter Broström -Tech nik mit periostalem Verstärkungslappen und Transfer der Peroneus</w:t>
      </w:r>
    </w:p>
    <w:p>
      <w:r>
        <w:t>longus - auf die Peroneus</w:t>
      </w:r>
    </w:p>
    <w:p>
      <w:r>
        <w:t>brevis -Sehne am 1 1. April 2007 ( B.___ , G.___ ) - Status nach Supinationstrauma am 1 1. Juni 2007 - Status nach Revision und Débridement des Sinus tarsi , Rekon struktion des Ligamentum fibulocalcaneare und Nar bendébridement am 3 0. Mai 2008 ( B.___ , G.___ ) - Status nach Fussverletzung im Rahmen eines Aut ounfalles am 20. März 2009 - Status nach lateraler Bandrekonstruktion mittels Gracilis sehne vom ipsilateralen Knie am 2 4. Juli 2009 ( B.___ , G.___ ) - aktuell diffuser Fersenschmerz mit Zeichen der Achillodynie 3. Chronische Rückfussbeschwerden links (ICD-10 T93.3/M7.66/Z98.8) - Status nach zweimaliger Operation in den achtziger Jahren bei chronischer OSG-Instabilität ( Dr. H.___ , Klinik I.___ , J.___ ) - Status nach Paratenon -Release nach Maffulli am 1 5. Juni 2011 ( B.___ , G.___ ) - Status nach Revision der Achillessehne am 7. Februar 2011 ( B.___ , G.___ ) - Status nach Débridement der Achillessehne und Transfer des Flexor hallucis</w:t>
      </w:r>
    </w:p>
    <w:p>
      <w:r>
        <w:t>longus am 1 2. Oktober 2012 ( B.___ , G.___ ) - klinische Zeichen der persistierenden Achillodynie 4. Chronische Ellbogenbeschwerden beidseits (ICD-10 M79.62/</w:t>
      </w:r>
    </w:p>
    <w:p>
      <w:r>
        <w:t>M77.1/Z98.8) - Status nac h Ellbogenoperation rechts 1989 - Status nach Plicaresektion , Débridement nach Hohmann und Entlastung des Supinatorkanals links am 1 4. März 2002 ( B.___ , G.___ ) - klinische Zeichen der Epicondylopathia</w:t>
      </w:r>
    </w:p>
    <w:p>
      <w:r>
        <w:t>humeri</w:t>
      </w:r>
    </w:p>
    <w:p>
      <w:r>
        <w:t>radialis links</w:t>
      </w:r>
    </w:p>
    <w:p>
      <w:r>
        <w:t>Als Diagnosen ohne Einfluss auf die Arbeitsfähigkeit nannten die Gutachter zusammengefasst (S. 28): 1. Verdacht auf Schmerzverarbeitungsstörung (ICD-10 F54.0) 2. Status nach Kniearthroskopie und Entfernung kleiner freier Gelenks körper rechts am 1 1. Oktober 2010 ( B.___ , G.___ ; ICD-10 Z98.8) 3. Metabolisches Syndrom (ICD-10 E88.9)</w:t>
      </w:r>
    </w:p>
    <w:p>
      <w:r>
        <w:t>4. Substituierte Hypothyreose bei Status nach Hashimotothyreoiditis , Erstdiagnose 2010 (ICD-10 E03.9) 5. Status nach Urosepsis bei Pyelonephritis und Hydronephrose links Mai 2013 (ICD-10 N39Z) 6. Hochgradige Myopie linksbetont (bis -22 Dioptrien ; ICD-10 H52.1) 7. Nikotinabusus , 20-30 pack year s (ICD-10 F17.1)</w:t>
      </w:r>
    </w:p>
    <w:p>
      <w:r>
        <w:t>In der interdisziplinäre n Gesamtbeurteilung hielten die Experten fest, die Be schwerdeführerin habe bis zur definitiven Arbeitsniederlegung im Jahr 2011 als Pflegeassistentin in diversen Spitälern und Altersheimen gearbeitet. Seit Jahren leide sie an Beschwerden des Bewegungsapparates, mit insbesondere chroni schen Rückfussbeschwerden beidseits und chronischen Ellbogenbeschwerden beidseits, welche zu mehreren orthopädisch-chirurgischen Eingriffen geführt hätten, ohne dass eine nennenswerte Verbesserung habe erreicht werden kön nen . Ferner bestehe ein metabolisches Syndrom. Im Mai 2013 habe die Explo randin im Kontext einer Urolithiasis links eine Urosepsis mit konsekutivem akutem dialysepflichtigem Nierenversagen erlitten, wobei sich in der Folge die Nierenparameter vollständig normalisiert hätten. Als Folge der akuten Erkran kung habe die Explorandin zusehends depressive Symptome entwickelt. Seit März 2009 sei sie mehrheitlich zu 100</w:t>
      </w:r>
    </w:p>
    <w:p>
      <w:r>
        <w:t>% arbeitsunfähig geschrieben. Aufgrund ihrer körperlichen und psychischen Beschwerden könne sich die Beschwerde führerin keine berufliche Erwerbstätigkeit mehr vorstellen (S. 28 f.).</w:t>
      </w:r>
    </w:p>
    <w:p>
      <w:r>
        <w:t>Aus psychiatrischer Sicht könne aufgrund der anamnestischen Angaben sowie den erhobenen Untersuchungsbefunden eine rezidivierende depressive Störung, gegenwärtig leichte Episode festgehalten werden, woraus eine Einschränkung der Arbeitsfähigkeit von 15</w:t>
      </w:r>
    </w:p>
    <w:p>
      <w:r>
        <w:t>% abgeleitet werden könne. Die zusätzlich erhobene Verdachtsdiagnose auf Schmerzverarbeitungsstörung führe zu keiner zusätzli chen Einschränkung der Arbeitsfähigkeit. Es könne der Explorandin trotz der geklagten Beschwerden zugemutet werden, weiterhin einer ihren körperlichen Einschränkungen angepassten Tätigkeit ganztags nachzugehen mit einer Ein schränkung der Arbeitsfähigkeit von 15 % (S. 29) .</w:t>
      </w:r>
    </w:p>
    <w:p>
      <w:r>
        <w:t>Aus Sicht des Bewegungsapparates könnten chronische Rückfussbeschwerden beidseits, welche aktuell im Sinne einer Achillessehnenproblematik zu verstehen seien, nachvollzogen werden. Ferner fänden sich chronische Ellbogenbeschwer den beidseits mit aktuell klinischen Zeichen der Epicondylopathia</w:t>
      </w:r>
    </w:p>
    <w:p>
      <w:r>
        <w:t>humeri</w:t>
      </w:r>
    </w:p>
    <w:p>
      <w:r>
        <w:t>radia lis links. Die von der Explorandin beklagten Beschwerden mit etwas diffusen Angaben während der körperlichen Untersuchung einerseits sowie die anam nestische Präsentation andererseits liessen durchaus an eine zusätzlich e, nicht-organische Beschwerdekomponente denken. Aufgrund der gestellten Diagnosen könnten der Explorandin körperlich schwere und mittelschwere Tätigkeiten so wie Tätigkeiten, welche überwiegend im Stehen und Gehen zu verrichten seien, nicht mehr zugemutet werden. Demgegenüber bestehe für eine körperlich leichte, wechselbelastende Tätigkeit mit den im orthopädischen Teilgutachten dargelegten Arbeitsplatzbedingungen eine zumutbare Arbeits- und Leistungsfä higkeit von 100 %.</w:t>
      </w:r>
    </w:p>
    <w:p>
      <w:r>
        <w:t>Aus allgemeininternistischer Sicht könnten zahlreiche Diagnosen festgehalten werden mit im Vordergrund stehendem metabolischem Syndrom und absolut unkontrolliertem Diabetes mellitus Typ II. Bei fehlender Zielorganschädigung könne daraus jedoch keine Einschränkung der Arbeitsfähigkeit abgeleitet wer den. Die Explorandin sei uneingeschränkt arbeits- und leistungsfähig.</w:t>
      </w:r>
    </w:p>
    <w:p>
      <w:r>
        <w:t>Aus nephrologischer Sicht könne bei Status nach akutem Nierenversagen im Kontext einer komplikationsreich verlaufenen Urolithiasis links mit Urosepsis eine normale Nierenfunktion festgehalten werden. Aus nephrologischer Sicht bestehe keine Einschränkung der Arbeitsfähigkeit.</w:t>
      </w:r>
    </w:p>
    <w:p>
      <w:r>
        <w:t>Zusammenfassend könnten der Explorandin körperlich schwere und mittel schwere Tätigkeit en sowie mehrheitlich im Stehen und Gehen zu verrichtende Tätigkeiten und somit auch die angestammte Tätigkeit als Pflegeassistentin nicht mehr zugemutet werden. In einer körperlich leichten, wechselbelastenden und adaptierten Tätigkeit bestehe eine Arbeits- und Leistungsfähigkeit von</w:t>
      </w:r>
    </w:p>
    <w:p>
      <w:r>
        <w:t>85</w:t>
      </w:r>
    </w:p>
    <w:p>
      <w:r>
        <w:t>%, vollschichtig realisierbar mit reduziertem Rendement (S. 29).</w:t>
      </w:r>
    </w:p>
    <w:p>
      <w:r>
        <w:t>Zu Beginn und Verlauf der Arbeitsunfähigkeit führten die Gutachter aus, dass sie aufgrund der anamnestischen Angaben, ihrer Untersuchungsbefunde, der vorliegenden Dokumente sowie der früher attestierten Arbeitsunfähigkeiten da von ausgingen, dass eine volle Arbeitsunfähigkeit in der angestammten Tätig keit seit der Niederlegung der Arbeit im März 2009 anzunehmen sei. Zur Zeit des Gutachtens des Z.___ vom 2 2. Februar 2011 könne von einer ganztags zu mutbaren Arbeitsfähigkeit in einer körperlich adaptierten Tätigkeit ausgegangen werden mit Einschränkungen der Leistungsfähigkeit von 15 % seit Juli 201 3. Für die Zeit des akuten Nierenversagens vom 2 2. Mai 2013 bis spätestens Ende Juli 2013 habe eine volle Arbeitsunfähigkeit in jeglicher Tätigkeit bestan den (S. 29 f.).</w:t>
      </w:r>
    </w:p>
    <w:p>
      <w:r>
        <w:t>Zur Arbeitsfähigkeit im Haushalt äusserten sich die Gutachter</w:t>
      </w:r>
    </w:p>
    <w:p>
      <w:r>
        <w:t>nicht (S. 30). 3.8</w:t>
      </w:r>
    </w:p>
    <w:p>
      <w:r>
        <w:t>Gemäss dem - zu Handen der Rechtsvertreterin angefertigten und im Laufe die ses Verfahrens aufgelegten - Be richt vom 2 6. August 2015 (Urk. 26/1) steht die Beschwerdeführerin seit 1 1. Juli 2013 in ambulante r psychiatrisch-psychologi sche r Behandlung bei lic . phil. K.___ und Dr. med. L.___ , Spezialarzt FMH für Psychiatrie und Psychotherapie</w:t>
      </w:r>
    </w:p>
    <w:p>
      <w:r>
        <w:t>(S. 1) . Diese führten aus, dass sie die laut</w:t>
      </w:r>
    </w:p>
    <w:p>
      <w:r>
        <w:t>Z.___ -Gutachten fehlenden psychiatrischen Diagnosen mit Auswirkungen auf die Arbeitsfähigkeit für die Zeit von November 2010 bis Juni 2013 nicht beur teil en könnten, da die Patientin erst seit 11. Juli 2013 in ihrer Behandlung sei.</w:t>
      </w:r>
    </w:p>
    <w:p>
      <w:r>
        <w:t>Sie nannten zusammengefasst folgende Diagnosen mit Auswirkungen auf die Arbeitsfähigkeit (S.</w:t>
      </w:r>
    </w:p>
    <w:p>
      <w:r>
        <w:t>1 f.): - Status nach vier Suizidversuchen in den Jahre n 1979, 1981 und 1982 - Status nach Anorexia nervosa 1980-1982 - Status nach selbstverletzendem Verhalten durch „Ritzen“ zwischen 1980 und 1982 - Status nach selbstverletzendem Verhalten durch mit der Hand beziehungs weise mit dem Kopf gegen die Wand schlagen 1997 - Rezidivierende depressive Störung, gegenwärtig schwere Episode ohne psychotische Symptome, anamnestisch rezidivierende depressive Episoden seit 2000 ( ICD-10 F33.2) - Status nach traumatischen Erlebnissen ( ICD-10 F43.8): - infolge lebensbedrohender renaler Dekompensation (N17.9) im Mai 2013; IPS Flashbacks im Spital D.___ ( 1. Ereignis) - infolge der Diagnose der c horiodalen Neovaskularisation (H53.3) mit konsekutiver rasch progredienter Erblindung im Januar 2015 (2. Ereignis) - Verlust der engsten Bezugsperson am 2 4. April 2015, er starb in ih ren Armen an einem Herzinfarkt in einem öffentlichen Einkaufsla den , inkl. Miterleben der Reanimationsversuche der herbeigerufenen Sanität ( 3. Ereignis) - Status nach Panikstörung (episodisch paroxysmale Angst) zwischen Mai 2014 und Februar 2015 (F41.0) - Kombinierte akzentuierte Persönlichkeitsstörung (selbstunsichere-abhängige mit kompensatorischer Überangepasstheit), F61</w:t>
      </w:r>
    </w:p>
    <w:p>
      <w:r>
        <w:t>In Bezug auf die gemäss Z.___ -Gutachten diagnostizierte Dysthymie (F34.1) und den im F.___ -Gutachten diagnostizierten Verdacht auf Schmerzverarbeitungs störung (ICD-10 F54.0) hielten sie fest, dass gemäss ihrer Beurteilung keine weiteren psychischen Erkrankungen ohne Auswirkung auf die Arbeitsfähigkeit vorliegen. Während der Behandlung bei ihnen habe es kurze Zeitfenster (wenige Wochen) einer leichten depressiven Phase gegeben, die jeweils schnell durch weitere somatische oder psychische Ereignisse abrupt unterbrochen worden seien und in einer erneuten mittelgradigen bis schweren rezidivierenden De pression geendet hätten (S. 2).</w:t>
      </w:r>
    </w:p>
    <w:p>
      <w:r>
        <w:t>Sie attestierten aus psychiatrischer Sicht eine Arbeitsunfähigkeit von 100 % seit 1 1. Juli 2015 bis heute (S. 4). 3.9</w:t>
      </w:r>
    </w:p>
    <w:p>
      <w:r>
        <w:t>Laut Austrittsbericht vom 2 7. Juli 2015 (Urk. 26/2) war die Beschwerdeführerin vom 1 5. Juli 2015 bis 2 3. Juli 2015 erneut im Spital D.___ hospitalisiert . In somatischer Hinsicht wurden im Bericht neu eine Blasenfunktionsstörung, eine Refluxoesophagitis mit Antrumgastritis , Diarrhoe und eine Endometriose genannt. Die konsiliarisch hinzugezogene Psychiaterin PD Dr. M.___ habe bei akuter schwerer depressiver Episode ohne bestehende akute Suizidalität emp fohlen, die Medikation anzupassen . Die Beschwerdeführerin sei am 2 3. Juli 2015 in somatisch gebessertem Allgemeinzustand in die A.___ verleg t worden (S. 2 ; vgl. auch Eintrittsrésum é</w:t>
      </w:r>
    </w:p>
    <w:p>
      <w:r>
        <w:t>der A.___ , Urk. 26/3) . 4 .</w:t>
      </w:r>
    </w:p>
    <w:p>
      <w:r>
        <w:t>4.1</w:t>
      </w:r>
    </w:p>
    <w:p>
      <w:r>
        <w:t>In Anbetracht der Anmeldung zum Leistungsbezug im Juli 2009 , der aufgrund der Akten ausgewiesenen Folgen des Unfalls vom 2 0. März 2009 und der gleichzeitig eingetretenen Arbeitsunfähigkeit stehen - nach Ablauf des Warte jahres (E. 1.2 hievor und Urk. 7/182 S. 12) - Rentenlei stungen ab 1. März 2010 im Raum . 4.2</w:t>
      </w:r>
    </w:p>
    <w:p>
      <w:r>
        <w:t>Unstreitig und aufgrund der dargelegten Akten ausgewiesen ist,</w:t>
      </w:r>
    </w:p>
    <w:p>
      <w:r>
        <w:t>dass die Be schwerdeführerin bis zur Kniearthroskopie im Oktober 2010 beziehungsweise bis zur Begutachtung im Z.___</w:t>
      </w:r>
    </w:p>
    <w:p>
      <w:r>
        <w:t>vom November 2010 (Urk. 7/117 S. 1 ) vollstän dig arbeitsunfähig war (vgl. dazu etwa F.___ -Gutachten, Urk. 7/175</w:t>
      </w:r>
    </w:p>
    <w:p>
      <w:r>
        <w:t>S. 29 f. ).</w:t>
      </w:r>
    </w:p>
    <w:p>
      <w:r>
        <w:t>Die Beschwerdegegnerin ging gestützt auf das F.___ -Gutachten davon aus, dass ab 2 0. März 2009 bis nach der Knieoperation vom Oktober 2010 beziehungs weise während der anschliessenden Rekonvaleszenz bis Dezember 2010 eine 100%ige Arbeitsunfähigkeit bestand. Ab Januar 2011 habe eine 100%ige Ar beitsfähigkeit für eine angepasste Tätigkeit b estanden , woraus die Beschwerde gegnerin auf eine gesundheitliche Verbesserung schloss (Urk. 7/182 S. 11 f.).</w:t>
      </w:r>
    </w:p>
    <w:p>
      <w:r>
        <w:t>Im</w:t>
      </w:r>
    </w:p>
    <w:p>
      <w:r>
        <w:t>Z.___ -Gutachten v om 2 2. Februar 2011 (Urk. 7/117 ) wurde festgehalten, dass die Beschwerdeführerin ab Januar 2011 als Nachtwache in einem Altersheim wieder zu 50 % arbeitsfähig sei (S. 61 unten). In einer angepassten Tätigkeit sei die Beschwerdeführerin aus interdisziplinärer Sicht ab sofort - das heisst ab Be gutachtungszeitpunkt , also ab November 2010 - zu 100 % arbeitsfähig (S. 62 oben).</w:t>
      </w:r>
    </w:p>
    <w:p>
      <w:r>
        <w:t>Gemäss Bericht der B.___</w:t>
      </w:r>
    </w:p>
    <w:p>
      <w:r>
        <w:t>vom 2 0. Januar 2011 (Urk. 7/116) war</w:t>
      </w:r>
    </w:p>
    <w:p>
      <w:r>
        <w:t>damals die Arbeitsfähigkeit durch das Knie nicht mehr eingeschränkt . Die Aus führungen, w onach die Beschwerdeführerin no ch an Restbeschwerden im Be reich des OSG und nach Schleudertrauma leide , sodass sie von anderer Seite zu 100 % arbeitsunfähig geschrieben sei , findet in den Akten keine Stütze . Es liegen keine Berichte vor , die eine fortdauernde Arbeitsunfähigkeit nach der Knieoperation vom Oktober 2010 bescheinigen. Somit ist zugunsten der Beschwerdeführerin gestützt auf die Einschätzung des RAD-Arztes Dr. med. N.___ (Urk. 7/182 S. 11) davon auszugehen, dass jedenfalls ab Januar 2011 wieder eine volle Arbeitsfähigkeit in einer angepassten Tätigkeit bestand. 4.3</w:t>
      </w:r>
    </w:p>
    <w:p>
      <w:r>
        <w:t>Am 1 5. Juni 2011 wurde die Beschwerdeführerin an der linken Achillessehne operiert und war zu 100 % arbeitsunfähig bis 3 1. Oktober 2011 (Urk. 7/134, Urk. 7/136). Anlässlich der Kontrolle drei Monate postoperativ (im September 2011) wurde ein „ unzufriedenstellender Verlauf“ festgestellt (Urk. 7/136) und am 1 6. Februar 2012 vermerkte der behandelnde orthopädische Chirurg unver änderte Beschwerden im Bereich der Achillessehne; eine Arbeitsfähigkeit sei weiterhin nicht gegeben (Urk. 7/141).</w:t>
      </w:r>
    </w:p>
    <w:p>
      <w:r>
        <w:t>Die im Bericht vom 1 6. Februar 2012 (Urk. 7/141) diskutierte erneute Operation der linken Achillessehne erfolgte am 2 7. Februar 2012 und zog eine Arbeitsun fähigkeit bis 3 1. Juli 2012 nach sich (Urk. 7/144, Urk. 7/145). Am 12. Oktober 2012 wurde die Beschwerdeführerin wiederum an der linken Achillessehne ope riert (Urk. 7/146) und war anschliessend zu 100 % arbeitsunfähig bis 24. März 2013; „danach überwiegend wechselbelastend oder sitzende Tätigkeit“ (Urk. 7/151/7). Aus diesem Attest ist zu schliessen, dass die behandelnden Ärzte die Beschwerdeführerin bis zu diesem Zeitpunkt nicht nur in der angestammten, sondern auch in einer angepassten Tätigkeit für arbeitsunfähig erachtet hatten.</w:t>
      </w:r>
    </w:p>
    <w:p>
      <w:r>
        <w:t>Anlässlich der Verlaufskontrolle am 2 5. April 2013 wurde bei voll belastender Mobilität und nach wie vor sehr starken Schmerzen eine Arbeitsunfähigkeit von 100 % für weitere vier Wochen bescheinigt (Bericht vom 2 9. April 2013, Urk. 7/155). Vor Ablauf dieser Frist, mithin vor Wiedererlangen der Arbeitsfähigkeit, war die die Beschwerdeführerin aus internistischen Gründen vom 2 2. Mai (Spi tal D.___ ; Urk. 7/162/5) bis 5. Juli 2013 (Klinik E.___ ; Urk. 7/165) hospitalisiert und derweil gemäss F.___ -Gutachter in jeder Tätigkeit arbeitsunfä hig (Urk. 7/175 S. 30).</w:t>
      </w:r>
    </w:p>
    <w:p>
      <w:r>
        <w:t>Zum Verlauf der Arbeitsfähigkeit von Januar 2011 bis Juli 2013 äusserten sich die F.___ -Gutachter unter Verweis auf das Z.___ -Gutachten und die dort postu lierte Arbeitsfähigkeit in Verweistätigkeiten nicht im Detail (Urk. 7/175 S. 31 oben). Der begutachtende Orthopäde nahm indes auf die Berichte der B.___ und die wiederholt attestierte Arbeitsfähigkeit Bezug und schloss, diesen Einschätzungen könne durchaus gefolgt werden (Urk. 7/175 S. 25 oben). Ohne sich mit den in der Diagnoselisten erwähnten wiederholten Fussoperatio nen , welche bis im April 2013 ausgewiesenermassen keine wesentliche Besse rung nach sich zogen, sondern immer neue operative Eingriffe erforderten, er scheint der - ohne Auseinandersetzung mit den unbefriedigenden Operationser gebnissen - nicht weiter begründete Schluss der F.___ -Gutachter in der Gesamt beurteilung , es habe in einer Verweistätigkeit durchgehend eine Arbeitsfähigkeit von 100 % bestanden (Urk. 7/175 S. 29), nicht nachvollziehbar.</w:t>
      </w:r>
    </w:p>
    <w:p>
      <w:r>
        <w:t>Der dargestellte Verlauf lässt die - auch vom Orthopäden des F.___ als plausibel eingeschätzten - Berichte der behandelnden Fachärzte der B.___ als überzeugender erscheinen. Deshalb erscheint als mit überwiegender Wahr scheinlichkeit erstellt, dass - nach der im Januar 2011 eingetretenen Besserung - mit der ersten Fussoperation am 1 5. Juni 2011 bis nach der Entlassung aus dem Spital E.___ am 5. Juli 2013 wiederum eine Arbeitsunfähigkeit für jede Tätigkeit vorlag , beziehungsweise dass in diesem Zeitraum jedenfalls keine länger als drei Monate anhaltende gesundheitliche Verbesserung ( Art. 88a Abs. 1 IVV) ausgewiesen ist. 4.4</w:t>
      </w:r>
    </w:p>
    <w:p>
      <w:r>
        <w:t>Gemäss dem Austrittsbericht der Klinik E.___ vom 5. Juli 2013 konnte die Beschwerdeführerin in die häuslichen Verhältn isse zurückkehren (Urk. 7/165). Für die Zeit nach dem Austritt aus der Klinik E.___</w:t>
      </w:r>
    </w:p>
    <w:p>
      <w:r>
        <w:t>ist somit von einer Verbesserung des Gesundheitszustandes auszugehen.</w:t>
      </w:r>
    </w:p>
    <w:p>
      <w:r>
        <w:t>Es liegen keine medizini schen Unterlagen vor, die gegen das F.___ - Gutachten vom 2 0. Mai 2014 und eine A rbeitsfähigkeit von 85 % in einer körperlich leichten und adaptierten Tätigkeit (Urk. 7/175 S. 29 ) sprechen. Selbst die behandelnd en Fachleute ( lic . phil. K.___ und Dr. L.___ ) bescheinig t en erst ab 1 1. Juli 20</w:t>
      </w:r>
    </w:p>
    <w:p>
      <w:r>
        <w:rPr>
          <w:b/>
        </w:rPr>
        <w:t>E. 6</w:t>
      </w:r>
    </w:p>
    <w:p>
      <w:r>
        <w:t>ATSG) gewesen sind; und c.</w:t>
      </w:r>
    </w:p>
    <w:p>
      <w:r>
        <w:t>nach Ablauf dieses Jahres zu mindestens 40 % invalid ( Art.</w:t>
      </w:r>
    </w:p>
    <w:p>
      <w:r>
        <w:rPr>
          <w:b/>
        </w:rPr>
        <w:t>E. 6.1</w:t>
      </w:r>
    </w:p>
    <w:p>
      <w:r>
        <w:t>Das Verfahren ist kostenpflichtig. Die Gerichtskosten gemäss</w:t>
      </w:r>
    </w:p>
    <w:p>
      <w:r>
        <w:t>Art. 69 Abs. 1 bis IVG sind ermessensweise auf Fr. 1‘0 00.-- festzusetzen und zu drei Viertel n der in diesem Umfang unterliegenden Beschwerdeführerin und zu einem Viertel der Beschwerdegegnerin aufzuerlegen. Die der Beschwerdeführerin auferlegten Ge richtskosten von Fr. 250.-- werden zufolge Gewährung der unentgeltlichen Pro zessführung einstweilen auf die Gerichtskasse genommen. Die Beschwerdefüh rerin wird auf §</w:t>
      </w:r>
    </w:p>
    <w:p>
      <w:r>
        <w:rPr>
          <w:b/>
        </w:rPr>
        <w:t>E. 6.2</w:t>
      </w:r>
    </w:p>
    <w:p>
      <w:r>
        <w:t>Aufgrund des teilweisen Obsiegens hat die vertretene Beschwerdeführerin über dies Anspruch auf eine reduzierte Prozessentschädigung, welche nach pflicht gemässem Ermessen und um drei Viertel gekürzt auf Fr. 700 .-- (inkl. Barausla gen und Mehrwertsteuer) festzusetzen ist (Art. 61 lit . g ATSG in Verbindung mit § 34 Abs. 1 des Gesetzes über das Sozialversicherungsgericht). Das Gericht erkennt: 1.</w:t>
      </w:r>
    </w:p>
    <w:p>
      <w:r>
        <w:t>In teilweiser Gutheissung der Beschwerde wird die angefochtene Verfügung vom</w:t>
      </w:r>
    </w:p>
    <w:p>
      <w:r>
        <w:t>7. Januar 2015 insoweit abgeändert, als festgestellt wird , dass die Beschwerdeführerin</w:t>
      </w:r>
    </w:p>
    <w:p>
      <w:r>
        <w:t>auch vom 1. September 2011 bis 3 1. Oktober 2013 Anspruch auf eine Dreiviertels rente der Invalidenversicherung hat. 2.</w:t>
      </w:r>
    </w:p>
    <w:p>
      <w:r>
        <w:t>Die Gerichtskosten von Fr. 1‘0 00.-- werden zu drei Vierteln der Beschwerdeführerin und zu einem Viertel der Beschwerde gegnerin auferlegt.</w:t>
      </w:r>
    </w:p>
    <w:p>
      <w:r>
        <w:t>Die der Beschwerdeführerin auferlegten Gerichtskosten von Fr. 250.-- werden zufolge Gewährung der unentgeltli chen Prozessführung einstweilen auf die Gerichtskasse genommen. Die Beschwerde führerin wird auf § 16 Abs. 4 GSVGer hingewiesen. Rechnung und Einzahlungsschein werden den Kostenpflichtigen nach Eintritt der Rechtskraft zugestellt. 3.</w:t>
      </w:r>
    </w:p>
    <w:p>
      <w:r>
        <w:t>Die Beschwerdegegnerin wird verpflichtet, der Beschwerdeführerin eine reduzierte Prozessentschädigung von Fr. 700.-- (inkl. Barauslagen und MWSt ) zu bezahlen. 4 .</w:t>
      </w:r>
    </w:p>
    <w:p>
      <w:r>
        <w:t>Zustellung gegen Empfangsschein an: - Rechtsdienst Inclusion Handicap (unter Beilage einer Kopie von Urk. 29) - Sozialversicherungsanstalt des Kantons Zürich, IV-Stelle - Bundesamt für Sozialversicherungen sowie an: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GräubStocker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t>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12</w:t>
      </w:r>
    </w:p>
    <w:p>
      <w:r>
        <w:t>%. Bei Gegenüberstellung des Validen- und Invalideneinkommens sowie unter Berücksichtigung der Einschränkung im Haushalt resultiere ein Invaliditätsgrad von 11 %, weshalb ab 1. April 2011 kein Anspruch mehr auf Rentenleistungen bestehe (S. 4 f.) .</w:t>
      </w:r>
    </w:p>
    <w:p>
      <w:r>
        <w:rPr>
          <w:b/>
        </w:rPr>
        <w:t>E. 15</w:t>
      </w:r>
    </w:p>
    <w:p>
      <w:r>
        <w:t>eine Arbeitsunfähigkeit (Urk. 26/1 S. 4) . Sie ziehen also insoweit das F.___ -Gutachten nicht in Zweifel. Diese Arbeitsunfähigkeit beginnt jedoch erst rund ein halbes Jahr nach der Verfügung vom 7. Januar 2015 und ist deshalb nicht Gegenstand des vorlie genden Verfahrens.</w:t>
      </w:r>
    </w:p>
    <w:p>
      <w:r>
        <w:t>In psychiatrischer Hinsicht ist festzuhalten, dass i m November 2010 ( Zeitpunkt der Begutachtung durch das</w:t>
      </w:r>
    </w:p>
    <w:p>
      <w:r>
        <w:t>Z.___ ) noch keine psychiatrischen Diagnosen mit Auswirkungen auf die Arbeitsfähigkeit gestellt wurden , es wurde lediglich eine Dysthymie (ICD-10 F 34.1) - ohne Auswirkungen auf die Arbeitsfähigkeit - fest gestellt (S. 52). A uf diese nach einer einmaligen Untersuchung und in Kenntnis der Vorakten</w:t>
      </w:r>
    </w:p>
    <w:p>
      <w:r>
        <w:t>abgegebene Expertise kann abgestellt werden.</w:t>
      </w:r>
    </w:p>
    <w:p>
      <w:r>
        <w:t>Die F.___ -Gutachter haben die depressive Erkrankung berücksichtigt und als rezidivierende depressive Störung, gegenwärtig leichte Episode , gefasst (Urk. 7/175 S. 19 oben). Als solche ist sie jedoch von vornherein nicht geeignet, einen invalidisierenden Gesundheitsschaden zu begründen (vgl. etwa Urteil des Bun desgerichts 9C_506/2014 vom 10. November 2014 E. 4.2), weshalb einleuchtet, wenn die Gutachter die gesamte Einschränkung der Arbeitsfähigkeit auf 15 % festsetzten.</w:t>
      </w:r>
    </w:p>
    <w:p>
      <w:r>
        <w:t>Dass die Selbsteinschätzung der Beschwerdeführerin nicht mit den Einschätzun gen der Gutachter korrespondiert, ist möglicherweise auch darauf zurückzufüh ren, dass sie davon ausgeht, sich vollständig gesund fühlen zu müssen und zu keiner Zeit Schmerzen verspüren zu dürfen, um einer beruflichen Erwerbstätig keit nachgehen zu können (vgl. Urk. 7/175 S. 30).</w:t>
      </w:r>
    </w:p>
    <w:p>
      <w:r>
        <w:t>Für die Zeit ab Juli 2013 ist daher auf das F.___ -Gutachten abzustellen, welches insoweit sämtliche Kriterien (BGE 134 V 231 E. 5.1, 125 V 351 E. 3a) für eine beweiswertige medizinische Expertise erfüllt , und von einer Arbeitsfähigkeit von 85 % in einer Verweistätigkeit auszugehen. 4.5</w:t>
      </w:r>
    </w:p>
    <w:p>
      <w:r>
        <w:t>Erst ungefähr ein halbes Jahr nach dem Erlass der Verfügung vom 7. Januar 2015 wurde die Beschwerdeführerin am 1 5. Juli 2015 (erneut) im Spital D.___ hospitalisiert (Urk. 26/2) mit direkt anschliessendem Aufenthalt in der A.___</w:t>
      </w:r>
    </w:p>
    <w:p>
      <w:r>
        <w:t>ab 2 3. Juli 2015 (Urk. 26/3). Diese Umstände bilden nicht Gegensta nd des vorliegenden Verfahrens (Urteil des Bundesgerichts 8C _ 280/2014 vom 3 0. Januar 2015 E. 2) . Daran vermag auch der Bericht des Spitals D.___</w:t>
      </w:r>
    </w:p>
    <w:p>
      <w:r>
        <w:t>vom 2 7. Juli 2015 (Urk. 26/2) nichts zu än dern. Dem Bericht zufolge äusserte die Beschwerdeführerin am 2 2. Juli 2015, einen bereits länger bestehenden Suizidgedanken realisieren zu wollen. Dieser initial eher passive Todeswunsch bestand zwar seit Wochen - mithin aber nicht bereits im Januar 2015.</w:t>
      </w:r>
    </w:p>
    <w:p>
      <w:r>
        <w:t>Gleiches gilt bezüglich des in der Replik erwähnten , weiter verschlechterten Augenleidens (die Beschwerdeführerin s ei praktisch erblindet, Urk. 15 S. 4). In den beiden polydisziplinären medizinischen Gutachten, welche sich auch mit dem Augenleiden befasst haben, wurde eine hochgradige Myopie festgestellt, jedoch ohne Auswirkungen auf die Arbeitsfähigkeit ( Urk. 7/117 S. 56 und Urk. 7/175 S. 32). Es ist - übereinstim mend mit der Beschwerdeführerin, die eine „ weitgehende Erblindung im Februar 2015“ ( Urk. 25 S. 4 ) geltend macht -</w:t>
      </w:r>
    </w:p>
    <w:p>
      <w:r>
        <w:t>da von auszugehen, dass auch eine allfällige Verschlechterung des Augenleidens erst nach Erlass der Verfügung vom 7. Januar 2015 eingetreten ist (vgl. auch Urk. 26/3 S. 2 oben) . 4. 6</w:t>
      </w:r>
    </w:p>
    <w:p>
      <w:r>
        <w:t>Nach dem Gesagten ergibt sich eine Arbeitsunfähigkeit von 100 % für die Zeit ab dem Unfall vom 2 0. März 2009 bis Januar 201 1 (E. 4.2). Damals erlangte sie eine 100%ige Arbeitsfähigkeit in einer angepassten Tätigkeit, welche Verbesse rung gemäss Art. 88a Abs. 1 IVV nach Ablauf von drei Monaten, mithin ab 1. April 2011 zu beachten ist. Ab 1 5. Juni 2011 war die Beschwerdeführerin er neut zu 100 % arbeitsunfähig in jeglicher Tätigkeit bis zum 5. Juli 2013 (E. 4.3) . Diese Verschlechterung ist ebenso nach Ablauf von drei Monaten ( Art. 88a Abs. 2 IVV), mithin ab 1. September 2011 zu beachten. Seit Ende Juli 2013 ist sie wieder zu 85 % arbeitsfähig in einer behinderungsangepassten Tätigkeit (E. 4.4) , was nach Art. 88a Abs. 1 IVV wiederum nach drei Monaten, das heisst ab 1. November 2013 zu berücksichtigen ist. 5 .</w:t>
      </w:r>
    </w:p>
    <w:p>
      <w:r>
        <w:t>5.1</w:t>
      </w:r>
    </w:p>
    <w:p>
      <w:r>
        <w:t>Damit bleiben die erwerblichen Auswirkungen der festgestellten Einschränkun gen zu prüfen , wobei sich vorab die Frage stellt, in welchem Ausmass die Be schwerdeführerin ohne gesundheitliche Beeinträchtigung erwerbstätig wäre.</w:t>
      </w:r>
    </w:p>
    <w:p>
      <w:r>
        <w:t>Diesbezüglich bemängelte die Beschwerdeführerin die Einschätzung der Be schwerdegegnerin , wona ch sie im Gesundheitsfall zu 65 % erwerbstätig und</w:t>
      </w:r>
    </w:p>
    <w:p>
      <w:r>
        <w:t>35 % im Haushalt tätig wäre und schloss auf eine Qualifikation als vollzeitlich Er werbstätige ( Urk. 15 S. 4 f. ) . 5.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 5. 3</w:t>
      </w:r>
    </w:p>
    <w:p>
      <w:r>
        <w:t>D ie Beschwerdeführerin gab a nlässlich der Haushaltabklärung vom 1 6. September 2014 (Urk. 7/179) spontan an , dass sie im Gesundheitsfall im gleichen Pensum weitergearbeitet hätte wie bis anhin. Daneben hätte sie den Haushalt versorgt (S. 5). Auf diesen Aussagen ist sie zu behaften.</w:t>
      </w:r>
    </w:p>
    <w:p>
      <w:r>
        <w:t>Bereits im Zeitpunkt der erstmaligen Rentenprüfung im Jahr 2004 war die Be schwerdeführerin seit Jahren nur zu 80 % erwerbstätig gewesen (Urk. 7/56; vgl. auch Urk. 7/7/2, 7/12, 7/70). Die Beschwerdeführerin selbst gab in der Anmel dung für Hilfsmittel am 2 2. April 2009 ein Pensum von 80 % an (Urk. 7/64/3). Aufgrund der Angaben der früheren Arbeitgeber ( Urk. 7/80/2, 7/81) ermittelte die Beschwerdegegnerin jedoch im Zeitraum vor dem Autounfall nur noch eine Erwerbstätigkeit im Umfang von 20 % (Spitex) und 45 % (Nachtwache; Urk. 7/179 S. 5, 7/181), was unter Berücksichtigung der im IK-Auszug aufge führten Löhne ( Urk. 7/79/3) zu keinen Beanstandungen Anlass gibt und von der Beschwerdeführerin nicht substantiiert bestritten wurde (Urk. 15 S. 4). Ihr Hin weis, die Sozialhilfebehörden hätten sie im Gesundheitsfall zu einer Voller werbstätigkeit verhalten, vermag an der Qualifikation als Teilerwerbstätige nichts zu ändern, da daraus keine Rückschlüsse auf das Verhalten der Be schwerdeführerin gezogen werden können, die aufgrund der im IK-Auszug aus gewiesene Erwerbsbiographie kaum je vollerwerbstätig war und sich vielmehr mit geringen Einkünften begnügte. 5. 4</w:t>
      </w:r>
    </w:p>
    <w:p>
      <w:r>
        <w:t>F ür den Rentenanspruch finden einzig die Einschränkungen in der Erwerbsfähig keit und im sogenannten Aufgabenbereich Berücksichtigung, nicht jedoch Freizeitaktivitäten oder alltägliche Lebensverrichtungen. Als Aufgaben bereich der im Haushalt tätigen Versicherten gelten insbesondere die übliche Tätigkeit im Haushalt, die Erziehung der Kinder sowie gemeinnützige und künstlerische Tätigkeiten (Art. 27 IVV). Darunter fallen praxisgemäss auch die unentgeltliche Betreuung und Pflege von Familienangehörigen oder ehrenamtli che Engagements (vgl. BGE 130 V 360 E. 3.3), nicht jedoch sportliche Aktivitä ten oder Hobbys. Andererseits ist im Erwerbsbereich nicht massgebend , was die v ersicherte Person, wäre sie gesund geblieben, im besten Fall zu erzielen im Stande wäre. Ist aufgrund der gesamten Umstände des Einzelfalls anzunehmen, dass sie sich als Gesunde voraussichtlich dauernd mit einer bescheidenen Er werbstätigkeit aus freien Stücken begnügen würde, so ist darauf abzustellen (Meyer/ Reichmuth , Rechtsprechung des Bundesgerichts zum IVG, Zürich 2014, Art. 28a N 71 mit Hinweisen) .</w:t>
      </w:r>
    </w:p>
    <w:p>
      <w:r>
        <w:t>Massgebend für die Statusfrage ist daher, ob sich die versicherte Person zusätz lich zur teilzeitlichen Erwerbstätigkeit vor Eintritt des Gesundheitsschadens in ein em Aufgabenbereich betätigt hat . Die Beschwerdeführerin lebt e</w:t>
      </w:r>
    </w:p>
    <w:p>
      <w:r>
        <w:t>gemäss</w:t>
      </w:r>
    </w:p>
    <w:p>
      <w:r>
        <w:t>Ab klärungsbericht ( Urk. 7/179) mit ihrem (ehemaligen) Lebenspartner, welcher nach ihren Aussagen nur aus Faulheit nicht im Haushalt mithelfe ( Urk. 7/179</w:t>
      </w:r>
    </w:p>
    <w:p>
      <w:r>
        <w:t>S. 2 und S. 7 ) , in einer gemeinsamen Wohnung. Der (ehemalige) Partner bezieh t</w:t>
      </w:r>
    </w:p>
    <w:p>
      <w:r>
        <w:t>gemäss der Beschwerdeführerin eine Invalidenrente ( Urk. 7/179 S. 2). Es be stünden jedoch keine medizinischen Einschränkungen ( Urk. 7/179 S. 7). Unter diesen Umständen kann nicht vom Vorliegen eines Aufgabenbereichs ausge gangen werden, steht doch die Besorgung eines Einpersonenhaushalts nach all gemeiner Lebenserfahrung eine r vollzeitig en Erwerbstäti gkeit nicht entgegen .</w:t>
      </w:r>
    </w:p>
    <w:p>
      <w:r>
        <w:t>Nach dem Gesagten ist mit dem im Sozialversicherungsrecht erforderlichen Be weisgrad der überwiegenden Wahrscheinlichkeit erstellt, dass die Beschwerde führerin ohne Gesundheitsschaden auch heute noch einem 65 %-Pensum nach gehen würde. Aufgrund der Qualifikation der Beschwerdeführerin als Teiler werbstätige ohne Betätigung im Aufgabenbereich kommt vorliegend die ge mischte Methode nicht zur Anwendung. Dementsprechend ist für die Invalidi tätsbemessung einzig ein Erwerbsvergleich vorzunehmen. 5. 5</w:t>
      </w:r>
    </w:p>
    <w:p>
      <w:r>
        <w:t>Mit zur Publikation bestimmten Urteil 9C_178/2015 vom 4. Mai 2016 präzi sierte das Bundesgericht die geltende Rechtsprechung, wonach sich die Invali dität bei einer hypothetisch im Gesundheitsfall lediglich teilerwerbstätigen ver sicherten Person ohne Aufgabenbereich im Sinne von Art. 27 IVV nach der all gemeinen Methode des Einkommensvergleichs bemisst und das Validenein kommen dabei nach Massgabe der ohne Gesundheitsschaden ausgeübten Teilerwerbstätigkeit festzulegen ist, wobei entscheidend ist, was die versicherte Person als Gesunde tatsächlich an Einkommen erzielen würde, und nicht, was sie bestenfalls verdienen könnte (E. 5 mit weiteren Hinweisen). D ie bei teiler werbstätigen Versicherten ohne Aufgabenbereich anhand der Einkommensver gleichsmethode zu ermittelnde Einschränkung im allein versicherten erwerbli chen Bereich ist proportional - im Umfang der hypothetischen Teiler werbstätig keit - zu berücksichtigen. Der Invaliditätsgrad entspricht damit der proportio nalen Einschränkung im erwerblichen Bereich und kann dementsprechend den versicherten Bereich, welcher durch das hypothetische Teilzeitpensum definiert wird, nicht übersteigen (E.</w:t>
      </w:r>
    </w:p>
    <w:p>
      <w:r>
        <w:t>7.3). 5. 6</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Im vorliegenden Fall ist damit vom letzten, tatsächlich erzielten Verdienst der Beschwerdeführerin als Nachtwache auszugehen. Sie verfügt über eine Ausbil dung als Pflegeassistentin und arbeitete als Nachtwache bis zum Unfall vom 2 0. März 2009 vier bis sechs Nächte (ungefähr 20 %) pro Monat im O.___ und acht bis zehn Nächte (ungefähr 45 %) in der Stiftung P.___ (Altersheim, Urk. 7/179 S. 3</w:t>
      </w:r>
    </w:p>
    <w:p>
      <w:r>
        <w:t>f.).</w:t>
      </w:r>
    </w:p>
    <w:p>
      <w:r>
        <w:t>Bis zum Unfall vom 2 0. März 2009 erzielte sie ein monatlich stark variierendes Einkommen. Auch die Ausz üge aus dem individuellen Konto schwanken stark.</w:t>
      </w:r>
    </w:p>
    <w:p>
      <w:r>
        <w:t>Gemäss Auskunft des</w:t>
      </w:r>
    </w:p>
    <w:p>
      <w:r>
        <w:t>O.___ verdiente die Beschwerdeführerin seit 1. Januar 2008 bis zum Unfall vom 2 0. März 2009 ca. Fr. 874.-- pro Monat oder Fr. 10‘500.-- pro Jahr ( Urk. 7/80/2 , vgl. auch Urk. 7/80/8 ).</w:t>
      </w:r>
    </w:p>
    <w:p>
      <w:r>
        <w:t>Nach Auskunft der Stiftung P.___ habe</w:t>
      </w:r>
    </w:p>
    <w:p>
      <w:r>
        <w:t>die Beschwerde führerin ungefähr acht bis zehn Nächte pro Monat gearbeitet. Der Ansatz pro Nacht sei Fr. 425.90 Grundlohn inkl usive 1 3. Monatslohn, Ferien- und Feiertagszuschlag 13.04 %. Dies erg ebe einen Lohn von Fr. 481.4 5 pro Nacht ( Urk. 7/81/5). D a raus resultiert bei neun Nächten ein Monat slohn von Fr. 4‘333.05 und ein Jahreslohn von Fr. 51‘996.6 0. Insgesamt verdiente die Be schwerdeführerin bei den beiden Arbeitgebern somit Fr. 62‘ 497.--. 5. 7</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w:t>
      </w:r>
    </w:p>
    <w:p>
      <w:r>
        <w:t>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w:t>
      </w:r>
    </w:p>
    <w:p>
      <w:r>
        <w:t>126 V 75 E. 3b/ bb , 124 V 321 E. 3b/ aa ; AHI 2000 S. 81 E. 2a).</w:t>
      </w:r>
    </w:p>
    <w:p>
      <w:r>
        <w:t>Die Beschwerdeführe rin arbeitete s eit dem Eintritt des Gesundheitsscha dens nicht mehr. Das Invalideneinkommen ist daher gestützt auf die Tabellenlöhne zu be stimmen.</w:t>
      </w:r>
    </w:p>
    <w:p>
      <w:r>
        <w:t>Im für die Beschwerdeführerin noch in Fr age im Anforderungsniveau 4 kommen den Segment leichter Tätigkeiten weist die Tabelle TA1 der LSE 2010 für Frauen ein Einkommen von Fr. 4‘225.-- bei einer 40-Stundenwoche aus, was hochgerechnet auf die im Jahr 201 0</w:t>
      </w:r>
    </w:p>
    <w:p>
      <w:r>
        <w:t>(Rentenbeginn) betriebsübliche Wo chenarbeitszeit von 41. 6 Stunden (Die Volkswirtschaft 3-4/2015 S. 88 Tabelle B9.2) ein mögliches Einkommen von Fr. 52 ‘ 728 .-- ergibt. Im nach medizinischer Einschätzung zumutbaren Pensum von 85 % ergibt dies Fr. 44 ‘ 818 .--.</w:t>
      </w:r>
    </w:p>
    <w:p>
      <w:r>
        <w:t>Die Beschwerdegegnerin hat keinen Abzug vom Tabellenlohn zugestanden ( Urk. 7/181/2), was seitens der Beschwerdeführerin zu Recht unbestritten blieb, sind doch keine Umstände ersichtlich, welche einen solchen Abzug rechtfertigen würden. 5. 8</w:t>
      </w:r>
    </w:p>
    <w:p>
      <w:r>
        <w:t>Nach dem Gesagten resultiert für die Zeit vom 1. März 2010 bis 3 1. März 2011 bei einem Valideneinkommen von Fr. 62‘497.-- und einem</w:t>
      </w:r>
    </w:p>
    <w:p>
      <w:r>
        <w:t>Invalideneinkom men</w:t>
      </w:r>
    </w:p>
    <w:p>
      <w:r>
        <w:t>von Fr. 0 .-- zunächst ein Invaliditätsg rad von 100 %.</w:t>
      </w:r>
    </w:p>
    <w:p>
      <w:r>
        <w:t>Dieser ist jedoch nach dem Gesagten</w:t>
      </w:r>
    </w:p>
    <w:p>
      <w:r>
        <w:t>zu gewichten (E. 5.5</w:t>
      </w:r>
    </w:p>
    <w:p>
      <w:r>
        <w:t>hievor ) . Da die Beschwerdeführerin vor dem Unfall zu 65 % erwerbstätig war, resultiert ein I nvaliditätsg rad von 65 %</w:t>
      </w:r>
    </w:p>
    <w:p>
      <w:r>
        <w:t>und somit für die Zeit bis 3 1. März 2011</w:t>
      </w:r>
    </w:p>
    <w:p>
      <w:r>
        <w:t>Anspruch auf eine befristete Dreivier telsrente .</w:t>
      </w:r>
    </w:p>
    <w:p>
      <w:r>
        <w:t>Vom</w:t>
      </w:r>
    </w:p>
    <w:p>
      <w:r>
        <w:t>1. September 2011 bis 3 1. Oktober 2013 besteht wiederum ein Anspruch auf eine befristete Dreiviertelsrente (vgl. auch E. 4.6 hievor ) .</w:t>
      </w:r>
    </w:p>
    <w:p>
      <w:r>
        <w:t>Ab Eintritt der gesundheitlichen Verbesserung im</w:t>
      </w:r>
    </w:p>
    <w:p>
      <w:r>
        <w:t>August 201 3</w:t>
      </w:r>
    </w:p>
    <w:p>
      <w:r>
        <w:t>steht ein</w:t>
      </w:r>
    </w:p>
    <w:p>
      <w:r>
        <w:t>Validen einkommen</w:t>
      </w:r>
    </w:p>
    <w:p>
      <w:r>
        <w:t>von Fr. 62‘497.-- einem Invalideneinkommen von</w:t>
      </w:r>
    </w:p>
    <w:p>
      <w:r>
        <w:t>Fr. 44‘818 .-- gegenüber. Die Erwerbseinbusse von Fr. 17‘ 679.-- er g ibt - nach der Gewichtung - einen rentenausschliessenden</w:t>
      </w:r>
    </w:p>
    <w:p>
      <w:r>
        <w:t>Invaliditätsg rad von 18 %. Selbst bei Gewährung eines hier kaum gerechtfertigten leidensbedingten Abzu ges von 25 % vom Tabellenlohn würde sich daran nichts ändern. Die Erwerbs einbuss e würde diesfalls</w:t>
      </w:r>
    </w:p>
    <w:p>
      <w:r>
        <w:t>Fr. 33‘614.-- betragen, sodass ein gewichteter Invali ditätsgrad von 30 % resultiert.</w:t>
      </w:r>
    </w:p>
    <w:p>
      <w:r>
        <w:t>Damit ist in teilweiser Gutheissung der Beschwerde die angefochtene Verfügung insoweit abzuändern, als festgestellt wird, dass die Beschwerdeführerin - neben der bereits vom 1. März 2010 bis 3 1. März 2011 zugesprochenen Dreiviertels rente - für die Zeit vom 1. September 2011 bis 31. Oktober 2013 Anspruch auf eine Dreiviertelsrente hat. 6.</w:t>
      </w:r>
    </w:p>
    <w:p>
      <w:r>
        <w:rPr>
          <w:b/>
        </w:rPr>
        <w:t>E. 16</w:t>
      </w:r>
    </w:p>
    <w:p>
      <w:r>
        <w:t>Abs. 4 GSVGer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