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IV.2015.00104 vom 9. Juni 2015</w:t>
      </w:r>
    </w:p>
    <w:p>
      <w:r>
        <w:t>ZH Sozialversicherungsgericht, 2015-06-09, DE</w:t>
      </w:r>
    </w:p>
    <w:p>
      <w:r>
        <w:rPr>
          <w:b/>
        </w:rPr>
        <w:t xml:space="preserve">Quelle: </w:t>
      </w:r>
      <w:r>
        <w:t>https://mcp.opencaselaw.ch/entscheid/zh_sozialversicherungsgericht_IV.2015.00104</w:t>
      </w:r>
    </w:p>
    <w:p>
      <w:r>
        <w:t>FR: ZH_SOZIALVERSICHERUNGSGERICHT IV.2015.00104 du 9 juin 2015</w:t>
      </w:r>
    </w:p>
    <w:p>
      <w:r>
        <w:t>IT: ZH_SOZIALVERSICHERUNGSGERICHT IV.2015.00104 del 9 giugno 2015</w:t>
      </w:r>
    </w:p>
    <w:p>
      <w:pPr>
        <w:pStyle w:val="Heading2"/>
      </w:pPr>
      <w:r>
        <w:t>Erwägungen</w:t>
      </w:r>
    </w:p>
    <w:p>
      <w:r>
        <w:rPr>
          <w:b/>
        </w:rPr>
        <w:t>E. 1</w:t>
      </w:r>
    </w:p>
    <w:p>
      <w:r>
        <w:t>X.___ , geboren 1978, war zuletzt von Januar 2007 bis März 2011 bei der Y.___ SA</w:t>
      </w:r>
    </w:p>
    <w:p>
      <w:r>
        <w:t>als Buffetmitarbeiter tätig, wobei der letzte Arbeitstag am 2 2. Dezember 2010 war ( Urk. 9/12 Ziff. 2.1 , Ziff. 2.3 und Ziff.</w:t>
      </w:r>
    </w:p>
    <w:p>
      <w:r>
        <w:rPr>
          <w:b/>
        </w:rPr>
        <w:t>E. 1.1</w:t>
      </w:r>
    </w:p>
    <w:p>
      <w:r>
        <w:t>Invalidität ist die voraussichtlich bleibende oder längere Zeit dauernde ganze oder teilweise Erwerbsunfähigkeit ( Art.</w:t>
      </w:r>
    </w:p>
    <w:p>
      <w:r>
        <w:rPr>
          <w:b/>
        </w:rPr>
        <w:t>E. 1.2</w:t>
      </w:r>
    </w:p>
    <w:p>
      <w:r>
        <w:t>Invalide oder von einer Invalidität ( Art.</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 t und ob die Schlussfolgerungen in der Expertise begründet sind (BGE 125 V 351 E. 3a, 122 V 157 E. 1c). 2.</w:t>
      </w:r>
    </w:p>
    <w:p>
      <w:r>
        <w:rPr>
          <w:b/>
        </w:rPr>
        <w:t>E. 2</w:t>
      </w:r>
    </w:p>
    <w:p>
      <w:r>
        <w:t>0. März 2015</w:t>
      </w:r>
    </w:p>
    <w:p>
      <w:r>
        <w:t>( Urk. 10)</w:t>
      </w:r>
    </w:p>
    <w:p>
      <w:r>
        <w:t>wu rde n antragsgemäss (vgl. Urk.</w:t>
      </w:r>
    </w:p>
    <w:p>
      <w:r>
        <w:rPr>
          <w:b/>
        </w:rPr>
        <w:t>E. 2.1</w:t>
      </w:r>
    </w:p>
    <w:p>
      <w:r>
        <w:t>Die Beschwerdegegnerin verneinte einen Anspruch des Beschwerdeführers auf Leistungen der Invalidenversicherung mit der Begründung, dass</w:t>
      </w:r>
    </w:p>
    <w:p>
      <w:r>
        <w:t>gestützt auf das eingeholte Gutachten kein namhafter, eigenständiger, länger andauernder psychi scher oder somatischer Gesundheitsschaden mit dauerhafter Auswirkung auf die Ar beitsfähigkeit ausgewiesen sei ( Urk. 2 S. 1 unten , S. 2 oben). D ie im Gutach ten genannte Diagnose einer Angst und depressiven Störung gemischt stelle kein invalidisierendes Leiden dar ( Urk. 8).</w:t>
      </w:r>
    </w:p>
    <w:p>
      <w:r>
        <w:rPr>
          <w:b/>
        </w:rPr>
        <w:t>E. 2.2</w:t>
      </w:r>
    </w:p>
    <w:p>
      <w:r>
        <w:t>Der Beschwerdeführer machte in seiner Beschwerde ( Urk. 1) demgegenüber gel tend , seit einer Herzoperation im Jahr 2012 an psychischen Problemen zu leiden. Zudem leide er an einem Diabetes und habe er Probleme mit den Füssen und dem Rücken. Da er keine körperliche Arbeit mehr ausüben könne und dürfe, er aber noch sehr lange arbeiten wolle, benötige er eine Umschulung.</w:t>
      </w:r>
    </w:p>
    <w:p>
      <w:r>
        <w:t>In seiner ergänzenden Eingabe vom 1 5. April 2015 ( Urk. 12) führte d er Beschwer deführer aus, dass sich bei ihm</w:t>
      </w:r>
    </w:p>
    <w:p>
      <w:r>
        <w:t>aufgrund seiner diversen</w:t>
      </w:r>
    </w:p>
    <w:p>
      <w:r>
        <w:t>körperlichen Leiden eine Angst entwickelt habe. Von den vielen Medikamenten, die er täglich ei n n ehmen müsse, sei er wie benebelt. Er fühle sich nicht imstande , eine Arbeitsleistung von 100 % zu erbringen. Sehr gerne würde er einer leichten, 50%igen Arbeit nachgeh en oder eine Umschulung machen .</w:t>
      </w:r>
    </w:p>
    <w:p>
      <w:r>
        <w:rPr>
          <w:b/>
        </w:rPr>
        <w:t>E. 2.3</w:t>
      </w:r>
    </w:p>
    <w:p>
      <w:r>
        <w:t>Strittig und zu prüfen is t der Anspruch des Beschwerdeführers auf Leistungen der Invalidenversicherung . 3. 3.1</w:t>
      </w:r>
    </w:p>
    <w:p>
      <w:r>
        <w:t>Vom 6. bis 1 4. August 2012 war der Beschwerdeführer im Stadtspital A.___ hospitalisiert, wo bei diagnost i zierter koron arer Herzerkrankung ein dreifacher aortokoronarer Bypass (ACB P ) gelegt wurde (vgl. Bericht vom 9. August 2012, Urk. 9/18/6-8 , sowie Operationsbericht vom 8. August 2012, Urk. 3/6 ).</w:t>
      </w:r>
    </w:p>
    <w:p>
      <w:r>
        <w:t>Am 3 0. Oktober 2012 ( Urk. 9/18/9-10) berichteten die Kardiologen des Stadtspitals A.___ von einem erfreulichen postoperativen Verlauf. Nach durchgeführter Rehabilitation könne der Beschwerdeführer nun beschwerdefrei eine al tersentsprechend normale Leistung erbringen (S. 2 oben). 3.2</w:t>
      </w:r>
    </w:p>
    <w:p>
      <w:r>
        <w:t>Am 1 0. Januar 2013 begab sich der Beschwerdeführer</w:t>
      </w:r>
    </w:p>
    <w:p>
      <w:r>
        <w:t>in die Fusssprechstunde der Uniklinik B.___ , wo gemäss Bericht vom 1 8. Januar 2013 ( Urk. 9/18/11-12)</w:t>
      </w:r>
    </w:p>
    <w:p>
      <w:r>
        <w:t>nach gleichentags durchgeführter Magnetresonanztomographie (MRI) des rechten Fusses folgende Diagnosen gestellt wurden (S. 1 Mitte): - chronische Rückfussschmerzen bei - Knick-/Senkfuss beidseits bei - Status nach rezidivierenden Distorsionen des oberen Sprunggelenks (OSG) mit wenig arthrotischen Veränderungen im OSG - Weichteilschwellung medialer Strahl rechts</w:t>
      </w:r>
    </w:p>
    <w:p>
      <w:r>
        <w:t>Die Ärzte führten aus, die vom Beschwerdeführer geklagten belastungsabhängi gen Beschwerden vor allem plantarseits (vgl. S. 1 unten) rührten am ehesten von</w:t>
      </w:r>
    </w:p>
    <w:p>
      <w:r>
        <w:t>der Knick-/Senkfuss-Deformität her. Zusätzlich zur vorhandenen Schuheinlagen versorgung werde eine konservative Behandlung im Sinne einer zweiwöchigen analgetischen Therapie sowie physiotherapeutisch - lokalanästhetischer Therapie</w:t>
      </w:r>
    </w:p>
    <w:p>
      <w:r>
        <w:t>empfohlen . Bei Beschwerdepersistenz solle sich der Beschwerdeführer erneut mel den, um allenfalls eine operative Versorgung des Platt-/Senkfusses ins Auge zu fassen (S. 2). 3.3</w:t>
      </w:r>
    </w:p>
    <w:p>
      <w:r>
        <w:t>Am 2 6. Juli 2013 ( Urk. 9/15/3-4) berichteten die Orthopäden der Uniklinik B.___ , der Beschwerdeführer leide weiterhin an belastungsabhängigen plantarseitigen Schmerzen im Bereich des Mittelfusses und unterhalb des Malleolus medialis, welche aufträten, wenn er viel gehe, stehe oder jogge (S. 1 unten) . Die analgetische Therapie und die Physiotherapie hätten zu keiner Besserung der Beschwerden verholfen. Der Beschwerdeführer trage Einlagen in Sandalen aus seinem Herkunftsland und in den geschlossenen Schuhen Einlagen, welche in der Schweiz angepasst worden seien. Unverändert bestehe ein deutlicher Knick-Senkfuss beidseits linksbetont. Aufgrund einer am 2 5. Juni 2013 erlittenen lateralen Bandruptur links (vgl. S. 1 Mitte) werde eine Ruhigstellung für vier Wochen in einem OSG-Softcast empfohlen (S. 2). 3.4</w:t>
      </w:r>
    </w:p>
    <w:p>
      <w:r>
        <w:t>Dr. med. C.___ , Facharzt für Allgemeine Medizin, berichtete am 7. Augus t 2013 ( Urk. 9/ 18/1-5), den Beschwerdeführer s eit dem Jahr 2006 zu behandeln ( Ziff. 1.2). Er nannte folgende Diagnosen mit Auswirkung auf die Arbeitsfähigkeit ( Ziff. 1.1): - ACBP im August 2012 - stark angstbetonte Depression - chronisch obstruktive Lungenerkrankung (COPD) seit 2012 - rezidivierendes Lumbovertebralsyndrom - chronische Rückfussschmerzen rechts</w:t>
      </w:r>
    </w:p>
    <w:p>
      <w:r>
        <w:t>Für die Tätigkeit in einem Nachtlokal attestierte Dr. C.___ dem Beschwerdeführer eine volle Arbeitsunfähigkeit seit 2 7. Mai 2012 ( Ziff. 1.6). Er führte aus, der Beschwerdeführer könne keine körperlich belastenden Tätigkeiten und wegen der Rauchexposition keine Tätigkeit en im Gastgewerbe mehr ausüben ( Ziff. 1.7). Stark limitierend seien die grossen Ängste. Die Psychotherapien und Psychopharmaka hätten bisher lediglich eine leichte Verbesserung gebracht. Seiner Meinung nach sollte unbedingt eine Umschulung erfolgen. Insgesamt denke er, dass der Beschwerdeführer intelligent genug sei, um auch eine intellektuelle Tätig keit mit körperlicher Wechselbelastung zu mindestens 50 % ausüben zu können (S. 5 Mitte). 3.5</w:t>
      </w:r>
    </w:p>
    <w:p>
      <w:r>
        <w:t>Am 2 5. September 2013 ( Urk. 9/28) berichteten d ie Ärzte der Psychiatrischen D.___ , Zentrum für Soziale Psychiatrie, Ambulatorium Militärstrasse, der Beschwerdeführer stehe seit 8. April 2013 in ihrer ambulan ten Behandlung ( Ziff. 1.2) . A ls (psychiatrische) Diagnose mit Auswirkung auf die Ar beitsfähigkeit nannten sie eine mittelgradige depressive Episode mit so ma ti schem Syndrom (ICD-10 F32.11), bestehend seit mindestens April 2013 ( Ziff. 1.1). Sie führten aus, es bestehe eine deutliche Minderung der Belastbar keit aufgrund der psychischen Erkrankung. Die gegenwärtige gesundheitliche Situation mit einer Arbeitsunfähigkeit von 100 % werde durch ein Zusammen spiel körper li cher und psychischer Faktoren bedingt . Eingeschränkt seien ins besondere die Be lastbarkeit und der Antrieb, rein psychisch die Stimmung und Kognition ( Ziff. 1.7).</w:t>
      </w:r>
    </w:p>
    <w:p>
      <w:r>
        <w:t>Aktuell bestehe eine verminderte Leistungsfähigkeit, die jedoch im weiteren Verlauf unter ambula nter Begleitung zunehmend verbessert werden könne. Wenn der körperliche Zustand des Beschwerdeführers es zulasse, scheine ein Wiedereinstieg in etwa zwei Monaten zum Bespiel mit einem Pen sum von 50 % möglich ( Ziff. 1.7). 3.6</w:t>
      </w:r>
    </w:p>
    <w:p>
      <w:r>
        <w:t>Am 2. Juni 2014 erstatteten die Ärzte der MEDAS Z.___ ein Gutachten im Auf trag der Beschwerdegegnerin ( Urk. 9/41/1-32). Sie stützten sich auf die ihnen überlassenen Akten ( S.</w:t>
      </w:r>
    </w:p>
    <w:p>
      <w:r>
        <w:t>5</w:t>
      </w:r>
    </w:p>
    <w:p>
      <w:r>
        <w:t>ff. ), ihre am 12.,</w:t>
      </w:r>
    </w:p>
    <w:p>
      <w:r>
        <w:t>1 4. und 1 9. März</w:t>
      </w:r>
    </w:p>
    <w:p>
      <w:r>
        <w:t>2014 durchge führ ten Untersuchungen in den Fachbereichen P sychiatri e (S. 9 ff.) ,</w:t>
      </w:r>
    </w:p>
    <w:p>
      <w:r>
        <w:t>O r t hopädi e ( S.</w:t>
      </w:r>
    </w:p>
    <w:p>
      <w:r>
        <w:t>22 ff. ) und Allgemeine Innere Medizin (S.</w:t>
      </w:r>
    </w:p>
    <w:p>
      <w:r>
        <w:t>29 ff.)</w:t>
      </w:r>
    </w:p>
    <w:p>
      <w:r>
        <w:t>sowie ein extern einge hol tes kardiologisches Teilgutachten vom 8. April 2014 ( Urk. 9/41/33-34; vgl. S. 1 unten) .</w:t>
      </w:r>
    </w:p>
    <w:p>
      <w:r>
        <w:t>Als Diagnose mit Relevanz für die Arbeitsfähigkeit nannten die Gutachter eine Angst und depressive Störung gemischt (ICD-10 F41.2).</w:t>
      </w:r>
    </w:p>
    <w:p>
      <w:r>
        <w:t>Als Diagnosen ohne Relevanz für die Arbeitsfähigkeit nannten die Gutachter ein e Persönlichkeitsakzentuierung, einen Diabetes mellitus, ein Asthma bron chi ale, einen Knick-/Senkfuss beidseits, links betont, eine Lumbago sowie eine koro nare Herzerkrankung mit Status nach Dreifach-ACB-Operation im August 2012 mit sehr gutem post operativem Resultat (S. 20 Mitte).</w:t>
      </w:r>
    </w:p>
    <w:p>
      <w:r>
        <w:t>Die Gutachter führten aus, es hätten sich ausschliesslich auf psychiatrischem Fachgebiet leichte Einschränkungen hinsichtlich der Arbeitsfähigkeit in der an gestammten Tätigkeit als Restaurantmitarbeiter/Buffe t kraft ergeben (Gesamtar beitsfähigkeit 80 % ) , wobei jedoch im Rahmen einer Eingewöhnung und eines Belas t u ngsaufbaus theoretisch-medizinisc h eine volle Arbeitsfähigkeit ( Gesamt arbeitsfähig k eit 100 % ) binnen sechs Monaten (IV-Massnahme) zu erreichen sei. Aus internistischer, kardialer und orthopädischer Sicht sei der Beschwerdeführer voll arbeitsfähig. Auch für angepasste Tätigkeiten bestehe aktuell eine Arbeits fähig keit von 80 % (reduzierte Leistungsfähigkeit bei zumutbarer ganztätiger Präsenz), allerdings nur bis zum Abschluss der IV-Massnahmen. Dann sei wie der mit einer vollen Arbeitsfähigkeit zu rechnen (S. 20 unten).</w:t>
      </w:r>
    </w:p>
    <w:p>
      <w:r>
        <w:t>In Bezug auf das Mini-ICF ergäben sich nur noch geringe Hinweise auf leichte Störungen der Kontextfaktoren und der Partizipation. Allenfalls sei die Durch haltefähigkeit noch reduziert. Darüber hinaus sei der Beschwerdeführer jedoch kontaktfähig, durchaus flexibel und umstellungsfähig. Er sei verkehrs- und weg fähig. Er könne Entscheidungen treffen und Urteile fällen. Die leichten Defi zite könnten von ihm gut überwunden werden (S.</w:t>
      </w:r>
    </w:p>
    <w:p>
      <w:r>
        <w:t>20 unten). Nachtdienste und Akkord arbeit sollten vermieden werden. Auch sollte darauf geachtet werden, dass aufgrund der leichten Impulskontrollstörung die hierarchischen Strukturen nicht so ausgeprägt seien. Der Beschwerdeführer sollte eine wohlwollende At mos phäre vorfinden, die ihn fördere und ihm helfe, in den Arbeitsprozess zu rück zufinden. A us psychiatrischer Sicht bestünden gegenwärtig nur geringe objekti vierbare Einbussen, welche die Wiederaufnahme einer beruflichen Tätig keit nicht verunm öglichten. Eine solche sei jedoch von motivationalen Faktoren abhängig. Aus orthopädischer Sicht sei der Beschwerdeführer nicht einge schränkt, solange er die verordneten Einlagen trage (S. 21 oben).</w:t>
      </w:r>
    </w:p>
    <w:p>
      <w:r>
        <w:t>Die Prognose sei günstig. Gewisse negative Prädikatoren ergäben sich vorrangig aus psychoso zialen Belastungsfaktoren und der zu niedrigen Selbsteinschätzung der Arbeitsfähigkeit, welche sich durch medizinische Faktoren nicht hinreichend erklären lasse. Zur Einübung und zum Belastungsaufbau werde eine berufliche Integrationsmassnahme empfohlen (S. 21 Mitte). 3.7</w:t>
      </w:r>
    </w:p>
    <w:p>
      <w:r>
        <w:t>Oberärztin Dr. med.</w:t>
      </w:r>
    </w:p>
    <w:p>
      <w:r>
        <w:t>E.___ , D.___ , Zentrum für Soziale Psychiatrie, berichtete am 1 4. November 2014 ( Urk. 9/56/2-3), beim Beschwerdeführer bestehe aktuell eine leichtgradige depressive Episode sowie eine Somatisierungsstörung. Aufgrund von multiplen somatischen Diagnosen (dreifacher ACBP, arterielle Hypertonie, Diabetes mellitus, Dyslipidämie) bestehe beim Beschwerdeführer eine ausgeprägte Angst vor einem erneuten beruflichen Wiedereinstieg mit der grossen Sorge, dass er kardial nicht belastbar genug sei. Aus somatischer Sicht sei eine gewisse Einschränkung der Belastbarkeit vorhanden, dennoch gingen die Sorgen des Beschwerdeführers sicherlich darüber hinaus . Aus psychiatrischer Sicht sei daher ein Belastbarkeits- und Aufbautraining unterstützt durch die Beschwerdegegnerin sehr sinnvoll. 3.8</w:t>
      </w:r>
    </w:p>
    <w:p>
      <w:r>
        <w:t>Am 2 5. November 2014 ( Urk. 9/56/1) berichtete Dr. C.___ (vorstehend E.</w:t>
      </w:r>
    </w:p>
    <w:p>
      <w:r>
        <w:t>3.4) , neben verschiedenen anderen Erkrankungen habe der Beschwerdeführer Probleme mit beiden Füssen. Deswegen sei er zurzeit immer noch in der Uniklinik B.___ in Be handlung. Möglicherweise sei nächstens auch eine Operation vorgesehen. Wegen der Fussprobleme sei der Beschwerdeführer nicht mehr in der Lage, in seiner früheren Tätigkeit im Gastgewerbe zu arbeiten und benötige er berufliche Massnahmen (Berufsberatung, Umschulung etc.), um wieder in den Arbeitsprozess eingegliedert werden zu können. 4.</w:t>
      </w:r>
    </w:p>
    <w:p>
      <w:r>
        <w:rPr>
          <w:b/>
        </w:rPr>
        <w:t>E. 4</w:t>
      </w:r>
    </w:p>
    <w:p>
      <w:r>
        <w:t>und Urk.</w:t>
      </w:r>
    </w:p>
    <w:p>
      <w:r>
        <w:rPr>
          <w:b/>
        </w:rPr>
        <w:t>E. 4.1</w:t>
      </w:r>
    </w:p>
    <w:p>
      <w:r>
        <w:t>Im März und April 2014 wurde der Beschwerdeführer im Rahmen d er von der Beschwerdegegnerin bei der MEDAS Z.___ veranlassten interdi sziplinären Ab klärung allseitig untersucht. Das im Juni 2014 erstatt ete Gutachten (vorstehend E. 3.6 ) wurde in Kenntnis der Vorakten abgegeben ,</w:t>
      </w:r>
    </w:p>
    <w:p>
      <w:r>
        <w:t>berücksichtigt die geklagten Beschwerden des Beschwerdeführers</w:t>
      </w:r>
    </w:p>
    <w:p>
      <w:r>
        <w:t>und</w:t>
      </w:r>
    </w:p>
    <w:p>
      <w:r>
        <w:t>stützt sich auf die von den Gutachtern sorgfältig erhobene n allgemeinmedizinisch-in ternistische n ( Urk. 9/41/30</w:t>
      </w:r>
    </w:p>
    <w:p>
      <w:r>
        <w:t>f.), kar dio logischen ( Urk. 9/41/33 ff.), orthopädischen ( Urk. 9/41/24 ff.) und psychiatrischen ( Urk. 9/41/13 f.) Befunde.</w:t>
      </w:r>
    </w:p>
    <w:p>
      <w:r>
        <w:rPr>
          <w:b/>
        </w:rPr>
        <w:t>E. 4.2</w:t>
      </w:r>
    </w:p>
    <w:p>
      <w:r>
        <w:t>D i e allgemeinmediz inisch-internistische Untersuchung ergab einen d iätetisch ein g estellte n D iabetes mellitus sow i e</w:t>
      </w:r>
    </w:p>
    <w:p>
      <w:r>
        <w:t>ein A sthma bronchiale, welche Leiden</w:t>
      </w:r>
    </w:p>
    <w:p>
      <w:r>
        <w:t>sich ge mäss nachvollziehbarer gutachterlicher Einschätzung nicht auf die Arbeits- und Leistungsfähigkeit des Beschwerdeführers aus wirken ( Urk. 9/41/18 Mitte, Urk. 9/41/31 f.). Der vom Beschwerdeführer im Rahmen des Beschwerdeverfahrens eingereichte Bericht vom 1 0. März 2015 betreffend die am 2 8. Januar und 1 0. März 2015 im Stadtspital A.___</w:t>
      </w:r>
    </w:p>
    <w:p>
      <w:r>
        <w:t>durchgeführten pneumologischen Un t ersuchungen ( Urk. 13/1) vermag diese Einschätz ung nicht in Frage zu stellen,</w:t>
      </w:r>
    </w:p>
    <w:p>
      <w:r>
        <w:t>wurde dem Beschwerdeführer doch auch seitens der Pneumologe n des Stadtspitals A.___</w:t>
      </w:r>
    </w:p>
    <w:p>
      <w:r>
        <w:t>bei diagnostiziertem Asthma bronchiale keine Arbeitsunfähigkeit attestiert .</w:t>
      </w:r>
    </w:p>
    <w:p>
      <w:r>
        <w:t>Abgesehen davon wiesen die Pneumologen auf eine Medikamenten-Malcompliance hin und hielte n fest, dass sie dem Beschwerdeführer nochmals d ringlich die Notwendigkeit einer Inhalationstherapie erläutert und ihm empfohlen hätten, wenigstens am Abend zu inhalieren ( Urk. 13/1 S.</w:t>
      </w:r>
    </w:p>
    <w:p>
      <w:r>
        <w:t>1 Mitte, S.</w:t>
      </w:r>
    </w:p>
    <w:p>
      <w:r>
        <w:t>2 unten).</w:t>
      </w:r>
    </w:p>
    <w:p>
      <w:r>
        <w:rPr>
          <w:b/>
        </w:rPr>
        <w:t>E. 4.3</w:t>
      </w:r>
    </w:p>
    <w:p>
      <w:r>
        <w:t>Die</w:t>
      </w:r>
    </w:p>
    <w:p>
      <w:r>
        <w:t>im Rahmen der Begut achtung erfolgte</w:t>
      </w:r>
    </w:p>
    <w:p>
      <w:r>
        <w:t>kardiologische Abklärung ergab ein sehr gutes Resultat nach Dreifach-ACB-Operation im August 2012 und es bestanden keine Hinweise auf eine Progredienz der koronaren Herzkrankheit. E cho kardiografisch und im Belastungs-EKG zeigte sich ein normaler Befund und der Beschwerdeführer gab an , von Seiten des Herzens beschwerdefrei zu sein ( Urk. 9/41/18 unten, Urk. 9/41/33 f.) . Vor dem Hintergrund dieser unauffälligen Untersuchungsergebnisse gelangten die Gutachter zum nachvollziehbaren und überzeugenden Schluss, dass die Arbeitsfähigkeit des Beschwerdeführers aus kar diologisch er Sicht nicht eingeschränkt</w:t>
      </w:r>
    </w:p>
    <w:p>
      <w:r>
        <w:t>sei .</w:t>
      </w:r>
    </w:p>
    <w:p>
      <w:r>
        <w:t>Diese Einschätzung steht im Ein klang mit der Beurteilung der Kardiologen des Stadtspitals A.___ , welche bereit s im Oktober 2012 von einem erfreulichen postoperativen Verlauf berichtet und festgehalten hatten , dass der Beschwerdeführer nach erfolgter Rehabilitation nunmehr beschwerdefrei eine altersentsprechend normale Leistung erbringen könne ( vgl. vorstehend E. 3.1).</w:t>
      </w:r>
    </w:p>
    <w:p>
      <w:r>
        <w:rPr>
          <w:b/>
        </w:rPr>
        <w:t>E. 4.4</w:t>
      </w:r>
    </w:p>
    <w:p>
      <w:r>
        <w:t>Im Rahmen der orthopädische n Abklärung wurde die auch von den Ärzte n der Uniklinik B.___</w:t>
      </w:r>
    </w:p>
    <w:p>
      <w:r>
        <w:t>(vgl. vorstehend E.</w:t>
      </w:r>
    </w:p>
    <w:p>
      <w:r>
        <w:t>3.2-3) gestellte Diagnose eines Knick-/Senk fusses beidseits bestätigt. Die am Gutachten beteiligte Orthopädin beschrieb stabile Verhäl tnisse in beiden OSG und legte dar, dass die in der U niklinik B.___</w:t>
      </w:r>
    </w:p>
    <w:p>
      <w:r>
        <w:t>durchgeführten Bildgebungen nur minimste ar t hro tisch e Veränderungen im OSG</w:t>
      </w:r>
    </w:p>
    <w:p>
      <w:r>
        <w:t>sowie eine diskrete MTP I Arthrose ergeben hätten. Weiter h ielt sie fest, dass die im Gangbi ld demonstrierte Unmöglichkeit des Zehen- und Fersengang s klinisch nicht nachvollziehbar sei ( Urk. 9/41/28 Mitte) . Mit Bli ck darauf, dass</w:t>
      </w:r>
    </w:p>
    <w:p>
      <w:r>
        <w:t>die Orthopäden der Uniklinik B.___ im Juli 2013 noch festgehalten hatten, dass der Zehen- und Fersengang problemlos möglich sei ( Urk. 9/15 /4 oben ), erscheint es denn auch wenig überzeugend, dass dieser nur rund acht Monate später nicht mehr möglich gewesen sein soll.</w:t>
      </w:r>
    </w:p>
    <w:p>
      <w:r>
        <w:t>Zur Abklärung der vom Beschwerdeführer geklagten Rückenbeschwerden</w:t>
      </w:r>
    </w:p>
    <w:p>
      <w:r>
        <w:t>wurde im Rahmen der orthopädischen Begutachtung überdies eine MRI-Untersuchung der Lendenwirbelsäule (LWS) und des Sacrums sowie eine konventionell- radio logische Untersuchung der Brustwirbelsäule veranlasst, welche abgesehen von einer</w:t>
      </w:r>
    </w:p>
    <w:p>
      <w:r>
        <w:t>höchstens minimalen Spondylarthrose im Bereich des Lendenwirbelkörpers 5 und des Sakralwirbelkörpers 1 links keine wesentlichen degenerativen Veränderungen und im Bereich der LWS insbesondere auch keine Diskopathie oder Neu rokompression ergaben ( Urk. 9/41/26 oben).</w:t>
      </w:r>
    </w:p>
    <w:p>
      <w:r>
        <w:t>Klinisch fand sich eine ordentliche Beweglichkeit der LWS ohne paravertebralen Hartspann ( Urk. 9/41/28 Mitte). Diagnostisch wurden die geklagten Rückenbesc hwerden als Lumbago ein geordnet ( Urk. 9/41/29 oben).</w:t>
      </w:r>
    </w:p>
    <w:p>
      <w:r>
        <w:t>In Würdigung der Angaben des Beschwerdeführers sowie der</w:t>
      </w:r>
    </w:p>
    <w:p>
      <w:r>
        <w:t>erhobenen Befunde gelangte die am Gutachten beteiligte Orthopädin zum Schluss, dass der Beschwer deführer - solange er die verordneten Einlagen trage - aus orthopädischer Sicht weder in der angestammten Tätigkeit als Buffetmitarbeiter im Gastrobereich noch in einer Verweistätigkeit eine Einschränkung in der Arbeitsfähigkeit erfahre, was sie in nachvollziehbarer Weise damit begründete, dass die angegebenen Beschwerden sowohl klinisch als auch radiologisch praktisch kein Substrat hätten ( Urk. 9/41/28 Mitte, Urk. 9/ 41/29 oben).</w:t>
      </w:r>
    </w:p>
    <w:p>
      <w:r>
        <w:t>Es liegen keine Berichte vor, welche diese Einschätzung in Zweifel zu ziehen vermöchten. Insbesondere wurde dem Beschwerdeführer auch von den Orthopä den der Uniklinik B.___ zu keinem Zeitpunkt eine Arbeitsunfähigkeit attestiert, auch nicht im vom Beschwerdeführer im Rahmen des Beschwerdeverfahrens eingereichten Bericht vom 2. April 2015 betreffend die Verlaufskontrolle vom 2 4. März</w:t>
      </w:r>
    </w:p>
    <w:p>
      <w:r>
        <w:t>2015 ( Urk. 13/7).</w:t>
      </w:r>
    </w:p>
    <w:p>
      <w:r>
        <w:t>Sodann scheint es, dass auch die Orthopäden der Uni klinik B.___ die geklagten Beschwerden jedenfalls nicht zweifelsfrei einem Substrat zuo rdnen ko nn t en, führten sie in ihrem Bericht vom Januar 2013 (vorstehend E.</w:t>
      </w:r>
    </w:p>
    <w:p>
      <w:r>
        <w:t>3.2) doch aus, dass diese „am ehesten“ von der Knick-/Senkfuss - Deformität herrührten. Abgesehen davon ist ihrem Bericht vom Juli 2013 (vor stehend E. 3.3) zu entnehmen, dass der Beschwerdeführer offenbar j oggen geht oder ging ( Urk. 9/15/3), was zumindest gewisse Zweifel an der Intensität der von ihm geltend gemachten Fussbeschwerden aufkommen lässt .</w:t>
      </w:r>
    </w:p>
    <w:p>
      <w:r>
        <w:t>Dr. C.___ attestierte dem Beschwerdeführer in seinem Bericht vom November 2014 (vorstehend E. 3.8) aufgrund der Fussprobleme zwar eine vollständige Ar beitsunfähigkeit in der früheren Tätigkeit im Gastgewerbe. Allerdings setzte er sich nicht mit der gutachterlichen Beurteilun g der orthopädischen Fachärztin auseinander und begründete er seine Einschätzung einzig damit, dass der Be schwerdeführer weiterhin in der Uniklinik B.___ in Behan d lung steh e und „möglicherweise“ nächstens eine Operation vorgesehen sei. Dies reicht indes nicht</w:t>
      </w:r>
    </w:p>
    <w:p>
      <w:r>
        <w:t>aus, um die im Gutachten gezogenen Schlussfolgerungen hinsichtlich der Arbeits fähigkeit des Beschwerdeführers in Frage zu stellen.</w:t>
      </w:r>
    </w:p>
    <w:p>
      <w:r>
        <w:t>Aus dem im Rahmen des Beschwerdeverfahrens eingereichten Bericht der Uniklinik B.___ vom 2. Apri l 2015 ( Urk. 13/7) ergibt sich zwar, dass - nach einstweilen nur klinischer Untersuchung - die Möglichkeit einer operativen Korrektur besprochen wurde. Nach dem eine solche vom Beschwerdeführer jedoch strikt abgelehnt wurde, wurden keine erneuten Bildgebungen veranlasst beziehungsweise solche für den Fall vorbehalten, dass der Beschwerdeführer ein operatives Vorgehen wünschen sollte. Eine Operationsindikation wurde (noch) nicht gestellt.</w:t>
      </w:r>
    </w:p>
    <w:p>
      <w:r>
        <w:t>Insgesamt liegen damit für den Zeitpunkt des Erlasse s der angefochtenen Verfügung vom 5. Januar 2015, welche zeitliche Grenze der richterlichen Überprüfungsbefugnis bildet (vgl. BGE 131 V 9 E.</w:t>
      </w:r>
    </w:p>
    <w:p>
      <w:r>
        <w:t>1), keine Berichte vor, welche die im Gutachten gezogenen Schlussfolgerungen hinsichtlich der Arbeitsfähigkeit des Beschwerdeführers aus orthopädischer Sicht in Frage stellen würden. Sollte sich für die Zeit danach bezüglich der Fussproblematik eine Verschlechterung ergeben haben, ist der Beschwerdeführer auf den Weg der Neuanmeldung zu verweisen.</w:t>
      </w:r>
    </w:p>
    <w:p>
      <w:r>
        <w:rPr>
          <w:b/>
        </w:rPr>
        <w:t>E. 4.5</w:t>
      </w:r>
    </w:p>
    <w:p>
      <w:r>
        <w:t>Nach dem Gesagten ist gestützt auf die nachvollziehbar und schlüssig begründete gutachterliche Einschätzung davon auszugehen, dass beim Beschwerdeführer im Zeitpunkt der angefochtenen Verfügung keine die Arbeitsfähigkeit beein trächtigenden somatischen Leiden best anden .</w:t>
      </w:r>
    </w:p>
    <w:p>
      <w:r>
        <w:rPr>
          <w:b/>
        </w:rPr>
        <w:t>E. 4.6</w:t>
      </w:r>
    </w:p>
    <w:p>
      <w:r>
        <w:t>Die Gutachter begründeten die dem Beschwerdeführer aus interdi s ziplinärer Sicht attestierte Arbeitsunfähigkeit von 20 % sowohl in der angestammten als auch in einer Verweistätigkeit (einzig) mit dem V orliegen einer psychischen Be einträchtigung, welche sie in diagnostischer Hinsicht als Angst und depressi ve Störung gemischt ein ordneten.</w:t>
      </w:r>
    </w:p>
    <w:p>
      <w:r>
        <w:t>Das Bundesgericht hat wiederholt erkannt , die Diagnose „ Angst und depressive Störung gemischt" sei im Lichte der offiziellen ICD-klassifikatorischen Um schreibung ganz allgemein im Grenzbereich dessen zu situieren, was überhaupt noch als krankheitswertig im Sinne des Gesetzes und potentiell invalidisierendes Leiden gelten könne (Urteil des Bundesgerichts 8C_55/2014 vom 2 7. Februar 2014 E. 4.3 mit Hinweisen). Denn g emäss der klassifikatorischen Umschreibung des ICD ist die Diagnose einer Angst und depressiven S törung gemischt (ICD-10 F41.2) nur zu verwenden, wenn keine der beiden Störungen ein Ausmass erreicht, das eine entsprechende einzelne Diagnose (etwa eine leichte depressive Episode, ICD-10 F32.0, oder eine generalisierte Angststörung, ICD-10 F41.1) rechtfertigen würde. Dabei werden Patienten mit dieser Kombination verhältnismässig milder Symptome in der Primärversorgung häufig gesehen. Noch viel häufiger finden sie sich in der Bevölkerung, ohne je in medizinische oder psychiatrische Behandlung zu gelangen (Dilling/Mombour/Schmidt, Internationale Klassifikation psychischer S törungen, ICD-10 Kapitel V [F], 9. Auflage, 2014, S.</w:t>
      </w:r>
    </w:p>
    <w:p>
      <w:r>
        <w:t>199). Eine solche Diagnose steht folglich der Ausübung einer Erwerbstätigkeit kaum je massgeblich entgegen.</w:t>
      </w:r>
    </w:p>
    <w:p>
      <w:r>
        <w:rPr>
          <w:b/>
        </w:rPr>
        <w:t>E. 4.7</w:t>
      </w:r>
    </w:p>
    <w:p>
      <w:r>
        <w:t>Auch wenn die im Gutachten attestierte Arbeitsunfähigkeit von 20 % aus medizi nischer Sicht ihre Berechtigung haben mag, so ist in Anbetracht der gestellten</w:t>
      </w:r>
    </w:p>
    <w:p>
      <w:r>
        <w:t>Diagnose sowie in Würdigung der gutachterlichen Ausführungen zu den erhobenen Befunden, zum Funktionsniveau sowie den Ressourcen des Beschwerde führers nicht von einem rechtlich bedeutsamem (invalidisierenden) Gesundheits schaden auszugehen. In diesem Zusammenhang erwähnenswert ist vorab , dass der am Gutachten beteiligte Psychiater in seiner versicherungsmedizinischen Beurteilung ausführte, dass die zu stellende Diagnose einer Angst und dep ressiven Störung gemischt die Arbeitsfähigkeit des Beschwerdeführer gegenwärtig „allenfalls“ um 20 % reduziere ( Urk. 9/41/15 unten). Diese Einschränkung begrün dete er soweit ersichtlich damit, dass der Beschwerdeführer zunächst einer Angewöhnungsphase bedürfe. Für den Zeitpunkt der Untersuchung beschrieb er allerdings einen unauffälligen Befund. Er hielt fest, dass sich die Symptomatik im Vergleich zum Bericht der D.___ vom September 2013 (vgl. vorstehend E. 3.5) weiter gebessert habe und die im psychopathologischen Befund beschriebenen Störungen gegenwärtig nicht mehr vor lägen. Des W eiteren schilderte er, dass der gegenwärtige Leidensdruck des Beschwerdeführers gering erscheine, er sogar seine Medikamente abgesetzt und gegenwärtig keine antidepressive Behandlung mehr erhalte ( Urk. 9/41/16 oben). Die sich im Mini-ICF noch ergebenden geringen Hinweise auf leichte Störungen der Kontextfaktoren und der Partizipation sowie allenfalls eine reduzierte Durchhaltefähigkeit bezeichnete der Gut achter</w:t>
      </w:r>
    </w:p>
    <w:p>
      <w:r>
        <w:t>sodann als gut überwindbar ( Urk. 9/41/15 unten).</w:t>
      </w:r>
    </w:p>
    <w:p>
      <w:r>
        <w:t>Vor diesem Hintergrund ist das Vorliegen eine r aus objektiver Sicht nicht überwindbare n , voraussichtlich bleibende n oder längere Zeit dauernde n Erwerbsunfähigkeit ( vgl. Art.</w:t>
      </w:r>
    </w:p>
    <w:p>
      <w:r>
        <w:rPr>
          <w:b/>
        </w:rPr>
        <w:t>E. 4.8</w:t>
      </w:r>
    </w:p>
    <w:p>
      <w:r>
        <w:t>Zum gleichen Ergebnis führt auch</w:t>
      </w:r>
    </w:p>
    <w:p>
      <w:r>
        <w:t>die (rechtliche) Würdigung des Bericht s von Oberär z t in Dr. E.___ , D.___ , vom November 2014 (vorstehend E.</w:t>
      </w:r>
    </w:p>
    <w:p>
      <w:r>
        <w:t>3.7) , in we lchem diese - nachdem die</w:t>
      </w:r>
    </w:p>
    <w:p>
      <w:r>
        <w:t>Ärzte der D.___</w:t>
      </w:r>
    </w:p>
    <w:p>
      <w:r>
        <w:t>im Vorbericht vom September 2013 noch eine mittelgradige depressive Episode diagnostiziert hatten - nurmehr eine leichtgradige depressive Episode sowie eine Somatisierungsstörung diagnostizierte. Denn b ei einer leichten depressive n Episode</w:t>
      </w:r>
    </w:p>
    <w:p>
      <w:r>
        <w:t>handelt es sich definitionsgemäs s um ein vorübergehendes Leiden , dem es rechtsprechungsgemäss am Krankheitscharakter fehlt ( Urteil des Bundesgerichts 9C_176/2011 vom 2 9. Juni 2011 E. 4.3).</w:t>
      </w:r>
    </w:p>
    <w:p>
      <w:r>
        <w:t>M it Blick auf die von Dr. E.___ des Weiteren diagnostizierte</w:t>
      </w:r>
    </w:p>
    <w:p>
      <w:r>
        <w:t>S oma tisierungsstörung ist sodann festzuhalten, dass eine leichte depressive Episode insbesondere auch nicht ausreicht zur Bejahung einer massgeblichen psychischen Komorbidität, welche die Schmerzüberwindung als unzumutbar erscheinen liesse , nachdem</w:t>
      </w:r>
    </w:p>
    <w:p>
      <w:r>
        <w:t>in der Rechtsprechung selbst im Falle von mittelgradi gen depressiven Episoden entschieden wurde, dass solche keine relevante Komor bidität zu begründen vermö cht en ( vgl. Urteil e des Bundesgerichts 8C_80/2011 vom 1 4. Juni 2011 E. 6.3.2 , 9C_715/2011 vom 4. Oktober 2011 E. 5.1) . 4.</w:t>
      </w:r>
    </w:p>
    <w:p>
      <w:r>
        <w:rPr>
          <w:b/>
        </w:rPr>
        <w:t>E. 6</w:t>
      </w:r>
    </w:p>
    <w:p>
      <w:r>
        <w:t>) die unentgeltliche Prozessführung bewilligt und dem Beschwerdeführer die Be schwerdeantwort zugestellt .</w:t>
      </w:r>
    </w:p>
    <w:p>
      <w:r>
        <w:t>Am 1 5. April 2015 liess sich der Beschwerdeführer erneut vernehmen ( Urk. 12) und reichte</w:t>
      </w:r>
    </w:p>
    <w:p>
      <w:r>
        <w:t>weitere Unterlagen ( Urk. 13/1-10) ein. Dies wurde der Beschwerdegegnerin am 2 1. April 2015 zur Kenntnis gebracht ( Urk. 14). Das Gericht zieht in Erwägung: 1.</w:t>
      </w:r>
    </w:p>
    <w:p>
      <w:r>
        <w:rPr>
          <w:b/>
        </w:rPr>
        <w:t>E. 8</w:t>
      </w:r>
    </w:p>
    <w:p>
      <w:r>
        <w:t>Abs. 1 IVG in Verbindung mit Art. 7 Abs. 2 IVG) und damit eines</w:t>
      </w:r>
    </w:p>
    <w:p>
      <w:r>
        <w:t>invalidenversicherungsrechtlich relevanten psychischen Gesundheitsschaden s zu verneinen .</w:t>
      </w:r>
    </w:p>
    <w:p>
      <w:r>
        <w:t>Abgesehen davon hielt der Gutachter</w:t>
      </w:r>
    </w:p>
    <w:p>
      <w:r>
        <w:t>nicht zuletzt fest , dass beim Beschwerdeführer vorwiegend noch Zukunftsängste aus psychosozialen - und damit invalidi tätsfremden - Gründen bestünden ( Urk. 9/41/17 Mitte).</w:t>
      </w:r>
    </w:p>
    <w:p>
      <w:r>
        <w:rPr>
          <w:b/>
        </w:rPr>
        <w:t>E. 9</w:t>
      </w:r>
    </w:p>
    <w:p>
      <w:r>
        <w:t>Nach dem Gesagten ergibt sich, dass beim Beschwerdeführer kein die A rbeitsfä higkeit beeinträchtigendes somatisches Leiden und auch kein invalidenversi cherungsrechtlich relevantes psy chisches Leiden besteht, womit die Beschwer degegnerin ein en Anspruch auf Leistungen der Invalide nversicherung zu Recht verneint hat.</w:t>
      </w:r>
    </w:p>
    <w:p>
      <w:r>
        <w:t>Der angefochtene Entscheid erweist sich somit als rechtens, weshalb die dagegen erhobene Beschwerde abzuweisen ist. 5.</w:t>
      </w:r>
    </w:p>
    <w:p>
      <w:r>
        <w:t>Die Verfahrenskosten gemäss Art. 69 Abs. 1 bis IVG sind auf Fr. 7 00.-- festzusetzen. Entsprechend dem Ausgang des Verfahrens sind sie dem Beschwerdeführer aufzuerlegen, zufolge Bewilligung der unentgeltlichen Prozessführung jedoch einstweilen auf die Gerichtskasse zu nehmen. Der Beschwerdeführer ist auf § 16 Abs. 4 des Gesetzes über das Sozialversicherungsgericht ( GSVGer ) hinzu weisen, wonach er zur Nachzahlung verpflichtet ist, sobald er dazu in der Lage ist. Das Gericht erkennt: 1.</w:t>
      </w:r>
    </w:p>
    <w:p>
      <w:r>
        <w:t>Die Beschwerde wird abgewiesen. 2.</w:t>
      </w:r>
    </w:p>
    <w:p>
      <w:r>
        <w:t>Die Gerichtskosten von Fr. 700 .-- werden dem Beschwerdeführer auferlegt, zufolge Gewährung der unentgeltlichen Prozessführung jedoch einstweilen auf die Gerichtskasse genommen. Der Beschwerdeführer wird auf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