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IV.2015.00057 vom 5. April 2016</w:t>
      </w:r>
    </w:p>
    <w:p>
      <w:r>
        <w:t>ZH Sozialversicherungsgericht, 2016-04-05, DE</w:t>
      </w:r>
    </w:p>
    <w:p>
      <w:r>
        <w:rPr>
          <w:b/>
        </w:rPr>
        <w:t xml:space="preserve">Quelle: </w:t>
      </w:r>
      <w:r>
        <w:t>https://mcp.opencaselaw.ch/entscheid/zh_sozialversicherungsgericht_IV.2015.00057</w:t>
      </w:r>
    </w:p>
    <w:p>
      <w:r>
        <w:t>FR: ZH_SOZIALVERSICHERUNGSGERICHT IV.2015.00057 du 5 avril 2016</w:t>
      </w:r>
    </w:p>
    <w:p>
      <w:r>
        <w:t>IT: ZH_SOZIALVERSICHERUNGSGERICHT IV.2015.00057 del 5 aprile 2016</w:t>
      </w:r>
    </w:p>
    <w:p>
      <w:pPr>
        <w:pStyle w:val="Heading2"/>
      </w:pPr>
      <w:r>
        <w:t>Erwägungen</w:t>
      </w:r>
    </w:p>
    <w:p>
      <w:r>
        <w:rPr>
          <w:b/>
        </w:rPr>
        <w:t>E. 1.1</w:t>
      </w:r>
    </w:p>
    <w:p>
      <w:r>
        <w:t>ff.). Mit einer Wiederaufnahme der berufli chen Tätigkeit könne vorläufig nicht gerechnet werden ( Ziff. 1.9). 4.2</w:t>
      </w:r>
    </w:p>
    <w:p>
      <w:r>
        <w:t>Mit einem weiteren Bericht vom 2 6. August 2013 ( Urk. 12/89) führte Dr. B.___ aus, er kenne als langjähriger behandelnder Arzt die medizinische Situation am besten. Zurzeit sei die Beschwerdeführerin nicht mehr in der Lage, einer Erwerbstätigkeit nachzugehen; sie sei vollständig arbeitsunfähig. Eine versuchte stundenweise Wiederaufnahme der Arbeit sei gescheitert, weil die Leistung der Patientin mangelhaft gewesen sei, so dass sie die Stelle habe verlassen müssen. Es sei ihr nicht gelungen, sich auch nur während ein bis zwei Stunden am Tag zu konzentrieren. Es sei eine neue medizinische, insbesondere eine neue neu ropsychologische Beurteilung zu veranlassen. 4.3</w:t>
      </w:r>
    </w:p>
    <w:p>
      <w:r>
        <w:t>Die Fachleute des D.___ erstatteten ihr Gutachten vom 1 6. April 2014 ( Urk. 12/101 /1-50 ) nach Berücksichtigung der Akten, Erhebung der Anamnese und Durchführung einer psychiatrischen, neurologischen, internistischen und neuropsychologischen Untersuchung. Eine Diagnose mit Auswirkung auf die Arbeitsfähigkeit stellten sie nicht (S. 21). Als Diagnosen ohne Auswirkung auf die Arbeitsfähigkeit nannten sie (S. 21): - Somatisierungsstörung (ICD-10 F45.0) bei Status nach Frühsommer- Meningoencephalitis (FSME) im Juni 2004 - Zustand nach Anpassungsstörung - Migräne mit Aura Im März 2013 sei die Versicherte im Rahmen einer situativen Überlastung (Stellenverlust; vgl. S. 29 des Gutachtens) depressiv mit einem Erschöpfungszu stand dekompensiert , so dass eine vorübergehende volle Arbeits unfähigkeit anerkannt worden sei. Anamnestisch sei seither eine ambulante Psychotherapie erfolgt, unter der eine deutliche Besserung der affektiven Belastbarkeit einge treten sei. Anlässlich der aktuellen Untersuchung ergäben die neurologischen und internistischen Untersuchungen keine Hinweise für eine Einschränkung der Arbeitsfähigkeit. Die aktuelle neuropsychologische Begutachtung habe keine validen Untersuchungsbefunde ergeben und weise aufgrund dieser Ergebnisse auf eine nicht ausreichende Anstrengungsbereitschaft der Versicherten hin. Vor dem Hintergrund dieser Ergebnisse und dem psychopathologischen Untersu chungsbefund sei das von der Versicherten geschilderte Beschwerdebild inso fern nicht objektivierbar, so dass sich die vorgetragene Leistungseinschränkung in ganz überwiegendem Masse in ihrer subjektiven Selbstwahrnehmung finde. Insgesamt liessen sich demnach keine objektiven Parameter nachweisen, die zu einer Einschränkung der Arbeitsfähigkeit führten, so dass mit Abschluss dieser Begutachtung eine volle Arbeitsfähigkeit in der letzten Tätigkeit in einer Arzt praxis wie auch in einer Verweistätigkeit bestehe (S. 21 f.). Der Gesundheitszu stand der Versicherten habe sich seit Juli 2011 grundsätzlich verbessert. Auf grund der Besserung der emotionalen Belastbarkeit nach einer vorübergehenden depressiven Dekompensation im Sinne einer Anpassungsstörung im März 2013 sei mittlerweile wieder eine vollständige affektive Belastbarkeit hergestellt (S. 23). 4.4</w:t>
      </w:r>
    </w:p>
    <w:p>
      <w:r>
        <w:t>Der psychiatrische Gutachter führte aus (S. 26 ff.), die Beschwerdeführerin be richte, dass sie gegenwärtig mit ihrem Partner und den drei Kindern (fünfein halb, sieben und zwölf Jahre alt) zusammenlebe. Um sechs Uhr zehn müsse sie aufstehen, sie kümmere sich dann um die Kinder. Nach dem Frühstück und der Morgentoilette beginne sie mit der Hausarbeit, ausser sie habe Therapie. Mittags koche sie in der Regel eine warme Mahlzeit für die Kinder. Abends esse man gemeinsam, danach sei sie oft müde und schlafe vor dem Fernseher ein. Sie beschäftige sich sonst manchmal in der Küche, es gäbe immer etwas zu tun. Sie habe auch angefangen zu stricken. Sehr gerne mache sie Yoga. Die Hausarbeit sei anstrengend, sie habe Unterstützung durch die Mutter und eine Nachbarin. Einmal in der Woche komme zusätzlich eine Reinigungskraft. Vor einiger Zeit habe die Versicherte begonnen, alte Nachtschränke zu restaurieren, dazu finde sie aber im Moment keinen rechten Antrieb (S. 27 unten f.). Es g e be einen Freundes- und Bekanntenkreis, man gehe auch aus, insofern sei das alltägliche Leben schon abwechslungsreich. Sie fahre Auto, gehe regelmässig einkaufen, habe zum Teil auch Unterstützung durch ihren Partner. Zum Bücherlesen sei sie oft zu müde. Sie habe auch Gedächtnisstörungen, müsse sich viele Dinge auf schreiben, beispielsweise bei administrativen Dingen, sonst vergesse sie diese (S. 28). Der Zeitaufwand für das Gutachten habe 90 Minuten betragen. Die kognitiven Fähigkeiten der Versicherten wie Konzentration, Merkfähigkeit, Auffassungs gabe und Aufmerksamkeit seien während der Dauer der Untersuchung ungestört erschienen; sie habe jederzeit über die besprochene Thematik Bescheid gewusst und in ihren Schilderungen auch bei komplexeren Themen nie den roten Faden verloren. Das logische Denken sei in diesem Rahmen auch in vollem Umfang erhalten gewesen. Urteilsbildung und Kritikfähigkeit seien ungestört gewesen. Im Zusammenhang mit den subjektiven Leistungseinschränkungen und dem Verlust des Arbeitsplatzes im März 2013 sei ein nachvollziehbarer Leidensdruck ersichtlich geworden . Dabei scheine die Versicherte aber zugleich über adäquate emotionale Kompensationsmechanismen im Zusammenhang mit dieser Enttäu schung verfügt zu haben (S. 30). Mittlerweile sei eine deutliche Stabilisierung der affektiven Belastbarkeit zu ver zeichnen. So biete die Versicherte im aktuellen psychopathologischen Befund ein ausgeglichenes Stimmungsbild bei einer erhaltenen emotionalen Auslenk barkeit und einem lebhaften Antriebsniveau. Eine intellektuelle Leistungsein schränkung , wie sie in der geschilderten Aktenlage immer wieder beschrieben werde, lasse sich zumindest im Rahmen der 90minütigen Exploration nicht objektivieren. Die Versicherte zeige sich gedanklich beweglich und könne kom plexe übergeordnete Zusammenhänge überblicken. Logisches Denken, Urteils bildung und Kritikfähigkeit seien erhalten. Im Zusammenhang mit der subjekti ven Leistungseinschränkung werde ein gewisser Leidensdruck vermittelt, der insgesamt aber affektiv gut kompensiert werde. Hirnorganische Auffälligkeiten bestünden nicht. Demnach sei davon auszugehen, dass sich die vorgetragenen kognitiven Leistungseinschränkungen überwiegend im subjektiven Bereich befänden, auch wenn die Schilderungen der Versicherten einen anderen Ein druck vermittelten. Dies zeige sich auch aus den Ergebnissen der aktuellen neuropsychologischen Testung, in der sich im Rahmen der Symptomvalidierung stark auffällige und in sich inkonsistente Befunde als Hinweise für eine nicht durchgängig ausreichende Leistungsmotivation</w:t>
      </w:r>
    </w:p>
    <w:p>
      <w:r>
        <w:t>ergeben</w:t>
      </w:r>
    </w:p>
    <w:p>
      <w:r>
        <w:t>hätten . Insofern liessen sich bewusste Anteile von Aggravation kognitiver Störungen nicht ausschlies sen. Es sei aus psychiatrischer Sicht allenfalls von einem syndromalen Beschwerdebild im Sinne leichter subjektiver kognitiver Störungen auszugehen, ohne dass sich hieraus versicherungsmedizinisch relevante Konsequenzen im Sinne einer Einschränkung der Arbeitsfähigkeit ableiten liessen. Demnach sei von einer generellen 100%igen Arbeitsfähigkeit sowohl im Hinblick auf die letzte Tätigkeit als auch auf eine Verweistätigkeit ab Gutachtensdatum auszuge hen (S. 33). Zumutbar seien leichte bis mittelschwere Arbeiten mit einem durchschnittlichen Anspruch an die kognitive Leistungsfähigkeit (S. 34). 4.5</w:t>
      </w:r>
    </w:p>
    <w:p>
      <w:r>
        <w:t>Die neurologische Gutachterin hielt fest, dass sich bei der Untersuchung keine Ausfälle gefunden hätten . Der neurologische Status sei abgesehen von der beidseitigen Gehörsverminderung vollständig unauffällig. Diagnostisch sei von einer Migräne auszugehen. Die Kopfschmerzen könnten durch nichtsteroidale Antirheumatika kupiert werden. Weiter bestünden gelegentlich vasomotorische Kopfschmerzen, die jedoch von der Versicherten überhaupt nicht in den Vor dergrund gestellt würden. Die anamnestisch anstrengungsabhängig auftreten den Kribbelstörungen an den Fingerspitzen und den Zehen könnten von neu rologischer Seite her nicht zugeordnet werden; es dürfte sich um funktionelle Störungen ohne Krankheitswert handeln (S. 41). 4.6</w:t>
      </w:r>
    </w:p>
    <w:p>
      <w:r>
        <w:t>Die neuropsychologische Begutachtung ( Urk. 12/101/51-56 )</w:t>
      </w:r>
    </w:p>
    <w:p>
      <w:r>
        <w:t>ergab eine stark schwankende Leistungsfähigkeit vom schwer beeinträchtigten bis zum über durchschnittlichen Bereich. Die Versicherte erbringe in der Aufmerksamkeitsak tivierung, in der selektiven und in der geteilten Aufmerksamkeit, in der verba len und in der visuellen Merkspanne, im Wiedererkennen von Wörtern, im Benennen, im Rechnen sowie in der Handlungskontrolle auffällige und unter dem Normbereich liegende Ergebnisse. Die Symptomvalidierung sei stark auf fällig und ergebe inkonsistente Befunde. Ein Symptomvalidierungsverfahren sei zu Beginn und ein weiteres am Ende der dreistündigen Testung durchgeführt worden, so dass es sich mit Sicherheit nicht um Ermüdungs- oder Interferenz effekte handle. In zwei Symptomvalidierungsverfahren lägen die Leistungen der Versicherten in einem Bereich, der auf eine deutlich verminderte Anstrengungs bereitschaft hinweise. Diese Tests seien auch für klinische Populationen mit guter Anstrengungsbereitschaft ohne Probleme nahezu fehlerfrei zu bewältigen. Die Leistungen der Beschwerdeführerin lägen deutlich unter der Leistung neu rologischer Patienten mit Gedächtnisproblemen, unter der Leistung von Patien ten mit schwerem Schädelhirntrauma oder derjenigen schwer depressiver Pati enten. Sie lägen im Bereich schwer dementer hospitalisierter Patienten. Bei schwierigen Untertests der Symptomvalidierungsverfahren würden erwartungs widrig zum Teil deutlich bessere Leistungen als bei leichteren Untertests erbracht. Das Profil der Beschwerdeführerin in der Symptomvalidierung weise grosse Ähnlichkeit mit dem Profil von Personen auf, welche eine Gedächtnis störung simulieren sollten. Es bestünden somit deutliche Hinweise auf eine schwankende, nicht durchgängig ausreichende Leistungsmotivation, welche als von einem möglichen Ermüdungseffekt unabhängig anzusehen sei ( S. 5 ). In der früheren neuropsychologischen Untersuchung im Jahr 2008 seien neu ropsychologische Störungen als konsistent und als Folge der FSME interpretiert worden. Die Durchführung von Symptomvalidierungsverfahren sei nicht doku mentiert. Im Aufmerksamkeitsbereich und Reaktionsvermögen seien damals deutliche Beeinträchtigungen gefunden worden. Auf Testebene zeigten sich in der aktuellen Untersuchung ähnliche Leistungsminderungen. Diese seien jedoch im Gegensatz zur Voruntersuchung nicht mit dem Fähigkeitsniveau im Alltag (Berufstätigkeit, Verantwortung für drei kleine Kinder, Fahren eines PKW) ver einbar ( S. 6 ). 4.7</w:t>
      </w:r>
    </w:p>
    <w:p>
      <w:r>
        <w:t>Dr. B.___ führte mit Schreiben vom 2 9. Januar 2015 ( Urk. 18/1) zuhanden der Rechtsvertreterin der Beschwerdeführerin aus, diese sei abgesehen von der pro gredienten Schwerhörigkeit neurologisch gesund, habe sie doch keinerlei moto rische oder sonstige sensible Ausfälle. Ein entsprechendes Gutachten sei deshalb nicht notwendig gewesen. Jedoch sei die Schwerhörigkeit in diesem Gutachten nicht erwähnt oder gewürdigt worden, obwohl sie den Alltag der Beschwerde führerin nicht unerheblich beeinträchtige. Dass sie deutliche mittelschwere neuropsychologische Störungen aufweise, sei im Jahr 2008 in E.___ objekti viert worden und diese seien dannzumal irreparabel gewesen, da sie 3.5 Jahre nach der durchgemachten FSME aufgetreten seien. Auch heute leide die Beschwerdeführerin unter permanenter körperlicher und geistiger Überforde rung im Alltag. Als Folge davon entstünden körperliche Schwächezustände bis zum Kollaps, psychische Verzweiflung und Ausnahmezustände, deutliche Reiz barkeit, schmerzhaftes Hörempfinden und Lichtüberempfindlichkeit. Als weitere Folge habe sich nebst den permanenten Kopfschmerzen, welche im neurologi schen Gutachten keine Erwähnung gefunden hätten, eine Migräne eingestellt, deren häufige Anfälle die Beschwerdeführerin trotz Medikation jeweils über Tage blockierten (S. 1 f.). Bisher seien in keinem Gutachten die chronischen Kopfschmerzen, die zunehmende Migräne und die zunehmende Schwerhörigkeit gewürdigt worden, was die Qualität des Gutachtens in Frage stelle (S. 2). Die neuropsychologische Untersuchung habe unter denkbar ungünstigen äusseren Umständen stattgefunden. Weiter sei das Gutachten ohne Kenntnis des Beschwerdebildes der FSME und deren Langzeitfolgen erstellt worden, was ein weiterer gravierender Mangel sei. Im Zeitpunkt der neuropsychologischen Untersuchung in E.___ im Jahr 2008 sei der Endzustand schon längst erreicht worden und eine Besserung sei nach heutigen Kenntnissen und Erfahrungen nicht mehr zu erwarten. Insofern seien die Testergebnisse der aktuellen neu ropsychologischen Teilbegutachtung gar nicht möglich. Es sei bestenfalls ein in etwa gleichbleibendes oder schlechteres Bild zu erwarten gewesen. 5. 5.1</w:t>
      </w:r>
    </w:p>
    <w:p>
      <w:r>
        <w:t>Die von der Beschwerdeführerin geltend gemachte Verschlechterung stützt sich auf die Arztberichte und Schreiben von Dr. B.___ (vo rstehend E. 4.1-4.2 sowie 4.7). Dessen Berichte vermögen den praxisgemässen Anforderungen an den Beweiswert von Arztberichten (vgl. vorstehend E. 1.4) indes nicht zu genügen: Insbesondere ist aus den genannten Berichten nicht ersichtlich, dass Dr. B.___</w:t>
      </w:r>
    </w:p>
    <w:p>
      <w:r>
        <w:t>aktuell eigene Untersuchungen durchgeführt hätte. Befunde, sofern sie über haupt erwähnt werden, werden nicht durch Untersuchungsresultate untermau ert. Es kann deshalb nicht ausgeschlossen werden, dass Dr. B.___ seine Beurtei lung im Wesentlichen auf die subjektiven Angaben der Beschwerdeführerin stützte. Auch wenn davon auszugehen ist, dass Restbeschwerden nach einer durchgemachten FSME ganz unterschiedlich ausfallen können und Dr. B.___ als anerkannter Spezialist über grosse Erfahrung auf diesem Gebiet verfügt, ist aus Sicht de r Rechtsanwend ung unerlässlich, dass die ärztliche Einschätzung auf genügenden Abklärungen beruht. Neben diesen inhaltlichen Bedenken ist der Erfahrungstatsache Rechnung zu tragen, dass nicht nur allgemeinpraktizierende Hausärzte, sondern auch behandelnde Spezialärzte (vgl. die Urteile des Bundes gerichts I 383/04</w:t>
      </w:r>
    </w:p>
    <w:p>
      <w:r>
        <w:t>vom 2 6. November 2004, E . 3.4, und I 139/04 vom 2 0. Oktober 2004 E . 4.2.2, je mit Hinweisen) im Hinblick auf ihre auftragsrecht liche Vertrauensstellung in Zweifelsfällen eher zu Gunsten ihrer Patienten aus sagen (vgl. auch BGE 125 V 353 E . 3b/cc mit Hinweisen). Dies ist insbesondere aufgrund des Schreibens von Dr. B.___ vom 2 9. Januar 2015 anzunehmen (vor stehend E. 4.7), ging Dr. B.___ doch aktenwidrig davon aus, dass anlässlich der D.___ -Begutachtung weder die Hörminderung noch die Kopfschmerzen und Migräne der Beschwerdeführerin erwähnt und gewürdigt worden seien. Dabei war die Versorgung mit Hörgeräten in der Aktenlage erfasst worden (S. 12 ff. des Gutachtens ) und die neurologische Gutachterin erwähnte die Hörminderung wie auch die Kopfschmerzen und die Migräne (vgl. S. 37 und S. 40 sowie S. 41 des Gutachtens). Weiter war während der Begutachtung keine Beeinträchtigung des Hörvermögens feststellbar. Die Beschwerdeführerin zeigte sich denn in der Vergangenheit auch sehr zufrieden mit ihren Hörgeräten (vgl. Urk. 12/63/5 sowie Urk. 12/68/5) . Nicht nachvollziehbar ist weiter, dass Dr. B.___ eine Ver besserung der neuropsychologischen Beschwerden kategorisch als unmöglich beurteilt, ohne eigene Tests zu veranlassen, die diese Behauptung stützen könnten. Hinzu kommt, dass die von Dr. B.___ im März 2013 attestierte Ver schlechterung wohl nicht unwesentlich auf einen vorübergehenden depressiven Zustand zurückzuführen war, was das Beschwerdebild wohl stark beeinflusste. 5.2</w:t>
      </w:r>
    </w:p>
    <w:p>
      <w:r>
        <w:t>Demgegenüber beruhte das D.___ -Gutachten auf umfassenden Untersuchungen und erlaubte erstmals eine Gesamtbeurteilung des Gesundheitszustandes der Beschwerdeführerin. Es ist ausführlich begründet und die Schlussfolgerungen sind nachvollziehbar. Den praxisgemässen Anforderungen (vgl. vorstehen d</w:t>
      </w:r>
    </w:p>
    <w:p>
      <w:r>
        <w:t>E. 1.6) wurde Genüge getan, weshalb darauf abzustellen ist. Die Gutachter kamen zum Schluss, dass keine Diagnose mit Auswirkung auf die Arbeitsfähigkeit mehr vorliege und mithin eine volle Arbeitsfähigkeit sowohl in der letzten Tätigkeit in einer Arztpraxis als auch in einer Verweistätigkeit besteht. Diese Beurteilung stützte sich zum einen auf den Umstand, dass in neurologischer und internistischer Hinsicht keine Beeinträchtigung mit Auswirkung auf die Arbeitsfähigkeit feststellbar war. Wie vorstehend erwähnt, ist die Hörminderung der Beschwerdeführerin aufgrund der Hörgeräte kompensiert, andernfalls sie eine entsprechende Anpassung vorzunehmen hätte. Eine Auswirkung auf die Arbeitsfähigkeit ist nicht ersichtlich. Die Migräne und Kopfschmerzen sind mit tels Medikamenten kontrollierbar (vgl. S. 41 des Gutachtens, wo eine weitere Behandlung vorgeschlagen wurde). In psychischer Hinsicht wurde eine vorüber gehende depressive Dekompensation mit Erschöpfung festgestellt, welche die Beschwerdeführerin aber mittels ambulanter Psychotherapie gut aufzufangen vermochte. Der psychiatrische Gutachter stellte keine Störung der kognitiven Fähigkeiten fest, und eine intellektuelle Leistungseinschränkung sei nicht ersichtlich gewesen (S. 30 f. d es Gutachtens). Selbst wenn diese Untersuchung, wie von der Beschwerdeführerin vorgebracht, nur 50 statt 90 Minuten gedauert haben sollte, war dem Gutachter doch eine genügende Befunderhebung mög lich. I n Bezug auf die Dauer der psychiatrischen Begutachtung ist festzuhalten, dass der zu betreibende zeitliche Aufwand zwar der Fragestellung und der zu beurteilenden Psychopathologie angemessen sein muss. Zuvorderst hängt der Aussagegehalt einer Expertise aber davon ab, ob sie inhaltlich vollständig und im Ergebnis schlüssig ist. Trifft dies - wie hier - zu, ist die Untersuchungsdauer grundsätzlich nicht entscheidend (Urteil des Bundesgerichts 9C_352/2013 vom 3. Juli 2013).</w:t>
      </w:r>
    </w:p>
    <w:p>
      <w:r>
        <w:t>In neuropsychologischer Hinsicht ergab die Überprüfung der Testresultate mit tels Symptomvalidierung Hinweise für eine deutlich verminderte Anstrengungs bereitschaft und Leistungen, die denjenigen von schwer dementen Patienten entsprachen. Das Profil habe grosse Ähnlichkeit mit demjenigen von Personen, welche eine Gedächtnisstörung simulieren s ollten, aufgewiesen. Es hätten sich auf Testebene Beeinträchtigungen in Aufmerksamkeit und Reaktionsvermögen gezeigt , was im Gegensatz zu Voruntersuchungen nicht mit dem Fähigkeitsni veau der Beschwerdeführerin im Alltag zu vereinbaren sei, wo sie Auto fahre und Verantwortung für drei kleine Kinder trage. Dieses Fähigkeitsniveau lässt nicht auf gravierende neuropsychologische Störungen schliessen, denn die Beschwerdeführerin kümmert sich ab sechs Uhr morgens bis etwa um 22 Uhr abends um sich selbst, ihre Familie und den Haushalt, kocht, spielt mit den Kin dern, fährt Auto, strickt, geht regelmässig einkaufen und geht auch manchmal aus (S. 27 f. sowie S. 44 des Gutachtens). Somit ist auch keine wesentliche Beeinträchtigung im Haushalt ersichtlich. Soweit noch Spätfolgen der durchge machten FSME vorliegen, so haben diese gemäss Gutachten des D.___ keine Auswirkungen mehr auf die Arbeitsfähigkeit der Beschwerdeführerin. 5.3</w:t>
      </w:r>
    </w:p>
    <w:p>
      <w:r>
        <w:t>Es ist somit von einer Verbesserung seit Juli 2011 und von voller Arbeitsfähig keit auch in der angestammten Tätigkeit auszugehen ; der Beschwerdeführerin ist - entgegen der Anna hme der Beschwerdegegnerin einer 50%igen Arbeitsfä higkeit ( Urk. 2 S. 2), die in den Akten keine Stütze findet - ab Gutachtensdatum eine Erwerbstätigkeit auch in vollem Pensum zumutbar. Die von der Beschwer deführerin vorgebrachte Kritik (insbesondere bezüglich Alter der Gutachter, Umstände der Begutachtung, vgl. auch Urk. 12/108) ist appellativ und vermag das D.___ -Gutachten nicht zu entkräften. Dass die Beschwerdeführerin nun geltend macht, im Gesundheitsfall voll erwerbstätig zu sein, zeigt angesichts der uneingeschränkten Arbeitsfähigkeit keine Auswirkungen:</w:t>
      </w:r>
    </w:p>
    <w:p>
      <w:r>
        <w:t>Bei voller Arbeitsfä higkeit in der angestammten Tätigkeit und Zumutbarkeit eines ganztägigen Pensums besteht ohnehin</w:t>
      </w:r>
    </w:p>
    <w:p>
      <w:r>
        <w:t>kein Rentenanspruch. Der angefochtene Entscheid ist rechtens. Dies führt zur Abweisung der Beschwerde. 6.</w:t>
      </w:r>
    </w:p>
    <w:p>
      <w:r>
        <w:rPr>
          <w:b/>
        </w:rPr>
        <w:t>E. 1.2</w:t>
      </w:r>
    </w:p>
    <w:p>
      <w:r>
        <w:t>Anspruch auf eine Rente haben gemäss Art. 28 Abs. 1 IVG Versicherte, die:</w:t>
      </w:r>
    </w:p>
    <w:p>
      <w:r>
        <w:t>a.</w:t>
      </w:r>
    </w:p>
    <w:p>
      <w:r>
        <w:t>ihre Erwerbsfähigkeit oder die Fähigkeit, sich im Aufgabenbereich zu betätigen, nicht durch zumutbare Eingliederungsmassnahmen wieder herstellen, erhalten oder verbessern können;</w:t>
      </w:r>
    </w:p>
    <w:p>
      <w:r>
        <w:t>b.</w:t>
      </w:r>
    </w:p>
    <w:p>
      <w:r>
        <w:t>während eines Jahres ohne wesentlichen Unterbruch durchschnittlich mindes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Am 1 3. Januar 2015 ( Urk. 1) erhob die Versicherte Beschwerde gegen die Verfü gung vom 5. Januar 2015 ( Urk. 2), welche sie nach entsprechender gerichtlicher Aufforderung ( Urk. 3) verbesserte ( Urk. 5-6). Die Beschwerdegegnerin bean tragte am 2. März 2015 die Abweisung der Beschwerde ( Urk. 11), was der Beschwerdeführerin am 1 9. März 2015 mitgeteilt wurde. Gleichzeitig wurde ihr antragsgemäss ( Urk.</w:t>
      </w:r>
    </w:p>
    <w:p>
      <w:r>
        <w:rPr>
          <w:b/>
        </w:rPr>
        <w:t>E. 2.1</w:t>
      </w:r>
    </w:p>
    <w:p>
      <w:r>
        <w:t>Die Beschwerdegegnerin begründete die angefochtene Verfügung ( Urk. 2) dahin gehend, dass die Beschwerdeführerin sowohl in der angestammten Tätig keit als Re daktionsmitarbeiterin als auch in einer angepassten Tätigkeit weiter hin zu 50 % arbeitsfähig sei. Ausgehend von einer Qualifikation als zu 40 % erwerbs- und zu 60 % haushalttätig resultiere im Erwerbsbereich keine Ein busse; es sei von einem unveränderten Gesundheitszustand und einem Invali ditätsgrad von 28 % auszugehen. Man habe davon Kenntnis genommen, dass die Form der Begutachtung nicht den Vorstellungen der Beschwerdeführerin entsprochen habe. Das MEDAS-Gutachten sei jedoch beweiswer tig und es liege keine Diagnose mit dauerhafter Auswirku ng auf die Arbeitsfähigkeit vor ( Urk. 2 S. 2).</w:t>
      </w:r>
    </w:p>
    <w:p>
      <w:r>
        <w:rPr>
          <w:b/>
        </w:rPr>
        <w:t>E. 2.2</w:t>
      </w:r>
    </w:p>
    <w:p>
      <w:r>
        <w:t>Dem hielt die Bes chwerdeführerin entgegen ( Urk. 6 ), dass auf das MEDAS-Gut achten nicht abgestellt werden könne. Trotz Hinweisen auf ihr eingeschränktes Seh- und Hörvermögen seien diesbezüglich keine fachärztlichen Abklärungen getroffen worden, obwohl es sich laufend verschlechtere. Weiter sei fraglich, ob die Gutachterin Dr. Y.___ und der Gutachter Dr. Z.___ genügend qualifiziert gewesen seien, da sie das AHV-Alter bereits überschritten hätten. Das neurolo gische Teilgutachten sei zu kurz und möglicherweise seien Dr. Y.___ nicht alle Vorakten bekannt gewesen. Auch der Gutachter Dr. A.___ sei ungenügend qualifiziert, da er keine genügende Kenntnis der Vorakten gehabt habe, zudem sei die Untersuchung aufgrund der Verspätung von Dr. A.___ verkürzt wor den. Die neuropsychologische Abklärung sei nicht fachgerecht durchgeführt worden (S. 6 ff.). Weiter seien keine Abklärungen zum Arbeitspensum im Gesundheitsfall erfolgt. Sie sei unterdessen alleinerziehend und damit gezwun gen, im Gesundheitsfall zu 100 % erwerbstätig zu sein (S. 12 f.). Weiter erachte der behandelnde Arzt Dr. B.___ das MEDAS-Gutachten als mangelhaft . Es seien neue medizinische Abklärungen zu veranlassen ( Urk. 17 S. 2 f.).</w:t>
      </w:r>
    </w:p>
    <w:p>
      <w:r>
        <w:rPr>
          <w:b/>
        </w:rPr>
        <w:t>E. 2.3</w:t>
      </w:r>
    </w:p>
    <w:p>
      <w:r>
        <w:t>Streitig und zu prüfen ist der Invaliditätsgrad der Beschwerdeführerin und damit verbunden die Frage, ob seit der letzten Überprüfung im Jahr 2011 eine anspruchsrelevante Verschlechterung ihrer Arbeitsfähigkeit eingetreten ist. Zeitlich e Vergleichsbasis (vgl. vorstehend E. 1.2) bildet somit die rentenaufhe bende Verfügung vom 4. Juli 2011 ( Urk. 12/71 ). 3. 3.1</w:t>
      </w:r>
    </w:p>
    <w:p>
      <w:r>
        <w:t>Dieser Verfügung vom 4. Juli 2011 ( Urk. 12/71) lagen folgende medizinischen Unterlagen zugrunde. 3.2</w:t>
      </w:r>
    </w:p>
    <w:p>
      <w:r>
        <w:t>Dr. med. B.___ , Facharzt für Allgemeine Medizin, bei dem die Beschwerde führerin seit Juli 2004 ( Urk. 12/58/1) in Behandlung steht, diagnos tizierte mit Bericht vom 1 2. Januar 2011 ( Urk. 12/58) einen Status nach FSME mit neurofunktionalen Defiziten und Hörminderung ( Ziff. 1.1). In der ange stammten Tätigkeit bestehe seit Juli 2004 eine Arbeitsunfähigkeit von 50 % bis auf weiteres ( Ziff. 1.6). Die Beschwerdeführerin sei körperlich und geistig ver langsamt, rasch erschöpfbar und leide an chronischen Kopfschmerzen sowie Stressintoleranz ( Ziff. 1.7). 3.3</w:t>
      </w:r>
    </w:p>
    <w:p>
      <w:r>
        <w:t>Dr. med. C.___ , Facharzt für Anästhesiologie, Regionaler Ärztlicher Dienst (RAD), hielt dazu am 1. März 2011 fest, dass aus dem Arztbericht von Dr. B.___ keine richtungsweisenden Veränderungen des Gesundheitszustandes hervorgin gen. Es würden bleibende Störungen nach FSME und neu beidseits eine Hör minderung von 30 % erwähnt. Die Arbeitsfähigkeit werde unverändert mit 50 % seit Juli 2004 angegeben. Somit bestehe unverändert eine Arbeitsfähigkeit von 50 % in bisheriger und angepasster Tätigkeit ( Urk. 12/65/2). 3.4</w:t>
      </w:r>
    </w:p>
    <w:p>
      <w:r>
        <w:t>Die Einstellung der Invalidenrente erfolgte aufgrund des Umstands, dass die Beschwerdeführerin nach einer Phase der vollen Tätigkeit im Aufgabenbereich seit Sept ember 2010 wieder zu 40 % erwerb stätig war, was sich auf ihren Status und auf den Invaliditätsgrad auswirkte. Die Beschwerdegegnerin ging davon aus, dass die Beschwerdeführerin unverändert sowohl angestammt in der letzten Tätigkeit als Redaktionsmitarbeiterin als auch in einer behinderungsangepassten Tätigkeit zu 50 % arbeitsfähig sei (vgl. Ur. 12/71/2). 4.</w:t>
      </w:r>
    </w:p>
    <w:p>
      <w:r>
        <w:t>4.1</w:t>
      </w:r>
    </w:p>
    <w:p>
      <w:r>
        <w:t>Zur Glaubhaftmachung einer Verschlechterung reichte die Beschwerdeführerin das Zeugnis von Dr. B.___ vom 1 4. März 2013 ( Urk. 12/78) ein. Darin hielt Dr. B.___ fest, dass sich die Beschwerdeführerin mit dem 40%-Pensum überfor dert habe und er die Arbeitsunfähigkeit ab März 2013 definitiv auf 80 % erhöht habe. Mit Bericht vom 1 5. Mai 2013 ( Urk. 12/80) diagnostizierte Dr. B.___ einen Status nach FSME mit Defektheilung, neurofunktionalen Defiziten und Hörstö rungen. In der angestammten Tätigkeit sei die Beschwerdeführerin seit März 2013 zu 100 % arbeitsunfähig. Sie leide an Konzentrationsstörungen, Kollaps zuständen , körperlicher und geistiger Erschöpfbarkeit und könne keine kon stante Leistung erbringen ( Ziff.</w:t>
      </w:r>
    </w:p>
    <w:p>
      <w:r>
        <w:rPr>
          <w:b/>
        </w:rPr>
        <w:t>E. 6</w:t>
      </w:r>
    </w:p>
    <w:p>
      <w:r>
        <w:t>ATSG) gewesen sind; und</w:t>
      </w:r>
    </w:p>
    <w:p>
      <w:r>
        <w:t>c.</w:t>
      </w:r>
    </w:p>
    <w:p>
      <w:r>
        <w:t>nach Ablauf dieses Jahres zu mindestens 40 % invalid ( Art.</w:t>
      </w:r>
    </w:p>
    <w:p>
      <w:r>
        <w:rPr>
          <w:b/>
        </w:rPr>
        <w:t>E. 6.1</w:t>
      </w:r>
    </w:p>
    <w:p>
      <w:r>
        <w:t>Da es um die Bewilligung oder Verweigerung von Versicherungsleistungen geht, ist das Verfahren kostenpflichtig. Die Gerichtskosten sind unabhängig vom Streitwert festzulegen ( Art. 69 Abs. 1 bis IVG) und auf Fr. 700.-- anzusetzen. Entsprechend dem Ausgang des Verfahrens sind sie der unterliegenden Beschwerdeführerin aufzuerlegen, zufolge Gewährung der unentgeltlichen Pro zessführung jedoch einstweilen auf die Gerichtskasse zu nehmen.</w:t>
      </w:r>
    </w:p>
    <w:p>
      <w:r>
        <w:rPr>
          <w:b/>
        </w:rPr>
        <w:t>E. 6.2</w:t>
      </w:r>
    </w:p>
    <w:p>
      <w:r>
        <w:t>Nach Einsicht in die Honorarnote vom 1 9. Januar 2016 ( Urk. 21/1-2) is t Rechts anwältin Stephanie Schwarz, Winterthur, mit Fr. 3‘122.10 aus der G erichtskasse zu entschädigen . Die Beschwerdeführerin wird auf § 16 Abs. 4 GSVGer hingewie sen, wonach sie zur Nachzahlung der Auslagen für die Vertretung verpflichtet werden kann, sofern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Schwarz, Winterthur, wird mit Fr. 3'122.10 (inkl. Barauslagen und MWSt ) aus der Gerichtskasse entschädigt. Die Beschwerdeführerin wird auf die Nachzahlungs 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