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IV.2015.00023 vom 28. Oktober 2016</w:t>
      </w:r>
    </w:p>
    <w:p>
      <w:r>
        <w:t>ZH Sozialversicherungsgericht, 2016-10-28, DE</w:t>
      </w:r>
    </w:p>
    <w:p>
      <w:r>
        <w:rPr>
          <w:b/>
        </w:rPr>
        <w:t xml:space="preserve">Quelle: </w:t>
      </w:r>
      <w:r>
        <w:t>https://mcp.opencaselaw.ch/entscheid/zh_sozialversicherungsgericht_IV.2015.00023</w:t>
      </w:r>
    </w:p>
    <w:p>
      <w:r>
        <w:t>FR: ZH_SOZIALVERSICHERUNGSGERICHT IV.2015.00023 du 28 octobre 2016</w:t>
      </w:r>
    </w:p>
    <w:p>
      <w:r>
        <w:t>IT: ZH_SOZIALVERSICHERUNGSGERICHT IV.2015.00023 del 28 ottobre 2016</w:t>
      </w:r>
    </w:p>
    <w:p>
      <w:pPr>
        <w:pStyle w:val="Heading2"/>
      </w:pPr>
      <w:r>
        <w:t>Erwägungen</w:t>
      </w:r>
    </w:p>
    <w:p>
      <w:r>
        <w:rPr>
          <w:b/>
        </w:rPr>
        <w:t>E. 1</w:t>
      </w:r>
    </w:p>
    <w:p>
      <w:r>
        <w:t>X.___ , geboren 1957, verfügt über keine Berufsausbildung und war zuletzt zwischen dem 1. April 1998 und dem 31. Dezember 2009 als Mitarbeiter Lager/Spedition bei der Y.___ angestellt, wobei der letzte effek tive Arbeitstag am 2. März 2009 war (Urk. 6/3/5, Urk. 6/15/2). Am 28. Sep - t ember 2009 (Urk. 6/3) meldete er sich wegen Schizophrenie bei der Eid genössischen Invalidenversicherung an. Mit Verfügung en vom 28 . März und 7. April 2011 (Urk. 6/3 9-41 ) sprach die Sozialversicherungsanstalt des Kantons Zürich, IV-Stelle, dem Versicherten eine befristete ganze Invalidenrente zwischen März und Juli 2010 bei einem Invaliditätsgrad von 100 % sowie eine unbefristete Dreiviertelsrente aufgrund eines Invaliditätsgrads von 68 % ab August 2010 zu.</w:t>
      </w:r>
    </w:p>
    <w:p>
      <w:r>
        <w:rPr>
          <w:b/>
        </w:rPr>
        <w:t>E. 1.1</w:t>
      </w:r>
    </w:p>
    <w:p>
      <w:r>
        <w:t>Ändert sich der Invaliditätsgrad einer Rentenbezügerin oder eines Rentenbe zügers erheblich, so wird die Rente von Amtes wegen oder auf Gesuch hin für die Zukunft entsprechend erhöht, herabgesetzt oder aufgehoben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 welche auf einer materiellen Prüfung des Rentenanspruchs mit rechtskonformer Sachverhaltsabklärung, Beweiswür digung und Invaliditätsbemessung beruht (BGE 133 V 108; vgl. auch BGE 130 V 71 E. 3.2.3; Urteil des Bundesgerichts 9 C_438/2009 vom 26. März 2010 E. 2. 1 mit H inweisen).</w:t>
      </w:r>
    </w:p>
    <w:p>
      <w:r>
        <w:t>Wird ein Gesuch um Revision eingereicht, so ist darin glaubhaft zu machen, dass sich der Grad der Invalidität in einer für den Anspruch erheblichen Weise geändert hat (Art. 87 Abs. 2 der Verordnung über die Invalidenversicherung; IVV).</w:t>
      </w:r>
    </w:p>
    <w:p>
      <w:r>
        <w:rPr>
          <w:b/>
        </w:rPr>
        <w:t>E. 1.2</w:t>
      </w:r>
    </w:p>
    <w:p>
      <w:r>
        <w:t>N ach Art. 87 Abs. 3 IVV wird eine neue Anmeldung nach Verweigerung einer Invalidenrente wegen eines zu geringen Invaliditätsgrades nur geprüft, wenn die Voraussetzungen gemäss Abs. 2 dieser Bestimmung erfüllt sind. Die Ver waltung ist n ach Eingang einer Neuanmeldung somit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w:t>
      </w:r>
    </w:p>
    <w:p>
      <w:r>
        <w:t>Diese Rechtsprechung ist in analoger Weise auf Revisionsgesuche anwendbar (BGE 109 V 262 E. 3).</w:t>
      </w:r>
    </w:p>
    <w:p>
      <w:r>
        <w:rPr>
          <w:b/>
        </w:rPr>
        <w:t>E. 1.3</w:t>
      </w:r>
    </w:p>
    <w:p>
      <w:r>
        <w:t>Tritt die Verwaltung auf die Neuanmeldung beziehungswiese auf das Revisions gesuch</w:t>
      </w:r>
    </w:p>
    <w:p>
      <w:r>
        <w:t>ein, so hat sie die Sache materiell abzuklären und sich zu vergewissern, ob die von der versicherten Person glaubhaft gemachte Veränderung des Invali ditätsgrades auch tatsächlich eingetreten ist</w:t>
      </w:r>
    </w:p>
    <w:p>
      <w:r>
        <w:t>(BGE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beziehungsweise einen höheren Invaliditätsgrad zu bejahen, und hernach zu beschliessen. Im Beschwerdefall obliegt die gleiche materielle Prü fungspflicht auch dem Gericht (BGE 117 V 198 E. 3a, 109 V 108 E. 2b).</w:t>
      </w:r>
    </w:p>
    <w:p>
      <w:r>
        <w:rPr>
          <w:b/>
        </w:rPr>
        <w:t>E. 1.4</w:t>
      </w:r>
    </w:p>
    <w:p>
      <w:r>
        <w:t>Mit dem Beweismass des Glaubhaftmachens im Sinne des Art. 87 Abs. 2 und 3 IVV sind herabgesetzte Anforderungen an den Beweis verbunden: Die Tat 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 änderung ,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1.5</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Hinweisen). Für die verlässliche Beurtei lung des psychischen Gesundheitszustandes und seiner Auswirkungen auf die Arbeitsfähigkeit sind in der Regel psychiatrische Fachärzte beizuziehen (BGE 130 V 352 E. 2.2.3., Urteil des Bundesgerichts 8C_989/2010 vom 16. Februar 2011 E. 4.4.2 mit Hinweisen).</w:t>
      </w:r>
    </w:p>
    <w:p>
      <w:r>
        <w:t>2.</w:t>
      </w:r>
    </w:p>
    <w:p>
      <w:r>
        <w:rPr>
          <w:b/>
        </w:rPr>
        <w:t>E. 2</w:t>
      </w:r>
    </w:p>
    <w:p>
      <w:r>
        <w:t>Mit Schreiben vom 22. Januar 2012 (Urk. 6/42) ersuchte der Versicherte um Erhöhung der bisherigen Rente auf eine ganze Rente. Mit Verfügung vom 27. März 2012 (Urk. 6/47) wies die IV-Stelle das Erhöhungsgesuch ab.</w:t>
      </w:r>
    </w:p>
    <w:p>
      <w:r>
        <w:rPr>
          <w:b/>
        </w:rPr>
        <w:t>E. 2.1</w:t>
      </w:r>
    </w:p>
    <w:p>
      <w:r>
        <w:t>Die Beschwerdegegnerin trat auf das erneute Revisions begehren des Beschwerde führers vom 11 . /26. Juni 2014 ( Urk. 6 / 55 ) durch Erlass der ange fochtenen Verfügung vom 26 . November 2014</w:t>
      </w:r>
    </w:p>
    <w:p>
      <w:r>
        <w:t>(Urk. 6/69 = Urk. 2)</w:t>
      </w:r>
    </w:p>
    <w:p>
      <w:r>
        <w:t>nicht ein . Sie begründete dies damit, dass er nicht glaubhaft dargelegt habe, dass sich die tatsächlichen Verhältnisse nach der Verfügung vom 15. April 2013 , mit welcher</w:t>
      </w:r>
    </w:p>
    <w:p>
      <w:r>
        <w:t>ein höherer Rentenanspruch verneint worden war , wesentlich verändert hätten. Nachfolgend ist deshalb einzig zu prüfen, ob aufgrund der mit dem</w:t>
      </w:r>
    </w:p>
    <w:p>
      <w:r>
        <w:t>Revisions gesuch eingereichten medizinischen Akten (Urk.</w:t>
      </w:r>
    </w:p>
    <w:p>
      <w:r>
        <w:rPr>
          <w:b/>
        </w:rPr>
        <w:t>E. 3</w:t>
      </w:r>
    </w:p>
    <w:p>
      <w:r>
        <w:t>Am 13. /17. September 2012 (Urk. 6/48) stellte der Versicherte ein neuerliches Rentenerhöhungsgesuch, welches mit Verfügung vom 15. April 2013 (Urk. 6/52) wiederum abgewiesen wurde.</w:t>
      </w:r>
    </w:p>
    <w:p>
      <w:r>
        <w:rPr>
          <w:b/>
        </w:rPr>
        <w:t>E. 3.2</w:t>
      </w:r>
    </w:p>
    <w:p>
      <w:r>
        <w:t>Die Beschwerdegegnerin stellte für ihre rentenzusprechende n Verfügung en vom 28 . März und 7. April 2011 (Urk. 6/40-41 ) i n medizinischer Hinsicht auf den ärztlichen Bericht vom 25. Mai 2010 (Urk. 6/19) über die psychiatrische Unter suchung durch den RAD-Arzt</w:t>
      </w:r>
    </w:p>
    <w:p>
      <w:r>
        <w:t>Dr. med. Z.___ , Facharzt für Psychiatrie und Psychotherapie, ab. Dieser diagnostizierte einen Verdacht auf eine schizotype Störung (ICD-10: F21). Als Differenzialdiagnosen nannte er eine schizoide Per sönlichkeitsstörung (ICD-10: F60.1), eine chronisch paranoide Schizophrenie (ICD-10: F 20.02 ) , eine Schizophrenia</w:t>
      </w:r>
    </w:p>
    <w:p>
      <w:r>
        <w:t>simplex</w:t>
      </w:r>
    </w:p>
    <w:p>
      <w:r>
        <w:t>(ICD-10: F 20.6 ) und eine Alko holhalluzinose</w:t>
      </w:r>
    </w:p>
    <w:p>
      <w:r>
        <w:t>(ICD-10: F 10.52 ) , alles bei Status nach langjähriger Alkoholab hängigkeit (ICD-10: F10.20). De r Versicherte wirke depressiv und schizoid. Es könnten weder Wahrnehmungsstörungen noch Sinnestäuschungen oder Hin weise für Aggravation oder Simulation festgestellt werden. Aufgrund der von ihm gestellten Diagnosen verneinte er eine Arbeitsfähigkeit in der angestamm ten Tätigkeit als Lagerist und attestierte in einer angepassten Tätigkeit eine Arbeitsfähigkeit von 50 % ab dem Datum seiner Untersuchung ( 4. Mai 2010).</w:t>
      </w:r>
    </w:p>
    <w:p>
      <w:r>
        <w:rPr>
          <w:b/>
        </w:rPr>
        <w:t>E. 3.3</w:t>
      </w:r>
    </w:p>
    <w:p>
      <w:r>
        <w:t>Im Rahmen des der angefochtenen Verfügung zugrunde liegenden Revisions - ver fahrens reichte der Beschwerdeführer den ärztlichen Bericht sein es behandelnden Psychiaters, Dr. med. A.___ , Facharzt für Psychiatrie und Psy chotherapie, vom 11. Juni 2014 (Urk. 6/53/1 f.) ein. Darin wird auf einen statio nären Aufenthalt in der B.___ vom 4. April bis 2. Mai 2014 und d i e im Anschluss daran ausgesprochene Empfehlung zu weiteren Hospitalisationen im Halbjahresrhythmus (Urk. 6/53/5) hingewiesen . Der Beschwerdeführer sei zuvor bereits in den Jahren 1998, 2001, 2009, 2010, 2011</w:t>
      </w:r>
    </w:p>
    <w:p>
      <w:r>
        <w:t>und 2013 in der B.___ hospitalisiert gewesen. Sein Zustand habe sich verschlechtert und er sei psychotisch, depressiv und ängstlich, was zur erneuten stationären Behandlung geführt habe. Er habe weiterhin Wahnstörun gen im Rahmen von Ideen eines Verfolgungswahns und leide unter akustischen Halluzinationen, das heisst er höre Stimmen. Er sei nicht in der Lage ,</w:t>
      </w:r>
    </w:p>
    <w:p>
      <w:r>
        <w:t>arbeits tätig zu sein, weshalb um eine Qualifikation als 100 % arbeitsunfähig ersucht werde.</w:t>
      </w:r>
    </w:p>
    <w:p>
      <w:r>
        <w:rPr>
          <w:b/>
        </w:rPr>
        <w:t>E. 3.4</w:t>
      </w:r>
    </w:p>
    <w:p>
      <w:r>
        <w:t>Gemäss einem vergleichbaren Urteil des Bundesgericht s</w:t>
      </w:r>
    </w:p>
    <w:p>
      <w:r>
        <w:t>sind bei einem Zeit raum von rund drei Jahren zwischen dem Referenzzeitpunkt und der Nichtein tretensverfügung sowie unter Berücksichtigung der Tatsache, dass bei einem Invaliditätsgrad von 37 % bereits eine geringe Reduktion der Arbeitsfähigkeit anspruchsrelevant ist, keine strengen Anforderungen an die Glaubhaftigkeit der geltend gemachten Tatsachenänderung respektive der entsprechenden Beweise zu stellen (Urteil des Bundesgerichts 9C_683/2013 vom 2. April 2014 E. 3.4.2).</w:t>
      </w:r>
    </w:p>
    <w:p>
      <w:r>
        <w:t>Z wischen der RAD-Untersuchung vom 4. Mai 2010 (Urk. 6/19), welche vorlie gend</w:t>
      </w:r>
    </w:p>
    <w:p>
      <w:r>
        <w:t>die medizinische Grundlage der als Vergleichsbasis dienenden rentenzu sprechenden Verfügung en vom 28 . März und 7. April 2011 (Urk. 6/ 40-41 ) b ildete, und der angefochtenen Verfügung vom 26. November 2014 (Urk. 2) liegt ein Zeitraum von rund viereinhalb Jahren . Vor Anwendung der bei der Bemessung des Invaliditätsgrades zu berücksichtigenden Rundungsregeln (vgl. BGE 130 V 121 E. 3.2 ) liegt de n</w:t>
      </w:r>
    </w:p>
    <w:p>
      <w:r>
        <w:t>rentenzusprechenden Verfügung en ein Invali ditätsgrad von 68.4 % zugrunde, weshalb im Ergebnis bereits eine Erhöhung um 1.1 % auf 69.5 % einen Anspruch auf eine ganze Rente zur Folge hätte. Damit ist der Vergleichszeitraum länger und die erforderliche Änderung des Invalidi tätsgrades geringer</w:t>
      </w:r>
    </w:p>
    <w:p>
      <w:r>
        <w:t>als im zitierten Entscheid . Entsprechend hätte die Beschwer degegnerin</w:t>
      </w:r>
    </w:p>
    <w:p>
      <w:r>
        <w:t>nur geringe Anforderungen an die Glaubhaftmachung einer Ver schlechterung des Gesundheitszustandes stellen dürfen.</w:t>
      </w:r>
    </w:p>
    <w:p>
      <w:r>
        <w:t>Als d er RAD-Arzt im Mai 2010 (Urk. 6/19) den Gesundheitszustand des Beschwer deführers beurteilte, war ihm zeitnah einzig ein rund dreiwöchiger stationärer Klinikaufenthalt des Beschwerdeführers im Oktober 2009 bekannt. Seither befand sich dieser jedoch je einmal in den Jahren 2010, 2011 und 2013 sowie zweimal im Jahr 2014 (Urk. 3/11, 6/ 53/4) in stationärer Behandlung. Fer ner scheint mittlerweile die Diagnose einer schizotypen Störung (ICD-10: F21) von einer gravierenderen, nämlich derjenigen einer paranoiden Schizophrenie mit chronischem Residuum (Negativsymptomatik) und Zwangsgedanken (ICD-10: F20.0; Urk. 6/53/1), abgelöst worden zu sein, welche der RAD-Arzt am 25. Mai 2010 in ähnlicher Umschreibung, aber erst als Verdachtsdiagnose genannt hatte ( Urk. 6/19/6). Zudem wurden anlässlich des Austritts im Mai 2014 von der Klinik wiederholte stationäre Behandlungen i n Abst ä nd en von sechs Monaten empfohlen (Urk. 6/53). Auch wurde neu von Zwangsgedanken gegenüber seiner Frau („diese wolle er umbringen“) und seiner Tochter („perverse Gedanken“) (Urk. 3/11, 6/53/1, 6/53/3) berichtet , welche unter Berücksichtigung der Tat sache, dass anlässlich der RAD-Untersuchung keine Anhaltspunkte für Aggra vation oder Simulation festgestellt wurden, als schwerwiegend erscheinen . Nachdem im Vergleich zu den rentenzusprechenden Verfügung en seitens der Klinik neu mehrwöchige</w:t>
      </w:r>
    </w:p>
    <w:p>
      <w:r>
        <w:t>Klinikaufenthalte</w:t>
      </w:r>
    </w:p>
    <w:p>
      <w:r>
        <w:t>im Halbjahresrhythmus empfohlen w u rden und in de n rentenzusprechenden Verfügung en bereits der maximal zulässige leidensbedingte Abzug von 25 % vorgenommen wurde, er scheint es zudem</w:t>
      </w:r>
    </w:p>
    <w:p>
      <w:r>
        <w:t>als fraglich, ob der Beschwerdeführer eine all fällige Restarbeitsfähigkeit in angepasster Tätigkeit auf dem einzig massgebenden ausgeglichenen Arbeits markt überhaupt verwerten könnte (vgl. Urteil des Bundesgerichts 9C_485/2014 vom 28. November 2014 E. 3.3.1) .</w:t>
      </w:r>
    </w:p>
    <w:p>
      <w:r>
        <w:t>Unter Berücksichtigung dieser Umstände hat der Beschwerdeführer durch Ein reichung der Berichte seines behandelnden Psychiaters vom 11. Juni 2014 (Urk. 6/53/1 f.) und 27. Oktober 2014 (Urk. 6/65) sowie des Austrittsberichts der B.___ vom 5. Mai 2014 (Urk. 6/53/3-12)</w:t>
      </w:r>
    </w:p>
    <w:p>
      <w:r>
        <w:t>glaubhaft gemacht, dass seit den rentenzusprechenden Verfügung en vom 28. März und 7. April 2011 (Urk. 6/40-41 ) eine Verschlechterung seines Gesundheitszustandes einge treten ist. Entsprechend ist die Beschwerde gutzuheissen und die Sache an die Beschwerdegegnerin zurückzuweisen, damit sie auf das Revisionsgesuch eintritt und nach Durchführung der erforderlichen Abklärungen den Leistungsanspruch des Beschwerdeführers neu prüft . 4.</w:t>
      </w:r>
    </w:p>
    <w:p>
      <w:r>
        <w:t>Der Streitgegenstand des Verfahrens betrifft die Bewilligung oder Verweigerung von Leistungen der Invalidenversicherung. Das Verfahren ist daher kosten-pflichtig. Die Gerichtskosten sind nach dem Verfahrensaufwand und unabhän -gig vom Streitwert festzulegen ( Art. 69 Abs. 1 bis IVG) und ermessensweise auf Fr. 700.-- anzusetzen. Ausgangsgemäss sind die Verfahrenskosten der Beschwerdegegnerin aufzuerlegen. Das Gericht erkennt: 1.</w:t>
      </w:r>
    </w:p>
    <w:p>
      <w:r>
        <w:t>In Gutheissung der Beschwerde wird d ie angefochtene Verfügung vom 26. November 2014 aufgehoben, und die Sache wird an die Sozialversicherungsanstalt des Kantons Zürich, IV-Stelle, zurückgewiesen, damit sie auf</w:t>
      </w:r>
    </w:p>
    <w:p>
      <w:r>
        <w:t>das Revisionsgesuch vom 11./26. Juni 2014</w:t>
      </w:r>
    </w:p>
    <w:p>
      <w:r>
        <w:t>eintrete und über den Leistungsanspruch des Beschwerdeführers</w:t>
      </w:r>
    </w:p>
    <w:p>
      <w:r>
        <w:t>neu befinde. 2.</w:t>
      </w:r>
    </w:p>
    <w:p>
      <w:r>
        <w:t>Die Gerichtskosten von Fr. 700 .-- werden der Beschwerdegegnerin</w:t>
      </w:r>
    </w:p>
    <w:p>
      <w:r>
        <w:t>auferlegt. Rech nung und Einzahlungsschein werden der</w:t>
      </w:r>
    </w:p>
    <w:p>
      <w:r>
        <w:t>Kostenpflichtigen nach Eintritt der Rechts 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GrünigPfefferli</w:t>
      </w:r>
    </w:p>
    <w:p>
      <w:r>
        <w:rPr>
          <w:b/>
        </w:rPr>
        <w:t>E. 4</w:t>
      </w:r>
    </w:p>
    <w:p>
      <w:r>
        <w:t>Mit Gesuch vom 11./26. Juni 2014 ersuchte der Versicherte unter Beilage ärzt licher Berichte (Urk. 6/55) wiederum um Erhöhung der bisherigen Rente. Mit Vorbescheid vom 14. August 2014 (Urk. 6/56) wurde dem Versicherten ein Nichteintreten auf sein Leistungsbegehren in Aussicht gestellt. Nach Einrei chung eines weiteren ärztlichen Berichts (Urk. 6/65) entschied die IV-Stelle mit Verfügung vom 26. November 2014 (Urk. 6/69 =Urk. 2) wie angekündigt.</w:t>
      </w:r>
    </w:p>
    <w:p>
      <w:r>
        <w:rPr>
          <w:b/>
        </w:rPr>
        <w:t>E. 5</w:t>
      </w:r>
    </w:p>
    <w:p>
      <w:r>
        <w:t>Mit Beschwerde vom 9. Januar 2015 (Urk. 1) beantragt der Beschwerdeführer sinngemäss die Rückweisung der Sache an die Beschwerdegegnerin, damit diese materiell über das Erhöhungsgesuch befinde. Mit Beschwerdeantwort vom 2. Februar 2015 (Urk. 5) beantragt die Beschwerdegegnerin die Abweisung der Beschwerde, was dem Beschwerdeführer am 4. Februar 2015 (Urk. 7) zur Kennt nis gebracht wurde.</w:t>
      </w:r>
    </w:p>
    <w:p>
      <w:r>
        <w:t>Auf die Vorbringen der Parteien und die eingereichten Unterlagen wird, soweit erforderlich, in den nachfolgenden Erwägungen eingegangen. Das Gericht zieht in Erwägung: 1.</w:t>
      </w:r>
    </w:p>
    <w:p>
      <w:r>
        <w:rPr>
          <w:b/>
        </w:rPr>
        <w:t>E. 6</w:t>
      </w:r>
    </w:p>
    <w:p>
      <w:r>
        <w:t>/6 5) eine anspruchserhebliche Änderung des Gesundheitszustandes glaubhaft gemacht wurde. Das Nichtein treten auf das Revisionsgesuch</w:t>
      </w:r>
    </w:p>
    <w:p>
      <w:r>
        <w:t>wurde damit begründet , dass nicht glaubhaft dargelegt worden sei, dass sich die tatsächlichen Verhältnisse seit der letzten Verfügung wesentlich verändert hätten, sondern lediglich eine andere Beurtei lung desselben Sachverhalts vorliege. 2. 2</w:t>
      </w:r>
    </w:p>
    <w:p>
      <w:r>
        <w:t>Der Beschwerdeführer bringt dagegen sinngemäss vor, dass ihm nach Ansicht der Beschwerdegegnerin eine angepasste Tätigkeit zumutbar sei, sein behan delnder Psychiater jedoch in seinem im Einwandverfahren eingereichten Bericht ausführe, dass der Beschwerdeführer aktuell nicht in der Lage sei, diese Anfor derungen zu erfüllen. Auch die Häufung der stationären Aufenthalte trotz fach ärztlicher Behandlung und medikamentöser Therapie weise auf eine Ver schlechterung seines Gesundheitszustandes hin. 3. 3 . 1</w:t>
      </w:r>
    </w:p>
    <w:p>
      <w:r>
        <w:t>Zunächst ist die zeitliche Vergleichsbasis für die Frage, ob eine anspruchserhebli che Veränderung des Gesundheitszustandes eingetreten ist, zu bestimmen. Zwar trat die Beschwerdegegnerin formell auf die Renten er - höhungs gesuche vom 22. Januar 2012 (Urk. 6/42) und 13. /17. September 2012 (Urk. 6/48) ein, in der Folge kam sie jedoch ihrer dadurch ausgelösten Unter suchungspflicht nicht nach und beschränkte sich jeweils darauf, die eingereich ten ärztlichen Berichte ihrem Regionalen Ärztlichen Dienst (RAD) zur Beurtei lung vorzulegen (Urk. 6/44, 6/49). Damit erfüllen e inzig die rentenzusprechen de n Verfügung en vom 28 . März und 7. April 2011 (Urk. 6/40-41 ) die Voraus setzungen an einen zeitlichen Referenzpunkt (vgl. BGE 133 V 108 E. 5.4). E nt gegen der angefochtenen Verfügung ist von diesem Zeitpunkt , und nicht von der Verfügung vom 15. April 2013 (Urk. 6/52) als Vergleichsbasis auszugehen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