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IV.2014.01312 vom 24. August 2016</w:t>
      </w:r>
    </w:p>
    <w:p>
      <w:r>
        <w:t>ZH Sozialversicherungsgericht, 2016-08-24, DE</w:t>
      </w:r>
    </w:p>
    <w:p>
      <w:r>
        <w:rPr>
          <w:b/>
        </w:rPr>
        <w:t xml:space="preserve">Quelle: </w:t>
      </w:r>
      <w:r>
        <w:t>https://mcp.opencaselaw.ch/entscheid/zh_sozialversicherungsgericht_IV.2014.01312</w:t>
      </w:r>
    </w:p>
    <w:p>
      <w:r>
        <w:t>FR: ZH_SOZIALVERSICHERUNGSGERICHT IV.2014.01312 du 24 août 2016</w:t>
      </w:r>
    </w:p>
    <w:p>
      <w:r>
        <w:t>IT: ZH_SOZIALVERSICHERUNGSGERICHT IV.2014.01312 del 24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G emäss der mit BGE 130 V 352 begründeten und seither stetig weiter entwickel ten Rechtsprechung vermochten eine somatoforme Schmerzstörung und vergleichbare psychosomatische Leiden in der Regel keine lang dauernde, zu einer Invalidität im Sinne von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 G) .</w:t>
      </w:r>
    </w:p>
    <w:p>
      <w:r>
        <w:rPr>
          <w:b/>
        </w:rPr>
        <w:t>E. 1.4</w:t>
      </w:r>
    </w:p>
    <w:p>
      <w:r>
        <w:t>Wurde eine Rente wegen eines zu geringen Invaliditätsgrades verweigert, so wird nach Art. 87 Abs. 3 der Verordnung über die Invalidenversicherung ( IVV;</w:t>
      </w:r>
    </w:p>
    <w:p>
      <w:r>
        <w:t>bis 3 1. Dezember 2011: Abs. 4) eine neue Anmeldung nur geprüft, wenn die Voraussetzungen gemäss Abs. 2 (bis 3 1. Dezember 2011: Abs. 3) dieser Bestim 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 2.</w:t>
      </w:r>
    </w:p>
    <w:p>
      <w:r>
        <w:t>2.1</w:t>
      </w:r>
    </w:p>
    <w:p>
      <w:r>
        <w:t>Streitgegenstand bildet nicht die erstmalige Invaliditätsbemessung, sondern die erneute Ablehnung eines Rentenanspruchs nach der Neuanmeldung vom 2 1. Oktober 201 1. Zu prüfen ist daher analog einem Revisionsfall, ob sich der Gesundheitszustand der Versicherten seit der anspruchsverneinenden Verfügung vom 8. März 2007 bis zum Zeitpunkt der angefochtenen Verfügung vom 7. November 2014 in einem rentenbegründenden Ausmass verschlechtert hat.</w:t>
      </w:r>
    </w:p>
    <w:p>
      <w:r>
        <w:t>Die Eintretensfrage an sich ist nicht zu prüfen, da die IV-Stelle auf die Neuan meldung vom 2 1. Oktober 2011 ohne Weiteres eingetreten ist. 2.2</w:t>
      </w:r>
    </w:p>
    <w:p>
      <w:r>
        <w:t>Die IV-Stelle begründete die angefochtene Verfügung</w:t>
      </w:r>
    </w:p>
    <w:p>
      <w:r>
        <w:t>ausgehend vom bidis - zipli nären Gutachten von Dr. C.___ und Dr. D.___</w:t>
      </w:r>
    </w:p>
    <w:p>
      <w:r>
        <w:t>vom 3 0. August/ 3. September 2013 ,</w:t>
      </w:r>
    </w:p>
    <w:p>
      <w:r>
        <w:t>jedoch in Abweichung von dessen Gesamtbeur teilung</w:t>
      </w:r>
    </w:p>
    <w:p>
      <w:r>
        <w:t>damit, der Ver - sicherten sei eine leidensangepasste Tätigkeit zu 100 % zumutbar, woraus ein Invaliditätsgrad von 0 % resultiere.</w:t>
      </w:r>
    </w:p>
    <w:p>
      <w:r>
        <w:t>Demgegenüber stellt sich die Versicherte auf den Standpunkt , die rheumatolo gische Beurteilung des bidisziplinären Gutachtens sei zu optimistisch . Dagegen sei dessen psych iatrische Beurteilung ausführlich und gut untermauert. Gemäss den von ihr eingereichten Arztberichten sei sie (zum grössten Teil) nicht arbeitsfähig. 3.</w:t>
      </w:r>
    </w:p>
    <w:p>
      <w:r>
        <w:rPr>
          <w:b/>
        </w:rPr>
        <w:t>E. 3</w:t>
      </w:r>
    </w:p>
    <w:p>
      <w:r>
        <w:t>1. Juli 2012 gut;</w:t>
      </w:r>
    </w:p>
    <w:p>
      <w:r>
        <w:t>dieses wurde von der Versicherten per 2 5. Juni 2012 abgebrochen ( Urk. 7/62, Urk. 7/72) . In der Folge holte die IV-S telle von Dr. med. C.___ , Facharzt für Rheumatologie und Innere Medizin , und von Dr. med. D.___ , Fach arzt für Psychiatrie und Psychotherapie ,</w:t>
      </w:r>
    </w:p>
    <w:p>
      <w:r>
        <w:t>ein bidisziplinäres Gutachten vom 3 0. August / 3. September 2013 ein ( Urk. 7/94-95; Ergänzung vom 8. Oktober 2014, Urk. 3/2). Gestützt darauf verneinte sie nach durchgeführtem Vo rbe scheidverfah ren (Urk. 7/115-116 ) bei einem Haushaltsanteil von 20 % und einem Erwerbsanteil von 80 % b ei einem Invaliditätsgrad von 0 % einen Anspruch der Versicherten auf eine In validenrente (Verfügung vom 7. November 2014, Urk. 2). 2.</w:t>
      </w:r>
    </w:p>
    <w:p>
      <w:r>
        <w:t>Dagegen liess die Versicherte am 9. Dezember 2014 Beschwerde erheben (Urk. 1) mit dem Rechtsbegehren, in Aufhebung der angefochtenen Verfügung sei ihr eine ganze Invalidenrente zuzusprechen (Urk. 1). In pro z ess ualer Hin sicht beantragte sie die Bewilligung der unentgeltlichen Prozessführung. Der Beschwer de legte sie einen Bericht des E.___ vom 2 6. September 2014 bei ( Urk. 3/1). In der Beschwerdeantwort vom 3 0. Januar 2015 (Urk. 6) schloss die IV-Stelle auf Abweisung der Beschwerde. Mit Eingabe vom 1 6. August 2015 substantiierte die Versicherte ihren Antrag auf Bewilligung der unentgeltlichen Prozessführung ( Urk. 10). Am 4. Oktober 2015 reichte sie eine n Bericht von Dr. med. F.___ , Facharzt für Chirurgie, vom 2 3. September 2015 ein ( Urk. 13-14). Die IV-Stelle verzichtete auf eine Stellungnahme dazu ( Urk. 16).</w:t>
      </w:r>
    </w:p>
    <w:p>
      <w:r>
        <w:t>Mit Verfügung vom 7. Dezember 2015 bewilligte das Sozialver sicherungsgericht das Gesuch der Versicherten um Gewährung der unentgeltlichen Prozessführung ( Urk. 17). Gleichzeitig wurde den Parteien Gelegenheit gege ben, unter dem Blickwinkel der neuen Rechtsprechung des Bundesgerichts zu den</w:t>
      </w:r>
    </w:p>
    <w:p>
      <w:r>
        <w:t>Schmerz störungen ohne nachweisbare organische Ursache und vergleichbaren psycho somatischen Leiden Stellung zu nehmen. Die IV-Stelle machte davon mit Ein gabe vom 2 9. Dezember 2015 Gebrauch ( Urk. 19). Mit Eingaben vom 8. Januar und 1. März 2016 reichte die Versicherte unter anderem einen Austrittsbericht der Klinik G.___ vom 3 0. Dezember 2015 ( Urk. 21/1) und Berichte von Dr. med. H.___ , Facharzt für Psychiatrie und Psychotherapie, vom 3. Mai und 5. August 2013 ein ( Urk. 25/1-2). Die IV-Stelle verzichtete diesbezüglich auf eine weitere Stellungnahme ( Urk. 23, Urk. 27).</w:t>
      </w:r>
    </w:p>
    <w:p>
      <w:r>
        <w:t>Auf die Ausführungen der Parteien und die eingereichten Unterlagen wird, so weit erforderlich, in den Erwägungen eingegangen. Das Gericht zieht in Erwägung: 1.</w:t>
      </w:r>
    </w:p>
    <w:p>
      <w:r>
        <w:rPr>
          <w:b/>
        </w:rPr>
        <w:t>E. 3.1</w:t>
      </w:r>
    </w:p>
    <w:p>
      <w:r>
        <w:t>Im Gutachten vom 2 3. November 2006, welches der ursprünglichen Verfügung vom 8. März 2007 zugrunde lag, diagnostizierte Dr. A.___ eine Neuras thenie auf dem Hintergrund jahrelanger Überforderung durch Beruf, Familie und behinderten Sohn sowie eine Persönlichkeit mit dependenten Zügen (ICD-10: F 48.0 und F 60.7 ; Urk. 7/23), was die IV-Stelle nicht als invalid enversiche rungsrechtlich</w:t>
      </w:r>
    </w:p>
    <w:p>
      <w:r>
        <w:t>relevanten Gesundheitsschaden qualifizierte ( Urk. 7/24/4 und Urk. 7/25).</w:t>
      </w:r>
    </w:p>
    <w:p>
      <w:r>
        <w:rPr>
          <w:b/>
        </w:rPr>
        <w:t>E. 3.2</w:t>
      </w:r>
    </w:p>
    <w:p>
      <w:r>
        <w:t>Die angefochtene Verfügung vom 7. November 2014 basiert im Wesentlichen auf dem bidisziplinären</w:t>
      </w:r>
    </w:p>
    <w:p>
      <w:r>
        <w:t>Gutachten von Dr. C.___ und Dr. D.___</w:t>
      </w:r>
    </w:p>
    <w:p>
      <w:r>
        <w:t>vom 3 0. August/ 3. September 2013 ( Urk. 7/94-95).</w:t>
      </w:r>
    </w:p>
    <w:p>
      <w:r>
        <w:t>Dieses beruht auf einer rheumatologischen und einer psychiatrischen Unter suchung je vom 2 8. August 201 3. Dabei diagnostizierte Dr. C.___</w:t>
      </w:r>
    </w:p>
    <w:p>
      <w:r>
        <w:t>in seinem rheumatologischen Te ilgutachten vom 3. September 201 3 ein chronisches Lum bovertebralsyndrom mit spondylogener Ausstrahlung beidseits linksbetont mit einer foraminalen</w:t>
      </w:r>
    </w:p>
    <w:p>
      <w:r>
        <w:t>Diskusprotrusion</w:t>
      </w:r>
    </w:p>
    <w:p>
      <w:r>
        <w:t>L4/5 rechts und ei ner medianen linkseitig betonten Diskushernie L5/S1 links ( Magnetic</w:t>
      </w:r>
    </w:p>
    <w:p>
      <w:r>
        <w:t>Resonance Imaging vom 2 6. Mai 2010) ohne Hinweise für eine radikuläre Problematik und – ohne Einfluss auf die Arbeitsfähigkeit – ein Ganzkörperschmerzsyndrom ohne organische Ursache, eine Hypothyreose (Diagnose 1991) und einen Status nach einer End gliedamputation des Digitus II an der rechten Hand (1983). Zur Arbeitsfähigkeit aus rheumatologischer Sicht führte der Gutachter aus, d ie Versicherte sei für eine körperliche Schwerarbeit nicht arbeitsfähig. In einer körperlich leichten bis gelegentlich m ittelschweren Tätigkeit – ohne H eben, Stossen oder Z iehen über 15 kg und ohne dauernde Zwangsstellungen wie dauernd vor n übergebeugt, repetitiv bückend, nur sitzend , nur stehend oder nur gehend - bestehe eine Arbeitsfähigkeit von 100%. In zeitlicher Hinsicht gelte diese Beurteilung seit dem 1 4. Dezember 201 1. Zuvor empfehle er , die von Dr. F.___ ausgespro chene Arbeitsfähigkeit – das heisst eine 100%ige Arbeit sun fähigkeit in der Zeit vom 3. August bis zum 4. September 2011 und eine 50%ige Arbeitsfähigkeit ab dem 5. September 2011 – zu ak zeptieren. Weiter führte der Arzt aus, er habe deutliche Diskrepanzen zwischen den subjektiven Angaben der Versicherten und den objektiven Befunden gefunden , was allerdings in Anbetracht des Ganzkörperschmerzsyndroms nicht speziell auffällig sei ( Urk. 7/94/20). Hin sich tlich der Gesamtbeurteilung gab er an, diese werde Dr. D.___ vornehmen ( Urk. 7/94/21).</w:t>
      </w:r>
    </w:p>
    <w:p>
      <w:r>
        <w:t>In seinem psychiatrischen Gutachten vom 3 0. August 2013 ( Urk. 7/95) diagnos - ti zierte</w:t>
      </w:r>
    </w:p>
    <w:p>
      <w:r>
        <w:t>Dr. D.___ eine rezidivierende depressive Stö rung bei einer gegenwärtig mittelgradige n bis hauptsächlic h schweren Episode (ICD-10: F33.2/ 3) und eine anhaltende somatoforme Schmerzstörung (ICD-10: F45.4). Aus psychiatrischer Sicht sei die Versicherte in ihrer angestammten oder einer anderen leidens - angepassten Tätigkeit zu 20 % arbeitsfähig; in zeitlicher Hin sicht gelte dies ab dem Untersuchungszeitpunkt (2 8. August 2013) und mit eini ger Wahr - scheinlichkeit</w:t>
      </w:r>
    </w:p>
    <w:p>
      <w:r>
        <w:t>seit Ende Juli 201 3. Die psychiatrische Beurteilung gelte als Gesamtbeurteilung. 4.</w:t>
      </w:r>
    </w:p>
    <w:p>
      <w:r>
        <w:rPr>
          <w:b/>
        </w:rPr>
        <w:t>E. 4</w:t>
      </w:r>
    </w:p>
    <w:p>
      <w:r>
        <w:t>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 Urteil des Bundesgerichts 9C_862/2014 vom 1 7. September 2015, E. 2.2). Mit BGE 141 V 281 wurde die se Überwindbarkeitsvermutung aufgegeben und das bisherige Regel/Ausnahme-Modell durch einen strukturierten normativen Prüfungsraster ersetzt. An der Rechtspr echung zu Art.</w:t>
      </w:r>
    </w:p>
    <w:p>
      <w:r>
        <w:rPr>
          <w:b/>
        </w:rPr>
        <w:t>E. 4.1.1</w:t>
      </w:r>
    </w:p>
    <w:p>
      <w:r>
        <w:t>Wie die medizinischen Akten zeigen ,</w:t>
      </w:r>
    </w:p>
    <w:p>
      <w:r>
        <w:t>ist im massgebenden Zeitraum vom 8. März 2007 bis zum Zeitpunkt der angefochtenen Verfügung vom 7. November 2014 eine Veränderung des Gesundheitszustandes der Versicherten eingetreten. Damit stellt sich die F rage nach den Auswirkungen des veränderten Gesundheitszustandes auf die Arbeits- und Erwerbsfähigkeit der Beschwerde führerin . Dies ist in psychiatrischer und danach in somatischer Sicht zu prüfen. Aus psychiatrischer Sicht lagen gemäss dem Gutachten von Dr. D.___ die Diagnosen einer somatoformen Schmerzstörung und einer rezidivierenden dep ressiven Störung vor. Dabei att estierte der psychiatrische Gutachter eine Arbeitsunfähigkeit von 80 % wegen der mehrheitlich schweren depressiven Störung ( Urk. 7/95 S. 15). Der somatoformen Schmerzstörung sprach er somit keine Auswirkung auf die Abeitsunfähigkeit zu, und es bestehen keine Anhalts punkte für die Annahme, anhand der Indikatoren gemäss neuster bundesge richtlicher Rechtsprechung ergäbe sich ein anderes Ergebnis. Was die rezidivie renden depressiven Störungen mittleren Grades betrifft, so gelten diese nach der Rechtsprechung des Bundesgerichts in der Regel als therapierbar und führen invalidenversicherungsrechtlich zu keiner Einschränkung (Urteil des Bundesge richts 9C_168/2015 E. 4.2 mit Hinweis) respektive fallen nur dann als invalidi sierende Krankheit in Betracht, wenn sie erwiesenermassen therapieresistent sind (Urteile des Bundesgerichts 9C_58/2016 vom 1 1. Mai 2016 E. 4.2, 9C_89/2016 E. 4.1, 9C_901/2015 vom 8. Juli 2016 E. 3.2 je mit Hinweisen unter anderem auf BGE 140 V 193 E. 3.3). Im Urteil 9C_168/2015 vom 1 3. April 2016 hielt das Bundesgericht in Erwägung 4.2 unter Hinweis auf BGE 141 V 281 E. 4.3.1.2 zudem fest, eine depressive Störung gelte nur dann als invali - disierend , wenn sie schwer und therapeutisch nicht (mehr) angehbar sei, was namentlich bei noch nicht lange chronifizierten Krankheitsgeschehen voraus - setze, dass keine therapeutische Option mehr und somit eine Behandlungs - r esistenz bestehe. Dr. D.___ führte im Gutachten unter dem Titel „Empfehlungen zu medizini schen Massnahmen aus psychiatrischer Sicht“ aus, die Beschwerdeführerin stehe seit Juni 2012 bei Dr. H.___ , Spezialarzt für Psychiatrie und Psychothe rapie, in ambulanter Behandlung, wo sie alle zwei Wochen einen Termin wahr nehme und mit Valdoxan 50 mg medikamentös behandelt werde. Es sei sehr wichtig, dass sie diese engmaschige Psychotherapie weiterhin besuche. Es sei alles daran zu setzen, dass die Beschwerdeführerin zumindest teilweise aus der schweren Depressivität remittieren könne, allenfalls sei die antidepressive Medi kation weiter zu optimieren. Eine genaue Prognose könne nicht gestellt werden, der weitere Verlauf werde zeigen, wie chronifiziert die doch erhebliche depres sive Störung geworden sei ( Urk. 7/95 S. 17).</w:t>
      </w:r>
    </w:p>
    <w:p>
      <w:r>
        <w:t>Daraus erhellt ohne Weiteres , dass der psychiatrische Gutachter (noch) keine Therapieresistenz im Sinne der oben dargelegten Rechtsprechung des Bundes gerichts annahm und einen Behandlungserfolg bei Weiterführung der Psycho therapie nicht ausschloss. Der bundesgerichtlichen Rechtsprechung folgend kann die Depression de r Beschwerdeführerin, rechtlich ge sehen, keine Invalidi tät bewirk en, auch wenn sie seit dem Jahr 2012 in unterschiedlichem Ausmass besteht. An dieser Beurteilung ändern auch die Angaben der behandelnden Ärzte des E.___ in ihrem Bericht vom 2 6. September 2014 ( Urk. 3/1) – wonach die Versicherte in psychischer Hinsicht nicht arbeitsfähig sei – respektive von Dr. H.___ in dessen Berichten vom 5. November 2012, 3. Mai 2013 und 5. August 2013 ( Urk. 7/99, Urk. 7/89, Urk. 7/108) – wonach die Versicherte längerfristig im Bereich von 30 % arbeitsfähig sei – nichts, da für die Annahme einer Invalidität bei depressiven Störungen nach der Rechtsprechung des Bundesgerichts in den zitierten Urteilen einzig entscheidend ist, ob sämtliche zumutbaren (ambulanten und stationären) Behandlungsmöglichkeiten ausgeschöpft wurden und das Leiden erwiesener massen therapeutisch nicht mehr angehbar ist, was hier nicht zutrifft .</w:t>
      </w:r>
    </w:p>
    <w:p>
      <w:r>
        <w:t>Nach dem Gesagten lag im massgebenden Zeitraum keine relevante, die Arbeits fähigkeit der Versicherten einschränkende psychische Beeinträchtigung vor.</w:t>
      </w:r>
    </w:p>
    <w:p>
      <w:r>
        <w:rPr>
          <w:b/>
        </w:rPr>
        <w:t>E. 4.1.2</w:t>
      </w:r>
    </w:p>
    <w:p>
      <w:r>
        <w:t>In somatischer Hinsicht erfüllt das rheumatologische Teilgutachten von Dr. C.___ vom 3. September 2013 als solches grundsätzlich die praxisgemässen Kriterien an den Beweiswert eines medizinischen Gutachtens (BGE 125 V 351 E. 3a). Die Beschwerdeführerin bringt gegen diese Beurteilung keine substantiierten Ein wände vor, und auch durch die übrigen medizinischen Akten wird es nicht ernsthaft in Frage gestellt. Dies gilt insbesondere auch für die von der Beschwerdeführerin eingereichten Berichte von Dr. F.___ vom 2 3. Sep - t ember 2015 ( Urk. 14) und der Klinik G.___ vom 3 0. Dezember 2015 ( Urk. 21/1), welche nicht den vorliegend zu beurteilenden Zeitraum bis zum Zeitpunkt der angefochtenen Verfügung ( 7. November 2014, Urk. 2) betreffen, weshalb die Beschwerdeführerin daraus nichts zu ihren Guns ten ableiten kann.</w:t>
      </w:r>
    </w:p>
    <w:p>
      <w:r>
        <w:t>In somatischer Hinsicht ist somit davon auszugehen, dass die Versicherte - nach einer 100%igen Arbeitsunfähigkeit in der Zeit vom 3. August bis zum 4. September 2011 und einer nachfolgenden 50%igen Arbeitsfähigkeit - seit dem 1 4. Dezember 2011 in einer körperlichen leichten bis gelegentlich mittel schweren Tätigkeit im umschriebenen Sinne (E. 3.2) zu 100 % arbeitsfähig ist .</w:t>
      </w:r>
    </w:p>
    <w:p>
      <w:r>
        <w:rPr>
          <w:b/>
        </w:rPr>
        <w:t>E. 4.2</w:t>
      </w:r>
    </w:p>
    <w:p>
      <w:r>
        <w:t>Die für die Zeit von August bis Dezember 2011 attestierte Arbeitsunfähigkeit ist jedoch nicht weiter massgebend, w eil ein Rente nanspruch</w:t>
      </w:r>
    </w:p>
    <w:p>
      <w:r>
        <w:t>nach der Neua nmel dung im Oktober 2011 frühestens im April 2012 entstehen konnte ( Art. 29 Abs. 1 IVG) . Somit ist gesamthaft gesehen davon auszugehen, dass die Beschwerdeführerin im massgebenden Zeitraum ab April 2012 in einer leichten oder gelegentlich mittelschweren Tätigkeit zu 100 % arbeitsfähig war. Bei dieser Ausgangslage steht unter Berücksichtigung des unbestrittenen Status der Ver sicherten mit einem Haushaltsanteil von 20 % u nd einem Erwerbsanteil von 80 %</w:t>
      </w:r>
    </w:p>
    <w:p>
      <w:r>
        <w:t>fest, dass im massgebenden Zeitraum keine rentenrelevante Invalidität bestand. Diesbezüglich kann auch auf die unbestrittenen und gemäss den Akten nicht zu beanstandende Berechnung des Invaliditätsgrades in der angefochtenen Verfügung ( Urk. 2) verwiesen werden .</w:t>
      </w:r>
    </w:p>
    <w:p>
      <w:r>
        <w:t>D ie IV-Stelle hat den Anspruch auf eine Rente der Invalidenversicherung somit zu Recht verneint . Dementsprechend ist die Beschwerde abzuweisen. 5.</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Sie sind auf Fr. 600 .-- festzulegen. Entsprechend dem Ausgang des Verfahrens sind sie der unter lie genden Beschwerdeführerin aufzuerlegen, zufolge der ihr gewährten unent gelt lichen Prozessführung jedoch einstweilen auf die Gerichtskasse zu nehmen, dies unter Hinweis auf § 16 Abs. 4 des Gesetzes über das Sozialversicherungs gericht .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 3 .</w:t>
      </w:r>
    </w:p>
    <w:p>
      <w:r>
        <w:t>Zustellung gegen Empfangsschein an: - Milosav Milovanovic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r>
        <w:rPr>
          <w:b/>
        </w:rPr>
        <w:t>E. 7</w:t>
      </w:r>
    </w:p>
    <w:p>
      <w:r>
        <w:t>Abs. 2 ATSG) - ändert sich dadurch nichts. Die Anerkennung eines renten - begrün denden Invaliditätsgrades ist nur zulässig, wenn die funktionellen Auswirkun gen der medizinisch festgestellten gesundheitlichen Anspruchs - grundlage im Einzelfall anhand der Standardindikatoren schlüssig und widerspruchsfrei mit überwiegender Wahrscheinlichkeit nachgewiesen sind ( Urteil des Bundesgerichts 8C_427/2015 vom 2 9. Dezember 2015, E. 3.2 mit Hinweisen). Wie bis anhin kann eine Einschränkung der Leistungsfähigkeit daher nur relevant sein, wenn sie Folge einer fachärztlich einwandfrei diagnostizierten Gesundheitsbeein trächtigung ist.</w:t>
      </w:r>
    </w:p>
    <w:p>
      <w:r>
        <w:t>Gemäss altem Verfahrens - standard eingeholte Gutachten verlie ren nicht per se ihren Beweiswert. Dabei fällt die Anerkennung einer renten begründenden Invalidität nur in Betracht, wenn die Aktenlage ein stimmiges Gesamtbild zeichnet, das auf eine therapeutisch nicht angehbare funktionelle Behinderung schliessen lässt ( Urteil des Bundesgerichts 8C_77/2016 vom 1 8. April 2016, E.5.1 ).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