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IV.2014.01265 vom 13. Juni 2016</w:t>
      </w:r>
    </w:p>
    <w:p>
      <w:r>
        <w:t>ZH Sozialversicherungsgericht, 2016-06-13, DE</w:t>
      </w:r>
    </w:p>
    <w:p>
      <w:r>
        <w:rPr>
          <w:b/>
        </w:rPr>
        <w:t xml:space="preserve">Quelle: </w:t>
      </w:r>
      <w:r>
        <w:t>https://mcp.opencaselaw.ch/entscheid/zh_sozialversicherungsgericht_IV.2014.01265</w:t>
      </w:r>
    </w:p>
    <w:p>
      <w:r>
        <w:t>FR: ZH_SOZIALVERSICHERUNGSGERICHT IV.2014.01265 du 13 juin 2016</w:t>
      </w:r>
    </w:p>
    <w:p>
      <w:r>
        <w:t>IT: ZH_SOZIALVERSICHERUNGSGERICHT IV.2014.01265 del 13 giugno 2016</w:t>
      </w:r>
    </w:p>
    <w:p>
      <w:pPr>
        <w:pStyle w:val="Heading2"/>
      </w:pPr>
      <w:r>
        <w:t>Erwägungen</w:t>
      </w:r>
    </w:p>
    <w:p>
      <w:r>
        <w:rPr>
          <w:b/>
        </w:rPr>
        <w:t>E. 1</w:t>
      </w:r>
    </w:p>
    <w:p>
      <w:r>
        <w:t>Die 1967 g eborene X.___ , Mutter zweier Töchter (geboren 1986 und 1997), reiste im Jahr 2003 in die Schweiz ein, wo sie als Hausfrau tätig war und stundenweise Reinigungsarbeiten verrichtete. Im Juli 2005 traten bei ihr Blutungsstörungen auf. Im Rahmen der deswegen getätigten ärztlichen Abklärungen wurde ein Zervixkarzinom festgestellt, weswegen am 19. Oktober 2005 eine erweiterte radikale Hysterektomie nach Wertheim- Meigs mit perviner und paraortaler</w:t>
      </w:r>
    </w:p>
    <w:p>
      <w:r>
        <w:t>Lymphonodektomie vorgenommen und vom 20. Dezember 2005 bis 3 0. Januar 2006 eine kombinierte Radio-/Chemotherapie durchgeführt wur den. Seither litt die Versicherte unter Abdominal- und verschiedensten anderen Beschwerden und ging keiner Erwerbstätigkeit mehr nach ( Urk. 7/7/2, Urk. 7/20/2 und Urk. 7/29-32). Am 9. März und 2 7. April 2010 wurden im Spital Y.___ eine diagnostische Laparoskopie und partielle Adhäsiolyse resp. eine Revisionslaparotomie und komplette Adhäsiolyse bei segmental postakti nischer Entzündung des Darmes, Appendektomie und partieller rechtsseitiger Omentektomie durchgeführt ( Urk. 7/10/10-11 und Urk. 7/10/14 15). Am 2 7. April 2010 (Eingangsdatum) meldete sich die Versicherte bei der Sozial versicherungsanstalt des Kantons Zürich, IV-Stelle, zum Leistungsbezug an ( Urk. 7/2). Nach Vornahme erwerblicher und medizinischer Abklärungen, in deren Rahmen unter anderem ein e Untersuchung beim Regionalen Ärztlichen Dienst (RAD) stattfand (R AD-Untersuchungsbericht vom 21. Februar 2011 [ Urk. 7/18]) und die IV-Stelle die Beeinträchtigungen im Haushalt vor Ort abklärte (Abklärungsbericht der beeinträchtigten Arbeitsfähig keit in Beruf und Haushalt [ Urk. 7/20]) sowie nach durchgeführtem Vorbe scheidverfahren (Vorbescheid vom 4. Juli 2011</w:t>
      </w:r>
    </w:p>
    <w:p>
      <w:r>
        <w:t>[ Urk. 7/24]) ; Einwand vom 3. August 2011 [ Urk. 7/25]) verneinte die IV-Stelle, ausgehend von einer 50%igen Erwerbs- und einer 50%igen Haushalttätigkeit im Gesundheitsfall und einem Gesamtinvaliditätsgrad von 12 % , mit Verfügung vom 20. Januar 2012 einen Anspruch von X.___ auf eine Invalidenrente ( Urk. 7/32).</w:t>
      </w:r>
    </w:p>
    <w:p>
      <w:r>
        <w:t>Am 7. April 2014 (Eingangsdatum) meldete sich die Versicherte erneut bei der IV-Stelle zum Leistungsbezug an ( Urk. 7/34).</w:t>
      </w:r>
    </w:p>
    <w:p>
      <w:r>
        <w:t>Mit Schreiben vom 9. April 2014 forderte die IV-Stelle die Versicherte auf, aktuelle ärztliche Berichte zur Glaub haftmachung einer wesentlichen Veränderung der tatsächlichen Verhältnisse seit Erlass der letzten Verfügung einzureichen ( Urk. 7/37). Mit Vorbescheid vom 1 6. Mai 2014 stellte die IV-Stelle der Versicherten in Aussicht, auf das Leis tungsbegehren nicht einzutreten ( Urk. 7/40). Hieran hielt die IV-Stelle nach dem Einwand der Versicherten vom 30. Mai 2014 ( Schreiben von Dr. med. Z.___ , Facharzt FMH für Allgemeine Medizin , vom 2 3. Mai 2014 [ Urk. 7/41 bzw. Urk. 7/43 ] ) mit Verfügung vom 6. November 2014 fest ( Urk.</w:t>
      </w:r>
    </w:p>
    <w:p>
      <w:r>
        <w:rPr>
          <w:b/>
        </w:rPr>
        <w:t>E. 1.1</w:t>
      </w:r>
    </w:p>
    <w:p>
      <w:r>
        <w:t>Wurde eine Rente verweigert, so wird nach Art. 87 Abs.</w:t>
      </w:r>
    </w:p>
    <w:p>
      <w:r>
        <w:rPr>
          <w:b/>
        </w:rPr>
        <w:t>E. 1.2</w:t>
      </w:r>
    </w:p>
    <w:p>
      <w:r>
        <w:t>Verneint die Verwaltung die Glaubhaftmachung einer wesentlichen Verände rung des Invaliditätsgrades , so erledigt sie das Gesuch ohne weitere Abklärun gen durch Nichteintreten. Dabei wird sie unter anderem zu berücksichtigen haben, ob die frühere Verfügung nur kurze oder schon längere Zeit zurückliegt, und dementsprechend an die Glaubhaftmachung höhere oder weniger hohe Anforderungen stellen (ZAK 1966 S. 279, vgl. auch BGE 130 V 64 E. 5.2, 72 E.</w:t>
      </w:r>
    </w:p>
    <w:p>
      <w:r>
        <w:rPr>
          <w:b/>
        </w:rPr>
        <w:t>E. 1.3</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1.4</w:t>
      </w:r>
    </w:p>
    <w:p>
      <w:r>
        <w:t>In erster Linie ist es Sache der versicherten Person, mit der Neuanmeldung sub stanzielle Anhaltspunkte für eine allfällige neue Prüfung des Leistungsanspru ches darzulegen. Der Untersuchungsgrundsatz, wonach von Amtes wegen für die richtige und vollständige Abklärung des rechtserheblichen Sach ver halts zu sor gen ist, spielt insoweit nicht. Wird in de r Neuanmeldung kein Eintretenstatbe stand glaubhaft gemacht, sondern bloss auf ergänzende Beweismittel, insbeson dere Arztberichte, hingewiesen, die noch beigebracht würden oder von der Ver 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(BGE 130 V 6</w:t>
      </w:r>
    </w:p>
    <w:p>
      <w:r>
        <w:rPr>
          <w:b/>
        </w:rPr>
        <w:t>E. 2</w:t>
      </w:r>
    </w:p>
    <w:p>
      <w:r>
        <w:t>[= Urk. 7/46]) . 2.</w:t>
      </w:r>
    </w:p>
    <w:p>
      <w:r>
        <w:t>Dagegen erhob die Versicherte mit Eingabe vom 2 8. November 2014 Beschwerde und beantragte sinngemäss, es sei die angefochtene Verfügung aufzuheben und die Beschwerdegegnerin anzuweisen, auf das Leistungsbegeh ren einzutreten ( Urk. 1 , unter Beilage des Berichtes von Dr. Z.___ vom 2 8. November 2014, Urk.</w:t>
      </w:r>
    </w:p>
    <w:p>
      <w:r>
        <w:rPr>
          <w:b/>
        </w:rPr>
        <w:t>E. 2.1</w:t>
      </w:r>
    </w:p>
    <w:p>
      <w:r>
        <w:t>Im angefochtenen Entscheid erwog die IV-Stelle, mit dem neuen Gesuch sei nicht glaubhaft dargelegt worden, dass sich die tatsächlichen Verhältnisse seit der letzten Verfügung wesentlich verändert hätten. Deshalb könne auf das neue Gesuch nicht eingetreten werden ( Urk. 2). Hieran hielt sie in der Beschwerde antwort fest ( Urk. 6).</w:t>
      </w:r>
    </w:p>
    <w:p>
      <w:r>
        <w:rPr>
          <w:b/>
        </w:rPr>
        <w:t>E. 2.2</w:t>
      </w:r>
    </w:p>
    <w:p>
      <w:r>
        <w:t>Die Beschwerdeführerin wandte dagegen unter Verweis auf d en Bericht von Dr.</w:t>
      </w:r>
    </w:p>
    <w:p>
      <w:r>
        <w:t>Z.___ vom 2 8. November 2014 ein, dass sich ihre gesundheitlichen Prob leme seit 2012</w:t>
      </w:r>
    </w:p>
    <w:p>
      <w:r>
        <w:t>verstärkt hätten ( Urk. 1).</w:t>
      </w:r>
    </w:p>
    <w:p>
      <w:r>
        <w:t>3.</w:t>
      </w:r>
    </w:p>
    <w:p>
      <w:r>
        <w:t>Vorliegend gilt es zu prüfen, ob die Beschwerdeführerin glaubhaft gemacht hat, dass sich de r Grad ihrer Invalidität seit dem Erlass der Verfügung vom 20. Januar 2012 (Urk. 7/32) in einer für den Anspruch erheblichen Weise geän dert hat (vgl. E. 1.1) . Nicht Gegenstand des vorliegenden Verfahrens ist, ob die rentenab lehnende Verfügung vom 2 0. Januar 2012 rechtens war.</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 cherten Person in einer für den Anspruch erheblichen Weise geändert hat.</w:t>
      </w:r>
    </w:p>
    <w:p>
      <w:r>
        <w:rPr>
          <w:b/>
        </w:rPr>
        <w:t>E. 3.1</w:t>
      </w:r>
    </w:p>
    <w:p>
      <w:r>
        <w:t>Die Verfügung vom 2 0. Januar 2012</w:t>
      </w:r>
    </w:p>
    <w:p>
      <w:r>
        <w:t>basierte in medizinischer Hin sicht auf</w:t>
      </w:r>
    </w:p>
    <w:p>
      <w:r>
        <w:t>de m</w:t>
      </w:r>
    </w:p>
    <w:p>
      <w:r>
        <w:t>RAD-Untersuchungsbericht von Dr. med. A.___ , Fachärztin FMH für Innere Medizin , v om 2 1. Februar 2011 (Urk. 7/18) . Diese m k önnen fol gende Diagnosen entnommen werden ( Urk. 7/18/3): - Status nach Zervixkarzinom pT1 b2 pN1 (3/57) G2 R0 mit erweiterter radi kaler Hysterektomie nach Wertheim mit pelviner und paraaortaler</w:t>
      </w:r>
    </w:p>
    <w:p>
      <w:r>
        <w:t>Lymph o n odektomie 10/2005 - Status nach kombinierter Radiotherapie und Chemotherapie mit Cispla tin 20.12.2005 – 30.01.2006 - Status nach diagnostischer Laparaskopie und partieller Adhäsiolyse am 09.03.2010 - Status nach Revisionslaparatomie mit Adhäsiolyse bei segmental post akti nischer Entzündung des Darmes, Appendektomie und partiell rechtsseitiger Omentektomie 04/2010</w:t>
      </w:r>
    </w:p>
    <w:p>
      <w:r>
        <w:t>Zur v ersicherungsmedizinischen Beurteilung führte Dr. A.___ aus, d ie Besch wer deführerin leide an chronischen Abdominalbeschwerden . Die Schmerzen tr ä ten vor allem unter Belastung auf , beispielsweise wenn die Beschwerdeführerin Gegenstände heb e . Objektiv finde sich in der Anamnese ein Status nach einem Ze rvi xkarzinom mit Bestrahlung und Chemotherapie und zweimaliger operati ver Behebun g von Verwachsungen. Weiterhin sei eine verlangsamte Darmpas sage objektiv ausgewiesen. Aufgrund der operativen Vorgeschichte und der Beschwerden sei der Beschwerdeführerin keine Tätigkeit mehr zuzumuten , in der sie mehr als 5 kg schwere Gewichte heben m ü ss e . Die unspezifischen allge meinen Gelenkbeschwerden , welche die Beschwerdeführerin ang e b e , würden bei dieser Einschätzung ebenfalls berücksichtigt.</w:t>
      </w:r>
    </w:p>
    <w:p>
      <w:r>
        <w:t>Die Beschwerdeführerin sollte eine Tätigkeit ausüben , in der sie regelmässig kleine Mahlzeiten zu sich nehmen k ö nn e und ausgiebig Zeit für die Essenspausen erhalte . Bezüglich der geklagten Inkontinenz , welche beim Laufen auftr ete, sei zu empfehlen, dass die Beschwer deführerin nicht in Nässe oder Kälte arbeite , da hierdurch eine vermehrte Gefahr von Harnwegsinfekten besteh e , und dass jederzeit eine Toilette auf ge such t</w:t>
      </w:r>
    </w:p>
    <w:p>
      <w:r>
        <w:t>wer den könne. Die im Arztz eugnis von Dr. med. B.___ , Fachärztin FMH für Allgemeine Medizin, vom 1 6. Juni 2010 postulierte 100 %ige</w:t>
      </w:r>
    </w:p>
    <w:p>
      <w:r>
        <w:t>Arbeitsunfähigkeit als Reinigungsangestellte seit dem 25.</w:t>
      </w:r>
    </w:p>
    <w:p>
      <w:r>
        <w:t>August 2005 k ö nn e nachvollzogen wer den. Dies deck e sich mit der Einschätzung von Dr. med. C.___ , FMH All gemeinmedizin,</w:t>
      </w:r>
    </w:p>
    <w:p>
      <w:r>
        <w:t>welche die zuletzt ausgeübte Tätigkeit als Reinigungsfrau für nicht mehr zumutbar h a lt e und ang ebe , dass seit dem Jahr 2005 das Heben von Lasten grösser als</w:t>
      </w:r>
    </w:p>
    <w:p>
      <w:r>
        <w:rPr>
          <w:b/>
        </w:rPr>
        <w:t>E. 3.2.1</w:t>
      </w:r>
    </w:p>
    <w:p>
      <w:r>
        <w:t>Mit der Neuanmeldung vom 7. April 2014 reichte die Beschwerdeführerin einen Bericht der Klinik D.___ , KontinenzZentrum &amp; NeuroUrologie , vom 5. Februar 2013 ein ( Urk. 7/34/10). Darin wurde eine komplexe Inkontinenz bei Status nach Injektion von 100 U Botox am 7. November 2012, Status nach radikaler Hysterektomie nach Wertheim bei Cervixkarzinom, Status nach Radio therapie 2005/2006 sowie Status nach Revisionslaparotomie bei Adhäsionen diagnostiziert. Nach der Injektion von 100 U Botox vor drei Monaten habe sich leider keine Verbesserung der Miktionsverhältnisse eingestellt. Die weiteren Therapiemöglichkeiten seien mit der Beschwerdeführerin besprochen worden. Insbesondere könnte eine sakrale Neuromodulation bei dieser komplexen Inkontinenz von Nutzen sein. Die Beschwerdeführerin möchte sich diese Option überlegen und melde sich wieder.</w:t>
      </w:r>
    </w:p>
    <w:p>
      <w:r>
        <w:rPr>
          <w:b/>
        </w:rPr>
        <w:t>E. 3.2.2</w:t>
      </w:r>
    </w:p>
    <w:p>
      <w:r>
        <w:t>Im Rahmen des Vorbescheidverfahrens</w:t>
      </w:r>
    </w:p>
    <w:p>
      <w:r>
        <w:t>reichte die Beschwerdeführerin zudem den Bericht von Dr. Z.___ vom 2 3. Mai 2014 ein ( Urk. 7/43). Darin führte er aus, aufgrund der konstanten Schmerzen, der Leistungsschwäche, der sprachli chen Schwierigkeiten und des Umstandes, dass die Beschwerdeführerin zur Zeit im Stadtspital E.___ intensiv untersucht werde, habe sie die Vorgaben des IV-Prozedere nicht termingerecht einhalten können. Für einen Rechtsbeistand fehlten ihr die finanziellen Mittel. Seines E rachtens bestehe aufgrund der Schil derungen der Beschwerdeführerin und der ihm vorliegenden Akten eine neue Situation, so dass auf das Leistungsbegehren vom 7. April 2014 einge gangen werden müsse. Im Jahr 2014 stünden drei Probleme im Vordergrund: 1. Chronische Bauchschmerzen nach Operationen 2005 und 2010 mit nachfol genden Verklebungen: Die Chirurgen im E.___ würden eine erneute Revisi onslapar a tomie (Vorabklärungen seien im Gange) empfehlen. 2. Chronisches Fatigue -Syndrom nach Zervix-Karzinom (2005) mit Radio-Chemotherapie 3. Spannungskopfweh und depressive Symptomatik, medikamentöse Neuein stellung bei Dr.</w:t>
      </w:r>
    </w:p>
    <w:p>
      <w:r>
        <w:t>F.___ , Neurologie FMH, Zürich (Urk. 7/43).</w:t>
      </w:r>
    </w:p>
    <w:p>
      <w:r>
        <w:rPr>
          <w:b/>
        </w:rPr>
        <w:t>E. 3.2.3</w:t>
      </w:r>
    </w:p>
    <w:p>
      <w:r>
        <w:t>Im Rahmen des Beschwerdeverfahrens legte die Beschwerdeführerin den Bericht von Dr. Z.___ vom 2 8. November 2014 ins Recht ( Urk. 3). Zur Präzisierung seiner Ausführungen im Bericht vom 2 3. Mai 2014 (vgl. E. 3.2.2) hielt Dr. Z.___ in jenem Bericht fest, es bestünden erstens chronische, kolikartige Bauchschmerzen bei Verwachsungsbauch nach Operationen 2005 und 201 0. Die Koloskopie vom 8. Oktober 2013 habe beim Enddarm bereits abgebrochen wer den müssen wegen „massivem Adhäsionsbauch“. Am 2 6. Juni 2014 sei deswe gen versucht worden, mit einer erneuten Operation im Stadtspital E.___ ( Adhäsiolyse , Dünndarmsegmentresektion) die chronischen Beschwerden zu lin dern. Zweitens bestehe ein chronisches Fatigue -Syndrom bei Status nach Chemotherapie, Analgesie mit Opioiden und Depression; gemäss Urteil des Bun des gerichtes vom 1 9. Juni 2013 sei eine Cancer- related</w:t>
      </w:r>
    </w:p>
    <w:p>
      <w:r>
        <w:t>Fatigue von einer somatoformen Schmerzstörung abzugrenzen. Drittens habe die Beschwerdefüh rerin eine mittelschwere Depression (ICD-10 F32.1) mit gedrückter Stimmung, Hoffnungslosigkeit und Schlafstörungen. Deswegen sei sie ihm von Dr. B.___ zugewiesen worden. Er spreche portugiesisch und verfüge über eine Zusatzaus bildung in Psychosomatik. Die Beschwerdeführerin habe im Verlauf des Jahres 2013 bei lic . phil. G.___ mehrere Therapiesitzungen gehabt (delegierte Psychotherapie in seiner Praxis). Sie wünsche seit langem eine Zuweisung zu einem Psychiater, was aber wegen fehlender Kapazität der in Frage kommenden Spezialisten im Raum Zürich bis jetzt nicht habe realisiert werden können. Aus diesem Grunde könne der Beschwerdeführerin nicht unterstellt werden, sie würde sich einer fachärztlichen, das heisse psychiatrischen, Behandlung entzie hen. 4.</w:t>
      </w:r>
    </w:p>
    <w:p>
      <w:r>
        <w:rPr>
          <w:b/>
        </w:rPr>
        <w:t>E. 4</w:t>
      </w:r>
    </w:p>
    <w:p>
      <w:r>
        <w:t>St unden pro Tag und wechselbelastend</w:t>
      </w:r>
    </w:p>
    <w:p>
      <w:r>
        <w:t>2-4 Stunden pro Tag, geltend ab 2 6. August 2005, sei nachvollziehbar.</w:t>
      </w:r>
    </w:p>
    <w:p>
      <w:r>
        <w:t>Zusammenfassend k ö nn e von einer 100% igen Arbeitsunfähig keit als Reinigungsangestellte seit dem Jahr 2005 ausgegangen werden und von einer A rbeitsfähigkeit von 4 St unden pro Tag an 5 Tagen pro Woche (d as heisse 100 % Arbeitsfähigkeit in einer angepasste n Tätigkeit , bezogen auf das zuletzt ausgeübte Pensum von 3 Stunden pro Tag während</w:t>
      </w:r>
    </w:p>
    <w:p>
      <w:r>
        <w:rPr>
          <w:b/>
        </w:rPr>
        <w:t>E. 4.1</w:t>
      </w:r>
    </w:p>
    <w:p>
      <w:r>
        <w:t>Wie die nachfolgenden Ausführungen zeigen, enthalten weder die im Rahmen des Verwaltungsverfahrens eingereichten Berichte (vgl. E. 3.2.1 und E. 3.2.2) noch der im Rahmen des Beschwerdeverfahrens eingereichte Bericht von Dr. Z.___ vom 2 8. November 2014 (vgl. E. 3.2.3) substanzielle Anhaltspunkte für eine Verschlechterung des Gesundheitszustandes sowie der Arbeitsfähigkeit der Beschwerdeführerin. Es kann daher offen bleiben, ob die Beschwerdegegne rin der Beschwerdeführerin aufgrund der von Dr. Z.___ im Bericht vom 2 3. Mai 2014 gemachten Angabe, wonach sie aus gesundheitlichen Gründen nicht in der Lage gewesen sei, die Vorgaben des IV- Prozederes termingerecht einzuhalten, im Rahmen des Vorbescheidverfahrens nochmals eine Frist hätte ansetzen müssen, um eine erhebliche Verschlechterung ihres Gesundheitszu standes sowie der Arbeitsfähigkeit glaubhaft zu machen (vgl. E. 1.4).</w:t>
      </w:r>
    </w:p>
    <w:p>
      <w:r>
        <w:rPr>
          <w:b/>
        </w:rPr>
        <w:t>E. 4.2</w:t>
      </w:r>
    </w:p>
    <w:p>
      <w:r>
        <w:t>mit Hinweis). Da die Beschwerdeführerin laut den Angaben von Dr. Z.___ erst einige Therapiesitzungen bei lic . phil. G.___ absolviert und sich bislang noch keiner fachärztlichen Psychotherapie unterzogen hat, kann von einer Ausschöpfung der therapeutischen und medika mentösen Möglichkeiten und damit von einer Resistenz des chronischen Müdig keitssyndroms und des depressiven Leidens nicht die Rede sein. Sodann lässt die ungenügende Inanspruchnahme von Therapien nicht auf einen ausgeprägten psychischen Leidensdruck schliessen (vgl. BGE 141 V 281 E. 4.4). Selbst wenn die – in den Berichten von Dr. Z.___ befundmässig nicht untermauerten – Di ag nosen eines CFS sowie einer mittelgradigen depressiven Episode fachärztlich bestätigt würden, wäre ihnen deshalb – noch – keine invalidisierende Wirkung beizumessen.</w:t>
      </w:r>
    </w:p>
    <w:p>
      <w:r>
        <w:rPr>
          <w:b/>
        </w:rPr>
        <w:t>E. 4.3</w:t>
      </w:r>
    </w:p>
    <w:p>
      <w:r>
        <w:t>Was allfällige Spannungskopfschmerzen betrifft , so wurden diese lediglich im Bericht von Dr. Z.___ vom 2 3. Mai 2014 angeführt. In seinem präzisierenden Bericht vom 28. November 2014 wurden Spannungskopfschmerzen hingegen nicht mehr erwähnt, weshalb anzunehmen ist, dass diese kein Thema mehr bil deten. Dass bei der Beschwerdeführerin ferner eine Inkontinenz besteht, war sodann bereits im Zeitpunkt der angefochtenen Verfügung vom 2 0. Januar 2012 aktenkundig ( Urk. 7/7/25 und Urk. 7/10/14) und wurde im RAD-Bericht vom 21. Februar 2011 berücksichtigt ( Urk. 7/18/5). Eine diesbezügliche Ver schlechterung lässt sich dem Bericht der Klinik D.___ vom 5. Februar 2013 (vgl. E. 2.1.1) nicht entnehmen und ergibt sich auch nicht aus den genannten Berichten von Dr. Z.___ .</w:t>
      </w:r>
    </w:p>
    <w:p>
      <w:r>
        <w:rPr>
          <w:b/>
        </w:rPr>
        <w:t>E. 4.4</w:t>
      </w:r>
    </w:p>
    <w:p>
      <w:r>
        <w:t>Die Beschwerdeführerin machte somit nicht glaubhaft, dass es nach der Verfügung vom 20. Januar 2012 (Urk. 7/32) zu einer wesentlichen Veränderung des Gesundheitszustands gekommen ist. Die Beschwerdegegnerin ist demnach zu Recht nicht auf die Neuanmeldung eingetreten.</w:t>
      </w:r>
    </w:p>
    <w:p>
      <w:r>
        <w:t>Die Beschwerde erweist sich somit als unbegründet und ist abzuweisen. Es bleibt der Beschwerdeführerin jedoch unbenommen, bei einer relevanten (an dauernden) Veränderung des Gesundheitszustandes erneut eine Anmeldung vorzunehmen.</w:t>
      </w:r>
    </w:p>
    <w:p>
      <w:r>
        <w:rPr>
          <w:b/>
        </w:rPr>
        <w:t>E. 5</w:t>
      </w:r>
    </w:p>
    <w:p>
      <w:r>
        <w:t>Gestützt auf Art. 69 Abs. 1 bis</w:t>
      </w:r>
    </w:p>
    <w:p>
      <w:r>
        <w:t>des Bundesgesetzes über die Invalidenversicherung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(Fr. 200.-- bis Fr. 1'000.--) auf Fr. 500.-- festzusetzen und der unterliegenden Beschwerde führerin aufzuerlegen. Das Gericht erkennt: 1.</w:t>
      </w:r>
    </w:p>
    <w:p>
      <w:r>
        <w:t>Die Beschwerde wird abgewiesen. 2.</w:t>
      </w:r>
    </w:p>
    <w:p>
      <w:r>
        <w:t>Die Gerichtskosten von Fr. 500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