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IV.2014.01260 vom 21. März 2016</w:t>
      </w:r>
    </w:p>
    <w:p>
      <w:r>
        <w:t>ZH Sozialversicherungsgericht, 2016-03-21, DE</w:t>
      </w:r>
    </w:p>
    <w:p>
      <w:r>
        <w:rPr>
          <w:b/>
        </w:rPr>
        <w:t xml:space="preserve">Quelle: </w:t>
      </w:r>
      <w:r>
        <w:t>https://mcp.opencaselaw.ch/entscheid/zh_sozialversicherungsgericht_IV.2014.01260</w:t>
      </w:r>
    </w:p>
    <w:p>
      <w:r>
        <w:t>FR: ZH_SOZIALVERSICHERUNGSGERICHT IV.2014.01260 du 21 mars 2016</w:t>
      </w:r>
    </w:p>
    <w:p>
      <w:r>
        <w:t>IT: ZH_SOZIALVERSICHERUNGSGERICHT IV.2014.01260 del 21 marzo 2016</w:t>
      </w:r>
    </w:p>
    <w:p>
      <w:pPr>
        <w:pStyle w:val="Heading2"/>
      </w:pPr>
      <w:r>
        <w:t>Erwägungen</w:t>
      </w:r>
    </w:p>
    <w:p>
      <w:r>
        <w:rPr>
          <w:b/>
        </w:rPr>
        <w:t>E. 1</w:t>
      </w:r>
    </w:p>
    <w:p>
      <w:r>
        <w:t>X.___ , geboren 1981, meldete sich am 4. Februar 2013 ( Eingangsdatum) unter Hinweis auf psychische Beschwerden und eine depressive Entwicklung seit September 2012 bei der Sozialversicherungsanstalt des Kantons Zürich, IV-Stelle, zum Leistungsbezug an ( Urk. 8/4). Nach medizinischen sowie beruf - lichen Abklärungen und durchgeführtem Vorbescheidverfahren (Vorbescheid vom 1 6. Juni 2014, Urk. 8/28; Einwand vom 4. Juli 2014, Urk. 8/32; ergän - zende</w:t>
      </w:r>
    </w:p>
    <w:p>
      <w:r>
        <w:t>Einwandbegründung vom 2 6. August 2014, Urk. 8/36) wies die IV-Stelle mit Verfügung vom 3 0. Oktober 2014 das Leistungsbegehren ab ( Urk. 2).</w:t>
      </w:r>
    </w:p>
    <w:p>
      <w:r>
        <w:rPr>
          <w:b/>
        </w:rPr>
        <w:t>E. 2</w:t>
      </w:r>
    </w:p>
    <w:p>
      <w:r>
        <w:t>Hiergegen erhob die Versicherte am 2 8. November 2014 Beschwerde ( Urk. 1) und beantragte, es sei die angefochtene Verfügung aufzuheben und es sei ihr mit Wirkung ab dem 4. Februar 2013 eine ganze unbefristete Invalidenrente zuzusprechen. Eventualiter sei die angefochtene Verfügung aufzuheben und es sei die Beschwerdegegnerin zu verpflichten, ein bidisziplinäres Gutachten in die Wege zu leiten. Gestützt auf das Gutachten sei über den Anspruch auf eine IV-Rente erneut zu verfügen.</w:t>
      </w:r>
    </w:p>
    <w:p>
      <w:r>
        <w:t>Mit Beschwerdeantwort vom 1 5. Januar 2015 ( Urk.</w:t>
      </w:r>
    </w:p>
    <w:p>
      <w:r>
        <w:rPr>
          <w:b/>
        </w:rPr>
        <w:t>E. 2.1</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des Bundesgesetzes über den Allge meinen Teil des Sozialversicherungsrechts, ATSG) gewesen sind; und c.</w:t>
      </w:r>
    </w:p>
    <w:p>
      <w:r>
        <w:t>nach Ablauf dieses Jahres zu mindestens 40 % invalid ( Art.</w:t>
      </w:r>
    </w:p>
    <w:p>
      <w:r>
        <w:rPr>
          <w:b/>
        </w:rPr>
        <w:t>E. 2.2</w:t>
      </w:r>
    </w:p>
    <w:p>
      <w:r>
        <w:t>Invalidität ist die voraussichtlich bleibende oder längere Zeit dauernde ganze oder teilweise Erwerbsunfähigkeit (Art. 8 Abs. 1 ATSG). Sie kann Folge von Geburtsgebrechen, Krankheit oder Unfall sein (Art. 4 Abs. 1 IVG). Erwerbsunfä higkeit ist der durch Beeinträchtigung der körperlichen, geistigen oder psychi schen Gesundheit verursachte und nach zumutbarer Behandlung und Einglie 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2.3.1</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2.3.2</w:t>
      </w:r>
    </w:p>
    <w:p>
      <w:r>
        <w:t>Zur Annahme der Invalidität nach Art.</w:t>
      </w:r>
    </w:p>
    <w:p>
      <w:r>
        <w:rPr>
          <w:b/>
        </w:rPr>
        <w:t>E. 2.4</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scheidrelevante Sachverhalt ungenügend abgeklärt ist (vgl. Urteil des Bundes gerichts U 209/02 vom 10. September 2003 E. 5.2).</w:t>
      </w:r>
    </w:p>
    <w:p>
      <w:r>
        <w:t>Bei ungenügenden Abklärungen durch den Versicherungsträger holt die Be schwerdeinstanz im Regelfall ein Gerichtsgutachten ein, wenn sie einen (im Verwaltungsverfahren anderweitig erhobenen) medizinischen Sachverhalt über haupt für gutachtlich abklärungsbedürftig hält oder wenn eine Administrativ expertise in einem rechtserheblichen Punkt nicht beweiskräftig ist. Die betref fende Beweiserhebung erfolgt alsdann vor der –</w:t>
      </w:r>
    </w:p>
    <w:p>
      <w:r>
        <w:t>anschliessend reformatorisch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zuweisen, wenn lediglich eine Klarstellung, Präzisierung oder Ergänzung von gutachtlichen Ausführungen erforderlich ist (B GE 137 V 210 E. 4.4.1.4 mit Hin weisen; Urteil des Bundesgerichts 8C_815/2012 vom 21. Oktober 2013 E. 3.4, publiziert in SVR 1/2014 UV Nr. 2 S. 3) . 3.</w:t>
      </w:r>
    </w:p>
    <w:p>
      <w:r>
        <w:t>Die medizinische Aktenlage präsentiert sich im Wesentlichen wie folgt: 3.1</w:t>
      </w:r>
    </w:p>
    <w:p>
      <w:r>
        <w:t>Med. pract . Y.___ notierte in seinem Bericht vom 8. Januar 2013 ( Urk. 8/11 S. 5) , dass die Beschwerdeführerin seit längerem an depressiver Stimmung mit Angstzuständen leide. Sie sei am 1 5. September 2012 mit psychosozialen Belastungen zu ihm gekommen und klage über Schlafstörungen, Müdigkeit, Kopfschmerzen, Antriebslosigkeit, niedergeschlagene Stimmung sowie Kraft- und Lustlosigkeit. Sie leide auch an Adipositas per Magna (BMI 49). Aktuell sei sie nicht in der Lage, zu arbeiten und sei seit dem 1 5. September 2013 bis auf weiteres zu 100 % arbeitsunfähig. 3.2</w:t>
      </w:r>
    </w:p>
    <w:p>
      <w:r>
        <w:t>Dr. med. Z.___ , Psychiatrie und Psychotherapie FMH , untersuchte die Beschwerdeführerin im Auftrag der Krankentaggeldversicherung am 1 9. März 2013 ( Urk. 8/13 ). Dr. Z.___ konstatierte, dass die Beschwerde führerin im Jahr 2012 eine depressive Episode entwickelt habe, weswegen sie nun in psychiatrischer Behandlung sei. Diese depressive Episode sei nicht unmittelbar nach der Geburt des K indes in Erscheinung getreten, so dass die Diagnose der postnatalen Depression ausgeschlossen werden könne. Das Kind sei im April geboren worden, die Depression sei erst im September in Erschei nung getreten ( Urk. 8/13 S. 5).</w:t>
      </w:r>
    </w:p>
    <w:p>
      <w:r>
        <w:t>Die Beschwerdeführerin zeige als Symptome der Depression eine depressive Stim mung in einem deutlich ungewöhnlichen Ausmass während der meisten Zeit des Tages, was sich im Untersuchun gsgespräch in einer Traurigkeit zeige.</w:t>
      </w:r>
    </w:p>
    <w:p>
      <w:r>
        <w:t>Es bestehe ein Interessens- und Freudeverlust an Aktivitäten, die normalerweise angenehm gewesen seien (so gehe sie ihren Lieblingsbeschäftigungen, dem Spa zieren und Ein kaufen, nicht mehr nach).</w:t>
      </w:r>
    </w:p>
    <w:p>
      <w:r>
        <w:t>S ie zeige eine gesteigerte Ermüdbar keit, habe einen Verlust des Selbstwertgefühls und mache sich Selbstvorwürfe. Sie habe Suizidgedanken und zeige ein vermindertes Denk- und Konzentrati ons -Vermögen, was anamnestisch beklagt werde, sich jedoch auch im Untersu chungsgespräch in einer Verlangsamung zeige. Sie leide unter Schlafstörungen und habe einen gesteigerten Appetit mit entsprechender Gewichtsveränderung ( Urk. 8/13 S. 5).</w:t>
      </w:r>
    </w:p>
    <w:p>
      <w:r>
        <w:t>Da neun Symptome der depressiven Episode vorlägen, könne die Diagnose der schweren, depressiven Episode ohne psychotische Symptome gestellt werden ( Urk. 8/13 S. 5).</w:t>
      </w:r>
    </w:p>
    <w:p>
      <w:r>
        <w:t>Aufgrund der Schwere der psychiatrischen Erkrankung, der schweren depressi ven Episode ohne psychotische Symptome (ICD-10 F32.2) , sei die Beschwerde führerin zu 100 % arbeitsunfähig. Die Teilnahme am Arbeitsprozess sei zu 100 % verunmöglicht aufgrund der starken Einschränkungen im Denk- u nd Konzentrations-Vermögen, de r Verlangsamung und Ermüdbarkeit sowie der starke n Traurigkeit ( Urk. 8/13 S. 5).</w:t>
      </w:r>
    </w:p>
    <w:p>
      <w:r>
        <w:t>Es könne mit einer namhaften Besserung gerechnet werden, wozu eine Psycho therapie notwendig sei . Es sei davon auszugehen, dass sie ab dem 1. Juli 2013 zu 50 % und ab dem 1. August 2013 zu 100 % arbeitsfähig sei unter Berück sichtigung eines Pensums von 8.4h/Tag ( Urk. 8/13 S. 6). 3.3</w:t>
      </w:r>
    </w:p>
    <w:p>
      <w:r>
        <w:t>Die behandelnden Ärzte bzw. Therapeuten des A.___ notierten in ihrem von der Beschwerdegegnerin eingeholten Arztbericht vom 1 0. Juli 2013 folgende Diagnosen mit Auswirkungen auf die Arbeitsfähig keit ( Urk. 8/18 S. 6): - Mittelgradige depressive Episode (ICD-10 F32.1) - Adipositas per magna (E66.0, BMI=47) mit/bei - Status nach Magenbypass- Op (02.05.2013) - Status nach Cholezystektomie (02.05.2013)</w:t>
      </w:r>
    </w:p>
    <w:p>
      <w:r>
        <w:t>Die Beschwerdeführerin befinde sich seit dem 6. Februa r 2013 bei ihnen in Behandlung ( Urk. 8/18 S. 6). Sie sei vollumfänglich arbeitsunfähig seit dem 1 5. November 2012 bis heute. Sie leide nach wie vor unter starker Erschöpfung, Durchschlaftstörungen und Antriebslosigkeit. Die Konzentrations- und Merkfä higkeiten seien erheblich reduziert, das Denken und Sprechen seien deutlich verlangsamt. Der Hamilton Score unter Einnahme der Antidepressiva sei 22, was einer mässigen Depression entspreche. In vier Monaten könne eine weitere Einschätzung der Arbeitsfähigkeit und evtl. eine erste Arbeitserprobung vorge nommen werden. Da sie sehr motiviert sei, wieder ins Berufsleben einzusteigen , und sich in der Behandlung kooperativ gezeigt habe, könne von einer vorsichtig günstigen Prognose ausgegangen werden ( Urk. 8/18 S. 5). 3.4</w:t>
      </w:r>
    </w:p>
    <w:p>
      <w:r>
        <w:t>Dr. med. B.___ , Facharzt FMH für Psychiatrie und Psychotherapie, nahm im Auftrag der Krankentaggeldversicherung am 1 5. August 2013 Stellung zu den Akten ( Urk. 8/20 S. 2 ff.). In der Würdigung der zur Verfügung stehenden Unterlagen komme er zum Schluss, dass bei der Beschwerdeführerin nach wie vor eine depressive Störung, schwere Episode ohne psychotische Symptome , vorliege. Somit habe sich der psychische Zustand der Beschwerdeführerin bisher nicht aufgehellt. 3.5</w:t>
      </w:r>
    </w:p>
    <w:p>
      <w:r>
        <w:t>Die behandelnden Ärzte und Therapeuten des A.___ hielten in ihrem von der Krankentaggeldversicherung eingeholten Arztbe richt vom 2 9. April 2014 ( Urk. 8/25 S. 3) 1) eine mittelgradige depressive Epi sode (ICD-10 F32.1), 2) einen Verdacht auf eine einfache Aufmerksamkeits- und Hyperaktivitätsstörung (ICD- 10 F90.0) und 3) einen Status nach Adipositas per magna (E66.0, BMI=47) mit/bei Status nach Magenbypass- Op am 2. Mai 2013 mit Auswirkungen auf die Arbeitsfähigkeit fest .</w:t>
      </w:r>
    </w:p>
    <w:p>
      <w:r>
        <w:t>Die Beschwerdeführerin besuche seit Juli 2013 regelmässig eine Einzeltherapie 14-tägig. Seit November 2013 besuche sie regelmässig Gruppentherapien und im Februar 2014 habe sie mit dem tagesklinischen Rehabilitationsprogramm angefangen, welches sie in den nächsten Tagen abschliesse. Die Teilnahme an der Gruppentherapie und am Rehabilitationsprogramm habe einen mässigen Anstieg in der Stimmung erwirkt. Der Verlauf sei jedoch immer wieder durch die einschneidenden Ereignisse im Privatleben der Beschwerdeführerin erschwert worden: Der Ehemann habe aufgrund einer Erkrankung im Herbst 2013 den Job verloren, die Mutter habe einen Hirnschlag erlitten und der Schwiegervater sei gestorben . Diese Ereignisse hätten natürlich immer wieder depressive Rückfälle mit Zukunftsängsten und Hoffnungslosigkeitsgefühle n bei der Beschwerdeführerin ausgelöst. Gleichzeitig habe sie nach wie vor sehr starke Bel astungen durch die Konsequenzen der Magenbypass- Op : Haarausfall, Ver dauungsprobleme usw. Bei der Exploration und beim Erfragen von Konzentrati ons - und Aufmerksamkeitsvermögen über längere Zeit sei aufgefallen, dass sie bereits in der Kindheit und Jugend diesbezüglich Probleme gehabt habe. Daraus ergäbe sich ein Verdacht auf eine Aufmerksamkeitsdefizitstörung, welcher momentan genau überprüft werde ( Urk. 8/26 S. 2 f.).</w:t>
      </w:r>
    </w:p>
    <w:p>
      <w:r>
        <w:t>Die Beschwerdeführerin sei in ihrer Konzentrations- und Merkfähigkeit weiter hin deutlich eingeschränkt, Denken und Reden seien weniger verlangsamt. Sie sei insgesamt motorisch etwas aktiver geworden, habe nach wie vor starke Kopfschmerzen, zeitweise starke Schwindelanfälle. Sie könne problemlos ein schlafen, schlafe 2 bis 3 Stunden durch und schlafe wieder ein. Im Zusammen hang mit der Magen- Op bestünden starke Verdauungsprobleme, Haarausfall und ein tiefer Eisenspiegel. Mit diesen Voraussetzungen sei sie zu 100 % arbeitsunfähig. Die somatischen sowie psychischen Beschwerden müssten zuerst deutlich reduziert werden, damit sie zwei bis drei Stunden täglich belastbar sei. Voraussichtlich könne erst ab September 2014 damit gerechnet werden. Sie empfählen, dass die Beschwerdeführerin mit zwei Stunden täglich im Rahmen eines Arbeitsversuches anfangen könne. Wichtig sei dabei, dass sie noch keinen direkten Kundenkontakt habe ( Urk. 8/26 S. 4). 3.6</w:t>
      </w:r>
    </w:p>
    <w:p>
      <w:r>
        <w:t>RAD-Ärztin Dr. me d. C.___ , Allgemeine In nere Medizin, konstatierte in ihrer Stellungnahme vom 3. Juni 2014 ( Urk. 8/27 S. 3 f.), dass aus medizini scher Sicht die aktuelle durch das A.___ attestierte 100%ige Arbeitsunfähigkeit bei dargestellter mittelgradiger depressiver Episode nicht mehr nachvollzogen werden könne. Auch aussergewöhnliche Folgen einer Magenbypassoperation würden nicht beschrieben. Bei guter bisheriger Lebens- und Berufsbewährung sei auch der Verdacht auf ADHS nicht als massgeblich zu beurteilen. Bei mittelgradiger depressiver Episode sei nicht von einer dauerhaf ten Einschränkung, oder einer Einschränkung über 50 % - dies in der Regel auch nur temporär - auszugehen. Massgebliche psychosoziale Faktoren würden für die bisher fehlende Besserung dargestellt. 3.7</w:t>
      </w:r>
    </w:p>
    <w:p>
      <w:r>
        <w:t>Die behandelnden Ärzte des D.___ hielten in ihrem im Rahmen des Beschwerdeverfahrens eingereichten Arztbericht vom 6. Mai 2014 bezüglich des Allgemeinzustandes fest, dass die Beschwerdeführerin ein Jahr postoperativ 43 kg abgenommen habe. Sie sei mit dem Resultat sehr zufrieden. Es erfolge eine regelmässige Substitution vom Hausarzt von Vitamin B12 und Eisen. Sie sei weiterhin arbeitsunfähig. Sie klage auch noch über Durchfall, welcher einmal pro Woc he auftreten würde bei ansonsten normalem Stuhlgang. Sie klage auch über Blähungen (vgl. Urk. 3). 4. 4.1</w:t>
      </w:r>
    </w:p>
    <w:p>
      <w:r>
        <w:t>Auf die Arztberichte der Ärzte bzw. Therapeuten des A.___ , insbesondere auf den letzten aktenkundigen Bericht vom 2 9. April 2014 (vgl. E. 3.5) kann nicht abgestellt werden: Sie verneinten die Frage, ob psychosoziale bzw. sozio-kulturelle Belastungsfaktoren , wie kulturelle Eigen heiten , einen Einfluss auf die Schwere der Depression hätten. Die Beschwerde führerin sei in der Schweiz aufgewachsen, habe ihre Ausbildung in der Schweiz absolviert und sei bestens integriert. Demzufolge würden die kulturellen Beson derheiten keine grössere Rolle als bei einer Berufsfrau schweizerischer Herkunft spielen ( Urk. 8/25 S. 4) . Gleichzeitig stellten sie verschiedene psychosoziale Belastungsfaktoren der Beschwerdeführerin ausführlich dar, insbesondere den Jobverlust des Ehemannes im Herbst 2013, de n Hirnschlag der Mutter und de n Tod des Schwiegervaters , welche immer wieder depressive Rückfälle mit Zukunftsängsten und Hoffnungslosigkeitsgefühlen ausgelöst hätten. Des Wei teren sei sie n ach wie vor stark belastet durch die Konsequenzen der Magenby pass-Op wie Haarausfall, Verdauungsprobleme usw. ( Urk. 8/25 S. 3).</w:t>
      </w:r>
    </w:p>
    <w:p>
      <w:r>
        <w:t>Aufgrund dieser widersprüchlichen Ausführungen als auch unter Hinweis auf die Erfahrungstatsache, dass behandelnde Arztpersonen beziehungsweise Thera piekräfte mitunter im Hinblick auf ihre auftragsrechtliche Vertrauensstellung in Zweifelsfällen eher zu Gunsten ihrer Patientinnen und Patienten aussagen (BGE 135 V 465 E. 4.5, 125 V 351 E. 3b/cc), kann nicht auf die Berichte des A.___ abgestellt werden. 4.2</w:t>
      </w:r>
    </w:p>
    <w:p>
      <w:r>
        <w:t>Auch die zuhanden der Krankentaggeldversicherung erstellten Berichte von Dr. Z.___ und Dr. B.___ lassen keine abschliessende Beurteilung der Arbeitsfähigkeit zu :</w:t>
      </w:r>
    </w:p>
    <w:p>
      <w:r>
        <w:t>Dr. Z.___ ging in seinem Bericht vom 1 9. März 2013 noch davon aus, dass die Beschwerdeführerin ab dem 1. Juni zu 50 % und ab dem 1. August 2013 zu 100 % arbeitsfähig se in werde ( Urk. 8/13 S. 6). Dr. B.___ kam nach einer Aktenbeurteilung in seinem Bericht vom 1 5. August 2013 hingegen zum Schluss, dass der bisherige Verlauf diese prognostischen Aussagen nicht habe bestätigen können ( Urk. 8/20 S. 3).</w:t>
      </w:r>
    </w:p>
    <w:p>
      <w:r>
        <w:t>Dr. B.___ hielt dafür, dass in Würdigung des Berichts von Dr. Z.___ als auch de s Bericht s von Dr. med. E.___ , Psychiatrie und Psychotherapie FMH, und Dr. phil. F.___ , klinischer Psychologe, vom 2 8. Juni 2013 nach wie vor eine depressive Störung, schwere Episode ohne psychotische Symptome , vorliege ( Urk. 8/20 S. 3). Dr. B.___ war gestützt auf seine Ausführungen nicht in Besitz des zuhanden der Beschwerdegegnerin erstellten Berichtes des A.___ vom 1 0. Juli 2013 ( Urk. 8/18 S. 5 ff.) , in welchem die behandelnden Ärzte bzw. Therapeuten notierten , dass sich der allgemeine psychische Zustand und die Belastbarkeit der Beschwerdeführerin leicht ver bessert hätten , und entsprechend noch eine mittelgradige depressive Episode (ICD-10 F32.1) diagnostizierten ( Urk. 8/18 S. 6 f.). Damit beruhte die Aktenbe urteilung von Dr. B.___</w:t>
      </w:r>
    </w:p>
    <w:p>
      <w:r>
        <w:t>auf keiner vollständigen aktuellen Aktenlage und es kann entsprechend nicht darauf abgestellt werden. 4. 3</w:t>
      </w:r>
    </w:p>
    <w:p>
      <w:r>
        <w:t>Med. pract . Y.___ fehlt die fachärztliche Qualifikation, sich zum psychischen Gesundheitszustand und allfälligen damit einhergehenden Einschränkungen der Arbeitsfähigkeit zu äussern, womit sein Bericht vom 8. Januar 2013 (E. 3.1) nicht zur Beurteilung der Arbeitsfähigkeit herangezogen werden kann. 4.4</w:t>
      </w:r>
    </w:p>
    <w:p>
      <w:r>
        <w:t>Dr. C.___ führte gestützt auf die Akten und ohne eigene Untersuchung aus , dass bei mittelgradiger depressiver Episode nicht von einer dauerhaften Ein schränkung oder einer Einschränkung von über 50 % - und dies in der Regel auch nur temporär - auszugehen sei. Unter Berücksichtigung der davon abwei chenden Berichte der behandelnden als auch der für die Krankentaggeldversi cherung beurteilenden Ärzte bzw. Therapeuten, der fehlenden Begründung und eigenen Untersuchung sowie ihrer mangelnden Facharztqualifikation kann nicht auf ihre Einschätzung abgestellt werden.</w:t>
      </w:r>
    </w:p>
    <w:p>
      <w:r>
        <w:t>4.5</w:t>
      </w:r>
    </w:p>
    <w:p>
      <w:r>
        <w:t>Zusammengefasst erweist sich der medizinische Sachverhalt , insbesondere in Bezug auf den psychischen Gesundheitszustand , als ungenügend abgeklärt. Die Sache ist daher unter Aufhebung der Verfügung vom 3 0. Oktober 2014 an die Beschwerd egegnerin zurückzuweisen (E. 2.4 ). Die se wird ergänzende Abklärun gen durchzuführ en und danach über den Rentenan spruch der Beschwerdefüh rerin neu zu entscheiden haben. In diesem Sinne ist die Beschwerde gutzuheis sen. 5.</w:t>
      </w:r>
    </w:p>
    <w:p>
      <w:r>
        <w:t>5.1</w:t>
      </w:r>
    </w:p>
    <w:p>
      <w:r>
        <w:t>Da es im vorliegenden Verfahren um die Bewilligung oder Verweigerung von IV-Leistungen geht, ist das Verfahren kostenpflichtig. Die Gerichtskosten sind nach dem Verfahrensaufwand und unabhängig vom Streitwert festzulegen ( Art. 69 Abs. 1 bis IVG) und auf Fr. 6 00.-- anzusetzen. Ausgangsgemäss sind sie der Beschwerdegegnerin aufzuerlegen. 5.2</w:t>
      </w:r>
    </w:p>
    <w:p>
      <w:r>
        <w:t>Nach ständiger Rechtsprechung gilt die Rückweisung der Sache an die Verwal tung zur weiteren Abklärung und neuen Verfügung als vollständiges Obsiegen (BGE 137 V 57 E. 2.2), weshalb die vertretene Beschwerdeführerin Anspruch auf eine Prozessentschädigung hat.</w:t>
      </w:r>
    </w:p>
    <w:p>
      <w:r>
        <w:t>Diese ist gestützt auf Art. 61 lit . g ATSG in Verbindung mit § 34 Abs. 1 und 3 des Gesetzes über das Sozialversicherungsgericht ( GSVGer ) unter Berücksichti gung der Bedeutung der Streitsache und der Schwierigkeit des Prozesses auf Fr. 1‘6 00.-- (inklusive Mehrwertsteuer und Barauslagen) festzusetzen. Das Gericht erkennt : 1.</w:t>
      </w:r>
    </w:p>
    <w:p>
      <w:r>
        <w:t>Die Beschwerde wird in dem Sinne gutgeheissen, dass die angefochtene Verfügung vom 3 0. Oktober 2014 aufgehoben und die Sache an die Sozialversicherungsanstalt des Kantons Zürich, IV-Stelle, zurückgewiesen wird, damit diese, nach erfolgter Abklärung im Sinne der Erwägungen, über den Leistungsanspruch der Beschwerde führerin neu verfüge. 2.</w:t>
      </w:r>
    </w:p>
    <w:p>
      <w:r>
        <w:t>Die Gerichtskosten von Fr. 600 .-- werden der Beschwerdegegnerin</w:t>
      </w:r>
    </w:p>
    <w:p>
      <w:r>
        <w:t>auferlegt. Rech nung und Einzahlungsschein werden der</w:t>
      </w:r>
    </w:p>
    <w:p>
      <w:r>
        <w:t>Kostenpflichtigen nach Eintritt der Rechts kraft zugestellt. 3.</w:t>
      </w:r>
    </w:p>
    <w:p>
      <w:r>
        <w:t>Die Beschwerdegegnerin wird</w:t>
      </w:r>
    </w:p>
    <w:p>
      <w:r>
        <w:t>verpflichtet, der Beschwerdeführerin</w:t>
      </w:r>
    </w:p>
    <w:p>
      <w:r>
        <w:t>eine Prozessentschä digung von Fr. 1‘600 .-- (inkl. Barauslagen und MWSt ) zu bezahlen. 4.</w:t>
      </w:r>
    </w:p>
    <w:p>
      <w:r>
        <w:t>Zustellung gegen Empfangsschein an: - Rechtsanwältin Christine Fleisch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HurstSchwegler</w:t>
      </w:r>
    </w:p>
    <w:p>
      <w:r>
        <w:rPr>
          <w:b/>
        </w:rPr>
        <w:t>E. 7</w:t>
      </w:r>
    </w:p>
    <w:p>
      <w:r>
        <w:t>unter Beilage ihrer Akten, Urk. 8/1-42) schloss die Beschwerdegegnerin auf Abweisung der Beschwerde, was der Beschwerdeführerin am 1 9. Januar 2015 zur Kenntnis gebracht wurde ( Urk. 9). 3.</w:t>
      </w:r>
    </w:p>
    <w:p>
      <w:r>
        <w:t>Auf die Vorbringen der Parteien und die eingereichten Unterlagen wird, soweit erforderlich, im Rahmen der nachfolgenden Erwägungen eingegangen. Das Gericht zieht in Erwägung: 1.</w:t>
      </w:r>
    </w:p>
    <w:p>
      <w:r>
        <w:t>Die Beschwerdegegnerin führte in der angefochtenen Verfügung ( Urk. 2) aus, dass keine Diagnosen mit Auswirkungen auf die Arbeitsfähigkeit vorlägen. Die dargestellten Einschränkungen würden keinen langdauernden Gesundheitsscha den begründen, der die Arbeitsfähigkeit in erheblichem Masse einzuschränken vermöge.</w:t>
      </w:r>
    </w:p>
    <w:p>
      <w:r>
        <w:t>Die Beschwerdeführerin brachte demgegenüber im Wesentlichen vor, dass es sich um eine chronifizierte Depression handle, welche seit ihrem Auftreten nie remittiert sei und keine Phasen einer länger andauernden vollständigen Besse rung aufgewiesen habe. Die Depression basiere auch entgegen der Beurteilung des Regionalen Ärztlichen Dienstes (RAD) nicht auf psychosozialen Belas tungsfaktoren und sei als andauernd und resistent zu bezeichnen, da es trotz depressionsspezifischer Behandlung nicht zu einer massgeblichen Verbesserung gekommen sei ( Urk. 1 S. 9 f.). Eventualiter sei sowohl aus somatischer als auch psychiatrischer Sicht der Gesundheitsschaden abzuklären ( Urk. 1 S. 11 f.).</w:t>
      </w:r>
    </w:p>
    <w:p>
      <w:r>
        <w:t>In der Beschwerdeantwort ( Urk. 7) konstatierte die Beschwerdegegnerin, es lägen enorme psychosoziale Belastungsfaktoren vor. Der Zustand der Beschwer deführerin würde sich bei deren Wegfallen massgeblich bessern, folglich sei die psychosoziale Belastungssituation IV-fremd und dürfe nicht berücksichtigt wer den. Der im Beschwerdeverfahren eingereichte Bericht bestätige den komplika tionslosen und erfolgreichen Verlauf nach der Magenbypassoperation . 2.</w:t>
      </w:r>
    </w:p>
    <w:p>
      <w:r>
        <w:rPr>
          <w:b/>
        </w:rPr>
        <w:t>E. 8</w:t>
      </w:r>
    </w:p>
    <w:p>
      <w:r>
        <w:t>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 ständen klar unterscheidbare andauernde Depression im fachmedizinischen Sinne oder einen damit vergleichbaren psychischen Leidenszustand. Solche von der soziokulturellen Belastungssituation zu unterscheidende und in diesem Sinne verselbständigte psychische Störungen mit Auswirkungen auf die Arbeits- und Erwerbsfähigkeit sind unabdingbar, damit überhaupt von Invali dität gesprochen werden kann. Wo die begutachtende Person dagegen im Wesentlichen nur Befunde erhebt, welche in den psychosozialen und soziokul turellen Umständen ihre hinreichende Erklärung finden, gleichsam in ihnen aufgehen, ist kein invalidisierender psychischer Gesundheitsschaden gegeben (BGE 127 V 294 E. 5a; Urteil des Bundesgerichts 8C_730/2008 vom 23. März 2009 E. 2).</w:t>
      </w:r>
    </w:p>
    <w:p>
      <w:r>
        <w:t>Wenn und soweit psychosoziale und soziokulturelle Faktoren zu einer eigentli chen Beeinträchtigung der psychischen Integrität führen, indem sie einen ver selbständigten Gesundheitsschaden aufrechterhalten oder den Wirkungsgrad seiner – unabhängig von den invaliditätsfremden Elementen bestehenden – Folgen verschlimmern, können sie sich mittelbar invaliditätsbegründend aus wirken (Urteil des Bundesgerichts 9C_537/2011 vom 2 8. Juni 2012 E. 3.2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