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IV.2014.01099 vom 2. September 2015</w:t>
      </w:r>
    </w:p>
    <w:p>
      <w:r>
        <w:t>ZH Sozialversicherungsgericht, 2015-09-02, DE</w:t>
      </w:r>
    </w:p>
    <w:p>
      <w:r>
        <w:rPr>
          <w:b/>
        </w:rPr>
        <w:t xml:space="preserve">Quelle: </w:t>
      </w:r>
      <w:r>
        <w:t>https://mcp.opencaselaw.ch/entscheid/zh_sozialversicherungsgericht_IV.2014.01099</w:t>
      </w:r>
    </w:p>
    <w:p>
      <w:r>
        <w:t>FR: ZH_SOZIALVERSICHERUNGSGERICHT IV.2014.01099 du 2 septembre 2015</w:t>
      </w:r>
    </w:p>
    <w:p>
      <w:r>
        <w:t>IT: ZH_SOZIALVERSICHERUNGSGERICHT IV.2014.01099 del 2 settembre 2015</w:t>
      </w:r>
    </w:p>
    <w:p>
      <w:pPr>
        <w:pStyle w:val="Heading2"/>
      </w:pPr>
      <w:r>
        <w:t>Erwägungen</w:t>
      </w:r>
    </w:p>
    <w:p>
      <w:r>
        <w:rPr>
          <w:b/>
        </w:rPr>
        <w:t>E. 1</w:t>
      </w:r>
    </w:p>
    <w:p>
      <w:r>
        <w:t>X.___ , geboren 1967, war von 1. April 2001 bis 3 1. August 2008 für sechs Stunden pro Woche als Haushilfe für den Verein Y.___ tätig ( Urk. 6/6 ) .</w:t>
      </w:r>
    </w:p>
    <w:p>
      <w:r>
        <w:t>Unter Hinweis auf Handgelenks beschwerden meldete sich die Versi cherte am</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5. November 2014 ( Urk.</w:t>
      </w:r>
    </w:p>
    <w:p>
      <w:r>
        <w:rPr>
          <w:b/>
        </w:rPr>
        <w:t>E. 2.1</w:t>
      </w:r>
    </w:p>
    <w:p>
      <w:r>
        <w:t>Die Beschwerdegegnerin ging in d er angefochtenen Verfügung vom 1 9. Sep tember 2014</w:t>
      </w:r>
    </w:p>
    <w:p>
      <w:r>
        <w:t>(Urk. 2) davon aus, dass die Beschwerdeführerin ab dem 1 4. De zember 2009 in ihrer Tätigkeit während drei Monaten zu 100 %</w:t>
      </w:r>
    </w:p>
    <w:p>
      <w:r>
        <w:t>„ erwerbs unfähig “ gewesen sei, ihr danach aus versicherungsmedizinischer Sicht eine Tätigkeit zu 80 % und nach Ablauf des Wartejahres noch zu 70 % zumutbar gewesen wäre. Die Wartezeit sei somit nicht erfüllt und es bestehe kein Anspruch auf eine Rente . Ausserdem seien die Foerster-Kriterien nicht erfüllt und somit die Überwind barkeit gegeben (S. 2 f.).</w:t>
      </w:r>
    </w:p>
    <w:p>
      <w:r>
        <w:rPr>
          <w:b/>
        </w:rPr>
        <w:t>E. 2.2</w:t>
      </w:r>
    </w:p>
    <w:p>
      <w:r>
        <w:t>Die Beschwerdeführerin hielt dem beschwerdeweise ( Urk. 1) entgegen, dass sie vor kurzem in die psychiatrische Klinik B.___ gebracht worden sei. Es se i zu vermuten, dass es sich um eine fürsorgerische Unterbringung gehandelt habe. Danach sei sie für einen stationären Aufenthalt nach C.___ überwiesen worden. Dementsprechend seien aktuelle Unterlagen aus den beiden Kliniken einzuholen (S. 3). Der psychiatrische Gutachter des A.___ spre che von einer eindrücklich schillernden Persönlichkeitsstörung (S. 6) . Allein daraus ergebe sich die Intensität, weshalb diese ausgewiesene Komorbidität erstellt sei. Dementsprechend sei es ihr unmöglich, die Schmerzstörung zu über winden (S. 8) . Zudem bewege sie sich fast nur mit dem Elektro-Rollstuhl fort. Es werde sich realistischerweise kein Arbeitgeber auf dem ausgeglichenen Arbeits markt finden, der einer Person eine Arbeitsstelle anbiete, die unter einer schillernden Persönlichkeitsstörung leide und sich nur mit einem Elektro-Roll stuhl fortbewege. Dementsprechend sei ihr auch deswegen eine ganze Rente zuzusprechen (S. 8).</w:t>
      </w:r>
    </w:p>
    <w:p>
      <w:r>
        <w:rPr>
          <w:b/>
        </w:rPr>
        <w:t>E. 2.3</w:t>
      </w:r>
    </w:p>
    <w:p>
      <w:r>
        <w:t>Strittig und zu prüfen ist vorliegend, ob die Beschwerdeführerin Anspruch auf eine Rente hat, wobei insbesondere der Grad der Arbeitsunfähigkeit</w:t>
      </w:r>
    </w:p>
    <w:p>
      <w:r>
        <w:t>in psychi scher Hinsicht umstritten ist. 3. 3.1</w:t>
      </w:r>
    </w:p>
    <w:p>
      <w:r>
        <w:t>Die Ärzte des D.___ , Interdisziplinäre Schmerzsprech stunde , berichteten am 1 1. Juni 2008 ( Urk. 6/21) und nannten folgende Diag nosen (S. 5): - generalisiertes Schmerzsyndrom mit/bei - Differentialdiagnose: Fibromyalgie Syndrom, generalisierte Allodynie - Migräne ohne Aura - episodische Kopfschmerzen vom Spannungstyp - Hypercholesterinämie</w:t>
      </w:r>
    </w:p>
    <w:p>
      <w:r>
        <w:t>Sie führten aus, klinisch zeige sich bei der Beschwerdeführerin neben einer ubiquitären Berührungsempfindlichkeit und Druckschmerzhaftigkeit der Gelenke und Muskulatur ein unauffällige r Neurostatus. Aus psychiatrischer Sicht könnten die geschilderten Beschwerden in Ermangelung einer eindeutigen somatischen Erklärung einer Somatisierungsstörung entsprechen. Anhand einer einmaligen Konsultation könnten die bekannten eigen- und fremdanamnesti schen Angaben sowie der klinische Befund keiner klaren psychiatrischen Diag nose gemäss Kriterien der ICD-10 zugeordnet werden (S. 5) .</w:t>
      </w:r>
    </w:p>
    <w:p>
      <w:r>
        <w:t>3.2</w:t>
      </w:r>
    </w:p>
    <w:p>
      <w:r>
        <w:t>Die Ärzte des E.___ berichteten am 1 1. Juni 2009 ( Urk. 6/49/6-8) und nannten folgende Diagnosen mit Auswirkung auf die Arbeitsfähigkeit (S. 1 Ziff. 1.1): - rezidivierende depressive Episode (ICD-10 F33.1) - Fibromyalgie - Status nach Halswirbelsäulen (HWS)-Distorsion - Ulna -Verkürzung beidseits Als Diagnosen ohne Auswirkung auf die Arbeitsfähigkeit nannten sie einen Status nach Suizidversuch im 1 6. Lebensjahr. Sie führten aus, dass das zyklische Geschehen der Depressionen der Beschwerdeführerin sowie die geringe Belast barkeit mit rasch folgender Überforderung zur Einschätzung führen würden, dass die Beschwerdeführerin auch auf längere Sicht immer wieder 100 % arbeitsunfähig sein werde (S. 1 oben). Die Prognose sei eher schlecht. Es sei vorläufig weiterhin mit einem diskontinuierlichen Arbeitsverlauf zu rechnen (S.</w:t>
      </w:r>
    </w:p>
    <w:p>
      <w:r>
        <w:t>3). 3.3</w:t>
      </w:r>
    </w:p>
    <w:p>
      <w:r>
        <w:t>Die Gutachter der MEDAS Z.___ erstatteten ihr polydisziplinäres Gut achten am 2 1. Oktober 2009 ( Urk. 6/51) gestützt auf die Akten sowie die eigene Befragung und Untersuchung der Beschwerdeführerin. Sie nannten keine Diagnosen mit wesentlicher Einschränkung der zumutbaren Arbeitsfähigkeit (S.</w:t>
      </w:r>
    </w:p>
    <w:p>
      <w:r>
        <w:rPr>
          <w:b/>
        </w:rPr>
        <w:t>E. 5</w:t>
      </w:r>
    </w:p>
    <w:p>
      <w:r>
        <w:t>) die Rückweisung der Beschwerde zur Prüfung beruflicher Massnahmen unter Bestätigung des abweisenden Rentenentscheides. Am 1 6. März 2015 teilte die Beschwerdeführerin mit, dass sie auf das Einreichen einer Replik verzichte ( Urk. 12).</w:t>
      </w:r>
    </w:p>
    <w:p>
      <w:r>
        <w:t>Dies wurde der Beschwerdegegnerin am 7. Juli 2015 zur Kenntnis gebracht ( Urk. 13 ).</w:t>
      </w:r>
    </w:p>
    <w:p>
      <w:r>
        <w:t>Das Gericht zieht in Erwägung: 1.</w:t>
      </w:r>
    </w:p>
    <w:p>
      <w:r>
        <w:rPr>
          <w:b/>
        </w:rPr>
        <w:t>E. 5.1</w:t>
      </w:r>
    </w:p>
    <w:p>
      <w:r>
        <w:t>Mit zur amtlichen Publikation als BGE bestimmtem Urteil 9C_492/2014 hat das Bundesgericht seine bisherige Rechtsprechung zur Beurteilung psychosomati sche r Störungen neu gefasst:</w:t>
      </w:r>
    </w:p>
    <w:p>
      <w:r>
        <w:t>D ie durch BGE 130 V 352 begründete Rechtsprechung bezweckte die Sicherstel lung eines gesetzmässigen Versicherungsvollzuges mittels der Regel/Ausnahme-Vorgabe beziehungsweise der Überwindbarkeitsvermutung. A n dieser Recht sprechung ist nicht festzuhalten. D as bisherige Regel/Ausnahme-Modell wird durch ein strukturiertes Beweisverfahren ersetzt. An der Rechtsprechung zu Art. 7 Abs. 2 ATSG - ausschliessliche Berücksichtigung der Folgen der gesund heitli chen Beeinträchtigung und objektivierte Zumutbarkeitsprüfung bei mate rieller Beweislast der rentenansprechenden Person ( Art. 7 Abs. 2 ATSG) - ändert sich dadurch nichts. An die Stelle des bisherigen Kriterienkatalogs (bei anhal tender somatoformer Schmerzstörung und vergleichbaren psychosomatischen Leiden) treten im Regelfall beachtliche Standardindikatoren. Diese lassen sich in die Kategorien Schweregrad und Konsistenz der funktionellen Auswirkungen ein teilen , wobei a uf den Begriff des primären Krankheitsgewinnes und die Präpon deranz der psychiatrischen Komorbidität verzichte t wird . Damit werden für die Invaliditätsbemessung bei psychosomatischen Leiden die gesetzgeberi schen An ordnungen nach Art. 7 Abs. 2 ATSG konkretisiert . Die Anerkennung eines ren tenbegründenden Invaliditätsgrades ist nur zulässig, wenn die funk tionellen Auswirkungen der medizinisch festgestellten gesundheitlichen An spruchs grundlage im Einzelfall anhand der Standardindikatoren schlüssig und wider spruchsfrei mit (zumindest) überwiegender Wahrscheinlichkeit nach gewiesen sind. Fehlt es daran, hat die Folgen der Beweislosigkeit nach wie vor die materi ell beweisbelastete versicherte Per son zu tragen (E. 6). 5 . 2</w:t>
      </w:r>
    </w:p>
    <w:p>
      <w:r>
        <w:t>Die Standardindikatoren umschreibt das Bundesgericht im genannten Urteil (vorstehend E. 5 . 1 ) wie folgt: - Kategorie „ funktioneller Schweregrad" - Komplex „ Gesundheitsschädigung" - A usprägung der diagnoserelevanten Befunde - Behandlungs- und Eingliederungserfolg oder – resistenz - Komorbiditäten - Komplex „ Persönlichkeit" (Persönlichkeitsdiagnostik, persönliche Res sourcen) - Komplex „ Sozialer Kontext" - Kategorie „ Konsistenz" (Gesichtspunkte des Verhaltens) - gleichmässige Einschränkung des Aktivitätenniveaus in allen ver - gleich baren Lebensbereichen - behandlungs- und eingliederungsanamnestisch ausgewiesener Lei - dens druck</w:t>
      </w:r>
    </w:p>
    <w:p>
      <w:r>
        <w:t>Die Antworten, welche die medizinischen Sachverständigen anhand der (im Ein zelfall relevanten) Indikatoren geben, verschaffen den Rechtsanwendern Indizien, wie sie erforderlich sind, um den Beweisnotstand im Zusammenhang mit der Beurteilung der Arbeitsunfähigkeit bei psychosomat ischen Störungen zu überbrücken (E. 4.1.3) 5 . 3</w:t>
      </w:r>
    </w:p>
    <w:p>
      <w:r>
        <w:t>Zum Zusammenwirken von Medizin und Rechtsanwendung hat das Bundesge richt im g enannten Urteil (vorstehend E. 5 . 1 ) festgehalten, dass sich der rechtli che Anforderungskatalog auf einen Grundbestand von normativ massgeblichen Gesichtspunkten beschränkt (E. 5.1.2). Die normativ bestimmte Gutachterfrage lautet, wie die sachverständige Person das Leistungsvermögen einschätzt, wenn sie dabei den einschlägigen Indikatoren folgt. Die Rechtsanwendung überprüft die betreffenden Angaben frei, insbesondere dahin, ob die Ärztinnen und Ärzte sich an die massgebenden normativen Rahmenbedingungen gehalten haben, das heisst, ob sie ausschliesslich funktionelle Ausfälle berücksichtigt haben, welche Folgen der gesundheitlichen Beeinträchtigung sind ( Art. 7 Abs. 2 Satz 1 ATSG), sowie, ob die versicherungsmedizinische Zumutbarkeitsbeurteilung auf objektivierter Grundlage erfolgt ist ( Art. 7 Abs. 2 Satz 2 ATSG). Dies sichert die einheitliche und rechtsgleiche Einschätzung der Arbeitsfähigkeit (E. 5.2.2). 5 . 4</w:t>
      </w:r>
    </w:p>
    <w:p>
      <w:r>
        <w:t>Sodann wurde im g enannten Urteil (vorstehend E. 5 . 1 ) festgehalten, dass gemäss altem Verfahrensstandard eingeholte Gutachten nicht per se ihren Beweiswert</w:t>
      </w:r>
    </w:p>
    <w:p>
      <w:r>
        <w:t>verlieren. Vielmehr ist im Rahmen einer gesamthaften Prüfung des Einzelfalls mit seinen spezifischen Gegebenheiten und den erhobenen Rügen entscheidend, ob ein abschliessendes Abstellen auf die vorhandenen Beweis grund 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 ärztlichen Berichten - eine schlüssige Beurteilung im Lichte der massgebli chen Indikatoren erlauben oder nicht. Je nach Abklärungstiefe und -dichte kann zudem unter Umständen eine punktuelle Ergänzung genügen (E. 8) . 6 . 6 .1</w:t>
      </w:r>
    </w:p>
    <w:p>
      <w:r>
        <w:t>Nach dem Gesagten hat die Beurteilung, ob eine fachärztlich diagnostizierte anhaltende somatoforme Schmerzstörung eine Invalidität begründet oder nicht, nicht mehr mittel s der Regel/Ausnahme-Vorgaben beziehungsweise der Über wind barkeitsvermutung zu erfolgen.</w:t>
      </w:r>
    </w:p>
    <w:p>
      <w:r>
        <w:t>Vielmehr hat die Invaliditätsbemessung bei psychosomatischen Störungen stär ker als bisher den Aspekt der funktionellen Auswirkungen zu berücksichtigen, was sich bereits in den diagnostischen Anforderungen niederzuschlagen hat, indem dem diagnose-inhärenten Schweregrad der somatoformen</w:t>
      </w:r>
    </w:p>
    <w:p>
      <w:r>
        <w:t>Schmerzstö rung vermehrt Rechnung zu tragen ist. So dann führt die auf die Begrifflichkeit des medizinischen Klassifikationssystems abstellende Diagnose der anhaltenden somatoformen Schmerzstörung nur dann zur Feststellung einer invalidenversi cherungsrechtlich erheblichen Gesundheitsbeeinträchtigung, wenn die Diagnose auch unter dem Gesichtspunkt der Ausschlussgründe (BGE 131 V 49 E. 1.2 ) standhält. 6 .2</w:t>
      </w:r>
    </w:p>
    <w:p>
      <w:r>
        <w:t>Der Ausgangspunkt der Anspruchsprüfung bildet somit die medizinische Befund lage . Eine Einschränkung der Leistungsfähigkeit kann immer nur dann anspruchserheblich sein, wenn sie Folge einer Gesundheitsbeeinträchtigung ist, die fachärztlich einwandfrei diagnostiziert worden ist.</w:t>
      </w:r>
    </w:p>
    <w:p>
      <w:r>
        <w:t>Vorliegend ist somit zu prüfe n, ob</w:t>
      </w:r>
    </w:p>
    <w:p>
      <w:r>
        <w:t>die Schmerzstörung als Gesundheitsbeeinträchtigung überhaupt sach gerecht festgestellt worden ist, und weiter ob der psychiatrische Teilgut achter (vgl. Urk. 6/148/76-108) infolgedessen ausschliesslich Folgen einer gesund heitlichen Beeinträchti gung berücksichtigt hat und seine Beurteilung auf objektivierter Grundlage er folgt ist (vorstehend E. 5 . 3 ). Ob die medizinische Beurteilung den nunmehr zu beachtend en Indikatoren (vorstehend E. 5 . 2 ) im Ergebnis hinreichend Rechnung trägt, ist im Rahmen einer gesamthaften Prü fung des Einzelfalls mit seinen spe zifischen Gegebenh eiten zu prüfen (vorste hend E. 5 . 4 ). 6 .3</w:t>
      </w:r>
    </w:p>
    <w:p>
      <w:r>
        <w:t>Bei einer anhaltenden somatoformen Schmerzstörung nach ICD-10 F45.40 wird als vorherrschende Beschwerden ein andauernder, schwerer und quälender Schmerz verlangt , der durch einen physiologischen Prozess oder eine körperli che Störung nicht vollständig erklär t werden kann. Der Schmerz tritt dabei in Verbindung mit emotionalen Konflikten oder psychosozialen Problemen auf, wobei diese schwerwiegend genug sein sollten, um als entscheidende ursächli che Einflüsse zu gelten. Die Folge ist sodann gewöhnlich eine beträchtliche persönliche oder medizinische Betreuung oder Zuwendung (Weltgesundheits organisation, Internationale Klassifikation psychischer Störungen, ICD-10 Kapitel V (F), Klinisch-diagnostische Leitlinien, Dilling / Mombour /Schmidt [Hrsg.], 9. Auflage 2014, Ziff. F45.4 S. 233).</w:t>
      </w:r>
    </w:p>
    <w:p>
      <w:r>
        <w:t>6.4</w:t>
      </w:r>
    </w:p>
    <w:p>
      <w:r>
        <w:t>Vorliegend wurde eine chronische somatoforme Schmerzstörung erstmals im August 2011 durch die Ärzte der Rehaklinik I.___</w:t>
      </w:r>
    </w:p>
    <w:p>
      <w:r>
        <w:t>(vgl. vorstehend E. 3. 7) und sodann auch durch die Ärzte des Sanatoriums J.___ im März 2013 (vgl. vorstehend E. 3.8) diagnostiziert. In den jeweiligen Berichten wird nicht näher dargelegt, wie die Diagnose zustande kam beziehungsweise gestützt auf welche Befunde diese gestellt wurde.</w:t>
      </w:r>
    </w:p>
    <w:p>
      <w:r>
        <w:t>Auch d er psychiatrische Teilgutachter des A.___ (vgl. vorstehend E. 3.9; Urk. 6/148/76-108) setzt e sich im Wesentlichen vor allem mit den Befunden und dem Verlauf der diagnostizierten Persönlichkeitsstörung auseinander und geht nicht näher auf das Zustandekommen der Diagnose einer somatoformen Schmerzstörung ein (S. 29 f.) . Er legte weder die diesbezüglichen unabdingbaren Befunde dar, noch begründete er die Diagnose der somatoformen</w:t>
      </w:r>
    </w:p>
    <w:p>
      <w:r>
        <w:t>Schmerzstö rung in sonst einer Weise. Er führte</w:t>
      </w:r>
    </w:p>
    <w:p>
      <w:r>
        <w:t>lediglich aus, dass es bei vorhandenen jahrelangen ehelichen Spannungen zur Entwicklung einer Schmerzkrankheit bei vorhandener somatischer Problematik im Handgel enk gekommen sei (S. 29 unten) und die Beschwerdeführerin eine ausgeprägte Somatisierung zeige (S. 30 oben). Diese zwei erwähnten Hinweise reichen vorliegend nicht, um d as tat sächliche Einhalten der klassifikatorischen Vorgaben nachvollziehen zu können , auch wenn aus den somatischen Teilgutachten hervorgeht (vgl. vorstehend E.</w:t>
      </w:r>
    </w:p>
    <w:p>
      <w:r>
        <w:t>4), dass die Beschwerdeführerin verschiedenste Schmerzen beklagte, welche sich im demonstrierten Ausmass aus somatischer Sicht nicht objektivieren liessen. Ob der als vorherrschende Beschwerde verlangte andauernde, schwere und quälende Schmerz sowie eine Beeinträchtigung der Alltagsfunktionen, welche die Diagnose einer somatoformen Schmerzstörung per definitionem vor aus setzt, vorliegend als gegeben betrachtet werden kann, ist aufgrund der Beurteilungen nicht zu beantworten. Aus dem psychiatrischen Teilgutachten geht somit nicht klar hervor, ob die Schmerzstörung als Gesund heits beein trächtigung überhaupt sach gerecht festgestellt worden ist beziehungsweise ob die Diagnose vorliegend mit ausreichend Bezug auf die funktionserhebliche Befundlage Eingang in die Beurteilung gefunden hat. Des Weiteren wird</w:t>
      </w:r>
    </w:p>
    <w:p>
      <w:r>
        <w:t>im psychiatrischen Teilgutachten auch nicht Bezug</w:t>
      </w:r>
    </w:p>
    <w:p>
      <w:r>
        <w:t>zur Frage genommen , ob und inwiefern bei der Beurteilung Ausschlussgründe wie Aggravation oder andere ähnliche Erscheinungen berücksichtigt worden sind , obwohl i n den somatischen Teilgutachten</w:t>
      </w:r>
    </w:p>
    <w:p>
      <w:r>
        <w:t>diesbe züglich immer wieder auf eine Diskrepanz zwischen den geschilderten Beein trächtigungen und dem gezeigten Spontanverhalten hin gewiesen wird (vgl. vorstehend E. 4).</w:t>
      </w:r>
    </w:p>
    <w:p>
      <w:r>
        <w:t>Schliesslich bleibt anzumerken, dass sich der psychiatrische Teilgutachter – zu mal noch in Unkenntnis der bundesgerichtlichen Terminologie – nicht nach vollziehbar mit dem funktionellen Schweregrad der Beeinträchtigung auseinan dergesetzt hat. So wurden die Gesundheitsschädigung betreffend weder die Ausprägung der relevanten Befunde , noch der Therapieverlauf näher themati siert . Lediglich die Frage von begleitenden Erkrankung en wurde</w:t>
      </w:r>
    </w:p>
    <w:p>
      <w:r>
        <w:t>abschliessend beantwortet. Ob der Komplex der Persönlichkeit direkt in die Diagnostik einge flossen ist und der soziale Ko ntext abschliessend angespro chen und berück sichtigt worden ist, lässt sich dem psychiatrischen Teilgutachten ebenfalls nicht klar entnehmen. Unter dem Aspekt der Konsistenz wurde zwar der Umfang der bestehenden Aktivitätseinschränkungen anhand des Mini-ICF-APP erhoben . Aufgrund der weiteren Ausführungen im Teilgutachten zum Tagesablauf (vgl. S.</w:t>
      </w:r>
    </w:p>
    <w:p>
      <w:r>
        <w:t>9 f. ) sowie den sonstigen Aktivitäten der Beschwerdeführerin (vgl. S. 18 f., S.</w:t>
      </w:r>
    </w:p>
    <w:p>
      <w:r>
        <w:t>30 unten , S. 32 Mitte )</w:t>
      </w:r>
    </w:p>
    <w:p>
      <w:r>
        <w:t>erscheinen diese jedoch nicht widerspruchsfrei. D ie funk tionellen Auswirkungen der (nach dem Gesagten unzulänglich festge stellten) gesundheitlichen Anspruchsgrundlage lassen sich somit gestützt auf das psychi atrische Teilgutachten anhand der neu geltenden Standardindikatoren nicht schlüssig und widerspruchsfrei nachweisen. 6.5</w:t>
      </w:r>
    </w:p>
    <w:p>
      <w:r>
        <w:t>Nach dem Gesagten erweist sich das psychiatrische Teilgutachten für die abschliessende Beurteilung des Gesundheitszustandes der Beschwerdeführerin als unzulänglich , es fehlt an einer hinreichenden medizinischen Entscheid grund lage .</w:t>
      </w:r>
    </w:p>
    <w:p>
      <w:r>
        <w:t>Die angefochtene Verfügung ist deshalb aufzuheben und die Sache - dem (ver fahrensrechtlichen) Eventualantrag der Beschwerdeführerin entsprechend - an die Be schwerdegegnerin zurückzuweisen , damit diese nach Einholung einer ergänzenden Stellungnahme des psychiatrischen A.___ -Teilgutachters, welche unter Berücksichtigung der aktuellen Entwicklung des Gesundheitszustandes der Beschwerdeführerin und nach Massgabe der gemäss neuster Rechtsprechung des Bundesgerichts zur somatoformen Schmerzstörung relevanten Indikatoren zu erfolgen hat, eine neue Be urtei lung vornehme und anschliessend nach der Prü fung von beruflichen Massnahmen über den Leistungsanspruch neu verfüge. 6. 6</w:t>
      </w:r>
    </w:p>
    <w:p>
      <w:r>
        <w:t>Nach dem Gesagten ist die Beschwerde in dem Sinne gutzuheissen, dass die an ge fochtene Verfügung vom 19 . September 201 4 aufgehoben und die Sache an die Sozial versicherungsanstalt des Kantons Zürich, IV-Stelle, zurückgewiesen wird, damit diese nach erfolgter Abklärung im Sinne der Erwägungen, neu verfüge. 7.</w:t>
      </w:r>
    </w:p>
    <w:p>
      <w:r>
        <w:t>Mit der Aufhebung der angefochtenen Verfügung und der Rückweisung der Sache an die Beschwerdegegnerin zur Ergänzung des A.___ -Teilgutachtens wird einem Haupt- und einem verfahrensrechtlichen Eventualantrag der Beschwerdeführerin (vgl. Urk. 1 S. 2 Ziff. I.1 und Ziff. II.3) entsprochen. Folglich liegt einer der Ausnahmegründe vor, die es dem Gericht erlauben, von der beantragten öffentlichen Verhandlung (vgl. Urk. 1 S. 2 Ziff. II.4) abzusehen, ohne den in Art. 6 Ziff. 1 Abs. 1 EMRK garantierten Anspruch auf Durch führung einer öffentlichen Verhandlung zu verletzen (vgl. hierzu Urteil des Bundesgerichts 8C_518/2010 vom 24. Januar 2011 E. 4.3.1). Weiter Ausführun gen hierzu erübrigen sich. 8 .</w:t>
      </w:r>
    </w:p>
    <w:p>
      <w:r>
        <w:t>8 .1</w:t>
      </w:r>
    </w:p>
    <w:p>
      <w:r>
        <w:t>Da es um die Bewilligung oder Verweigerung von Versicherungsleistungen geht, ist das Verfahren kostenpflichtig (Art. 69 Abs. 1 bis IVG). Ausgangsgemäss sind die Geri chtskosten in der Höhe von Fr. 7 00.-- der unterliegenden Beschwerde geg ne rin aufzuerlegen. 8 .2</w:t>
      </w:r>
    </w:p>
    <w:p>
      <w:r>
        <w:t>Bei diesem Verfahrensausgang hat die vertretene Beschwerdeführerin Anspruch auf eine Prozessentschädigung. Diese ist unter Berücksichtigung der Bedeutung der Streitsache und der Schwierigkeit des Prozesses ( § 34 Abs. 3 des Gesetzes über das Sozialversicherungsgericht, GSVGer ) und beim massgeblichen Stun den ansatz von Fr. 2 2 0.-- (zuzügli ch Mehrwertsteuer) für das Jahr 2015 auf Fr. 2 ‘ 3 00 .-- (inkl. Bar aus lagen und MWSt ) festzulegen. Das Gericht erkennt: 1.</w:t>
      </w:r>
    </w:p>
    <w:p>
      <w:r>
        <w:t>Die Beschwerde wird in dem Sinne gutgeheissen, dass die angefochtene Verfügung vom 19 . September 201 4 aufgehoben und die Sache an die Sozialversicherungsanstalt des Kantons Zürich, IV-Stelle, zurückgewiesen wird, damit diese, nach erfolgter Abklärung im Sinne der Erwägungen, neu verfüge. 2.</w:t>
      </w:r>
    </w:p>
    <w:p>
      <w:r>
        <w:t>Die Gerichtskosten von Fr. 7 00 .-- werden der Beschwerdegegnerin auferlegt. Rech nun g und Einzahlungsschein werden der Kostenpflichtigen nach Eintritt der Rechts kraft zu gestellt. 3.</w:t>
      </w:r>
    </w:p>
    <w:p>
      <w:r>
        <w:t>Die Beschwerdegegnerin wird verpflichtet, der Beschwerdeführerin eine Prozessent schädigung von Fr. 2 ‘ 3 00 .-- (inkl. Barauslagen und MWSt ) zu bezahlen .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 vier tels rente und bei einem Invaliditätsgrad von mindestens 70 % auf eine ganze Rente ( Art. 28 Abs. 2 IVG).</w:t>
      </w:r>
    </w:p>
    <w:p>
      <w:r>
        <w:rPr>
          <w:b/>
        </w:rPr>
        <w:t>E. 10</w:t>
      </w:r>
    </w:p>
    <w:p>
      <w:r>
        <w:t>Ziff. 4.1) und folgende Diagnosen ohne wesentliche Einschränkung der Arbeitsfähigkeit, aber mit Krankheitswert (S. 10 Ziff. 4.2): - fibromyalgieformes Schmerzsyndrom mit Zervikalgien und bilateralen Arthralgien im Bereich der Radiokarpalgelenke bei - zervikaler Streckfehlform - bilateraler Ulnaminusvariante - benigne Laxität (HWS, Hüften , Radiokarpalgelenk, Sprunggelenk) - emotional instabile Persönlichkeitsstörung vom impulsiven Typ - chronische Schmerzstörung mit somatischen und psychischen Faktoren - chronische Migränebeschwerden - substituierte Hypothyreose Sie führten aus, dass in den Tätigkeiten im Service und als Hotelfachassistentin sowie als Haushaltshilfe Spitex und in jeder vergleichbaren Tätigkeit eine 100%ige Arbeitsfähigkeit bestehe . Körperliche Schwerarbeit und solche, die mit gesteigerter Faustschlusskraft verbunden sei, sei aus konstitutionellen Gründen nicht mehr zumutbar</w:t>
      </w:r>
    </w:p>
    <w:p>
      <w:r>
        <w:t>(S. 11</w:t>
      </w:r>
    </w:p>
    <w:p>
      <w:r>
        <w:t>Ziff. 5.1-5.2 ) . S eit der IV-Anmeldung im Januar 2008 ha be nie ein objektiv begründeter langdauernder Gesundheitsschaden vor gelegen (S. 11 Ziff. 5.4). Es sei mit einem stationären Verlauf zu rechnen (S.</w:t>
      </w:r>
    </w:p>
    <w:p>
      <w:r>
        <w:rPr>
          <w:b/>
        </w:rPr>
        <w:t>E. 11</w:t>
      </w:r>
    </w:p>
    <w:p>
      <w:r>
        <w:t>Ziff. 5.5). 3.4</w:t>
      </w:r>
    </w:p>
    <w:p>
      <w:r>
        <w:t>Die Ärzte der F.___ berichteten am 2. März 2010 ( Urk. 6/61) über den stationären Aufenthalt der Beschwerdeführerin vom 2 7. Dezember 2009 bis 2 9. Januar 2010 und nannten folgende Diagnosen (S. 1): - Fibromyalgie - rezidivierende depressive Störung (ICD-10 F33.1) - aktuell leichtgradige Episode - psychosoziale Belastungsfaktoren - Status nach HWS-Distorsion - Migräne ohne Aura - Ulnaverkürzung beidseits - substituierte Hypothyreose - Bruxismus Sie führten aus, dass sich die Beschwerdeführerin im Verlauf der Rehabilitation zunehmend habe psychophysisch rekonditionieren können. Ihr Krankheitskon zept sei wesentlich organisch orientiert geblieben. Unterstützend werde eine weitere ambulante Psychotherapie empfohlen. 3.5</w:t>
      </w:r>
    </w:p>
    <w:p>
      <w:r>
        <w:t>Die Ärzte der RehaClinic</w:t>
      </w:r>
    </w:p>
    <w:p>
      <w:r>
        <w:t>G.___ berichteten am 1 0. Dezember 2010 ( Urk. 6/92/17-23) über den stationären Aufenthalt der Beschwerdeführerin vom 1 2. Oktober bis 1 2. November 2010 und nannten folgende Diagnosen (S. 1): - chronisches zervikozephales Schmerzsyndrom mit/bei - Status nach HWS-Distorsionstrauma nach Auffahrunfall am 1 4. Dezember 2009 - X-Ray HWS vom 2 2. Dezember 2009: Streckhaltung, keine Hinweise auf ossäre Läsionen</w:t>
      </w:r>
    </w:p>
    <w:p>
      <w:r>
        <w:t>- chronisches lumbospondylogenes Schmerzsyndrom - Haltungsinsuffizienz, Fehlhaltung - MRI Lendenwirbelsäule (LWS) vom 2 4. September 2010: leichte Chrondrosen L3/4 bis L5/S 1. Keine Diskushernien, keine neuralen Tangierungen. Leichte Spondylarthrosen L4/5 und L5/S1 - Fibromyalgie - rezidivierende depressive Störung - Migräne ohne Aura - Ulnaverkürzung beidseits - Hypothyreose, substituiert - Bruxismus Sie führten aus, klinisch neurologisch könnten im detailliert durchgeführten Neurostatus keine pathologischen Befunde objektiviert werden. Insbesondere liege kein zerviko - oder lumboradikuläres sensomotorisches Ausfallsyndrom vor. Klinisch rheumatologisch zeige sich eine diffuse Druckdolenz entlang der gesamten Wirbelsäule. Die HWS-Beweglichkeit sei bei der Erstuntersuchung schmerzhaft und zirka 2/3 eingeschränkt, insbesondere in Reklination . Ausser dem bestehe eine schmerzhafte, aber nicht eingeschränkte Beweglichkeit der LWS. Die Beschwerdeführerin habe eine Verbesserung der allgemeinen Schmerz symptomatik erreichen können, obwohl der psychische Zustand geschwankt habe (S. 2). Es habe sich als schwierig erwiesen, mit der Beschwer deführerin die bisher entwickelten Coping -Strategien im Umgang mit den Beschwerden zu optimieren und fokussiert ein Thema zu erarbeiten. Die Beschwerdeführerin sei in den Gesprächen sehr mitteilungsbedürftig, teilweise sprunghaft gewesen und sie verfüge über ein eigenes Krankheitsverständnis. Die Beschwerdeführerin habe teilweise demonstrativ-theatralisch gewirkt, daneben sei en jedoch auch eine erhöhte Verletzlichkeit, ein grosses Zuwendungsbe dürfnis und eine tiefe Verunsicherung spürbar gewesen . Der psychische Zustand der Beschwerdeführerin erweise sich als sehr schwankend, deutlich abhängig von äusseren Vorkommnissen. Die Beschwerdeführerin reagiere oft impulsiv und sei sich ihrer Wirkung auf andere wenig bewusst (S. 3 oben).</w:t>
      </w:r>
    </w:p>
    <w:p>
      <w:r>
        <w:t>3.6</w:t>
      </w:r>
    </w:p>
    <w:p>
      <w:r>
        <w:t>Dr. med. H.___ , Facharzt für Chirurgie, berichtete am 4. Januar 2011 ( Urk. 6/92/4-6) und nannte folgende Diagnosen (S. 1): - Status nach Auffahrunfall am 1 4. Dezember 2009, mit posttraumati schem, zervikozephalem und lumboradikulärem Schmerzsyndrom - v egetative Störung unklarer Ätiologie mi t Gefühlsstörungen sakral rechts - chronisches zervikozephales Syndrom mit Begleitschwindel und Ver dacht auf neuropsychologische Defizite bei Status nach HWS-Distorsion - zervikal- und lumbalbetontes Panvertebralsyndrom - Blasen- und Darmfunktionsstörungen unklarer Genese - Status nach Teilmeniskektomie mediales Hinterhorn rechts und Entfer nung von freien Gelenkkörpern - Fibromyalgie - rezidivierende depressive Störung - Migräne ohne Aura - Ulnaverkürzung beidseits - Hypothyreose, substituiert - Bruxismus Er führte aus, dass die Beschwerdeführerin in der angestammten Tätigkeit (im Service) aufgrund der vor allem belastungsabhängigen Beschwerden zurzeit und bis auf weiteres zu 100 % arbeitsunfähig sei. In einer wechselbelastenden, vor wiegend sitzenden Tätigkeit sei die Beschwerdeführerin zu 50 % arbeitsfähig (S.</w:t>
      </w:r>
    </w:p>
    <w:p>
      <w:r>
        <w:t>3) . 3.7</w:t>
      </w:r>
    </w:p>
    <w:p>
      <w:r>
        <w:t>Die Ärzte der Rehaklinik I.___ berichteten am 1 7. August 2011 ( Urk. 6/102/9-21) über den stationären Aufenthalt der Beschwerdeführerin vom 6. Juni bis 1 2. August 2011 und nannten folgende Diagnosen (S. 1): - Unfall vom 2. Juni 2009: Sprung aus zirka 1.5 m - Distorsionstrauma OSG rechts - Unfall vom 1 4. Dezember 2009: PW-Unfall, Heckaufprall - HWS-Distorsion - Treppensturz mit Kniekontusion beidseits am 3 1. August 2010 - Fibromyalgie - Migräne ohne Aura - Ulnaverkürzung beidseits - Hypothyreose, substituiert - chronische Schmerzstörung mit somatischen und psychischen Faktoren (ICD-10 F45.41) - paranoide Persönlichkeitsstörung (ICD-10 F60.0)</w:t>
      </w:r>
    </w:p>
    <w:p>
      <w:r>
        <w:t>Sie führten aus, dass infolge des erheblich dysfunktionalen Verhaltens und der Inkonsistenz die Resultate der physischen Leistungstests für die Beurteilung der zumutbaren Belastbarkeit nicht verwertbar seien. Es sei davon auszugehen, dass bei gutem Effort eine bessere Leistung erbracht werden könnte, als im Behand lungsprogramm gezeigt worden sei . Infolge des dysfunktionalen Verhaltens hätten die zu erwartenden Verbesserungen bezüglich Funktion und Belastbar keit nicht erreicht werden können. Das Ausmass der demonstrierten physischen Einschränkungen lasse sich mit den wenig relevanten objektivierbaren patholo gischen Befunden der klinischen Untersuchung und bildgebenden Abklärung sowie den Diagnosen aus somatischer Sicht nur zum Teil erklären. Die Beurtei lung der Zumutbarkeit stütze sich deshalb wesentlich auf medizinisch-theoreti sche Überlegungen, unter Berücksichtigung der Beobachtungen im Behand lungsprogramm . Es liege keine psychische Störung mit Krankheitswert vor, welche eine arbeitsrelevante Leistungsminderung begründen könnte (S. 2 oben). Der Beschwerdeführerin sei die berufliche Tätigkeit als Hotelfachassistentin mindestens halbtags zumutbar. In körperlicher Hinsicht seien der Beschwerde führerin mindestens leichte bis mittelschwere wechselbelastende Arbeiten, ohne länger e vornübergebeugte Haltung zumutbar (S. 2 Mitte). 3.8</w:t>
      </w:r>
    </w:p>
    <w:p>
      <w:r>
        <w:t>Die Ärzte des Sanatoriums J.___ berichteten am 1 1. März 2013 ( Urk. 6/118) und nannten folgende Diagnosen mit Auswirkung auf die Arbeitsfähigkeit (S. 1 Ziff. 1.1): - kombinierte und andere Persönlichkeitsstörungen mit histrionischen und narzisstischen Zügen ( ICD-10 F61) - anhaltende somatoforme Schmerzstörung ( ICD-10 F45.40) Sie führten aus, dass sich die Beschwerdeführerin im Verlauf eher uneinsichtig zeige und nicht von ihrer Diagnose wissen wolle. Aus diesem Grund sei von einer schlechten Prognose auszugehen, da die Beschwerdeführerin wenig Krank heitseinsicht im Sinne der gestellten Diagnosen aufweise (S. 3). Es bestün den geistige beziehungsweise psychische Einschränkungen im Rahmen von anamnestischen Konzentrationsstörungen, welche im psychopathologischen Befund nicht hätten erhoben werden können. Die Beschwerdeführerin zeige sich affektiv sehr schwankend und labil, was eine Tätigkeit gegebenenfalls ein schränken könnte. Da die Beschwerdeführerin sehr auf ihre somatischen Beschwerden und ihre ungerechte Behandlung ihrerseits fixiert sei, werde es schwierig sein, die Beschwerdeführerin für eine Wiedereingliederung zu moti vieren (S. 4 Ziff. 1. 7).</w:t>
      </w:r>
    </w:p>
    <w:p>
      <w:r>
        <w:t>Aufgrund der massiv exazerbierten Persönlichkeitsstörung bestehe derzeit eine 100%ige Arbeitsunfähigkeit. Mangels Krankheitseinsicht und unzureichender Unterstützung sei zumindest mittelfristig keine Besserung zu erwarten (S. 1). 3.9</w:t>
      </w:r>
    </w:p>
    <w:p>
      <w:r>
        <w:t>Die Gutachter des A.___ Begutachtungszentrums erstatteten ihr poly dis ziplinä res Gutachten am 1 7. Dezember 2013 ( Urk. 6/148) gestützt auf die Akten sowie die eigenen Abklärungen. Sie nannten folgende Diagnosen mit Aus wirkung auf die Arbeitsfähigkeit (S. 68): - kombinierte Persönlichkeitsstörung mit emotional-instabilen, histrioni schen und paranoiden Anteilen ( ICD-10 F61.0) - chronische Schmerzstörung mit somatischen und psychischen Faktoren ( ICD-10 F45.41) - begi nnende STT Arthrose links betont - chronisches polytopes Schmerzsyndrom - chronische Migräne ohne Aura - episodischer Kopfschmerz vom Spannungstyp - zervikogenes und lumbospondylogenes Schmerzsyndrom - multisegmentale degenerative Veränderungen der HWS und der LWS - keine Kompromittierung neuraler Strukturen - Status nach kraniozervikalem Beschleunigungstrauma - HWS-Distorsion - Tinnitus und unsystematisierte Schwinde l beschwerden Der psychiatrische Teilgutachter führte aus, dass die Beschwerdeführerin auch nach zweieinhalb Stunden Exploration keine Ermüdungszeichen zeige. Es finde sich kein Nachweis einer starreren depressiven Verstimmung (S. 24). Die Beur teilung des MEDAS-Gutachters sei gut nachvollziehbar. Die Beschwerdeführerin zeige die für spezifische Persönlichkeitsstörungen erforderlichen Kriterien einer deutlichen Unausgeglichenheit in den Einstellungen und im Verhalten in mehreren Funktionsbereichen. Sie zeige andauernde, tiefgreifende und gleich förmige Verhaltensmuster (S. 32 oben). Die Kriterien einer Persönlichkeitsstö rung seien klar erfüllt (S. 37 Mitte). Bei freilich vorhandenen jahrelangen ehelichen Spannungen einerseits in Bezug auf finanzielle Probleme sowie anderer seits überwiegenden Interessen des Ehemannes an Arbeit und Hund sei es zu einer Entwicklung einer Schmerzkrankheit bei vorhandener somatischer Prob lematik im Handgelenk gekommen (S. 37 unten). Die Persönlichkeits störung zeige sich in Form vermehrter Impulsivität und Stimmungs schwankungen , mit vermehrtem Misstrauen und paranoidem Verkennen von Ereignissen sowie vermehrt expressiven Anteilen (S. 38 oben) . Die Beschwerde führerin zeige eine ausgeprägte Somatisierung und widersetze sich immer wieder , psychische Anteile zu erkennen . Sie zeige Auffälligkeiten im persönli - chen , i m</w:t>
      </w:r>
    </w:p>
    <w:p>
      <w:r>
        <w:t>beziehungs mässigen wie auch im beruflichen Sinne. Seit der Ehe trennung bestehe ein gewisser sozialer Rückzug. Sie sei jedoch in der Lage erfüllend mit einer Nach barin zu verkehren und stehe in unverbindlichen Beziehungen am Wohnort (S.</w:t>
      </w:r>
    </w:p>
    <w:p>
      <w:r>
        <w:t>38 Mitte). Bei der Beschwerdeführerin bestehe eine relevante komorbide psy chische Störung im Rahmen einer Persönlich keitsstörung mittlerer Ausprägung. In Bezug auf die chronischen körperlichen Begleiterkrankungen sei auf den Konsens verwiesen. Es bestehe ein mehr jähriger chronifizierter Verlauf, undulierend, progredient seit dem Auszug aus dem ehelichen Haushalt. Sozial könne ein gewisser Rückzug seit dem Auszug aus dem ehelichen Haushalt kon statiert werden. Von einem primären Krank heitsgewinn könne nicht gesprochen werden. Die Beschwerdeführerin sei in der Lage gewesen, von der integrativ-psychiatrischen Behandlung zu profitieren. Von einer eigentlichen Therapie reistenz könne somit nicht g esprochen werden (S. 39 unten). Bei der Beschwer deführerin sei e n durchaus auch Ressourcen vorhanden, indem sie in der Lage sei, auch über weite Strecken mit dem Auto zu fahren, im K.___ alleine zu leben (das sei wie Ferien), nach der Ehe eine vorübergehende Beziehung einzu gehen und im K.___ neue Beziehungen ein zugehen, zum Beispiel mit der Nach barin (S. 40 oben ). Der neurologische Teilgutachter führte aus, dass die Beschwerdeführerin ein umfangreiches Beschwerdebild beschreibe. Sie bringe ihre Beschwerden mit sehr hohem Leidensdruck zum Ausdruck, gepaart mit Verzweiflung und auch Wut über das Versagen der ärztlichen Diagnostik und Behandlung (S. 46 f.). Anläss lich der aktuell durchgeführten Abklärung zeige sich in der Untersuchung eine leicht rechtsbetonte Einschränkung der HWS-Beweglichkeit, welche im sponta nen Bewegungsverhalten jedoch nicht in Erscheinung trete. Ein radikuläres Reiz- und Ausfallsyndrom könne weder seitens der HWS noch seitens der LWS objektiviert werden (S. 48 f.). Es zeige sich anlässlich der aktuell durchgeführten neurologischen Untersuchung auch keine neurogene Störung der Gehfähigkeit, welche den Bedarf eines Elektrorollstuhls erklären würde (S. 49 unten). Der orthopädische Teilgutachter führte aus, dass die Anamneseerhebung erschwert sei, da die Beschwerdeführerin heute einen unstrukturierten Eindruck hinterlasse. Festzuhalten bleibe jedoch, dass sich gemäss den aufgeführten Befunden relativ wenig Pathologisches finden lasse. Die HWS sei in allen Ebenen frei beweglich, insbesondere auch im spontanen Verhalten ohne jegliche Einschränkung .</w:t>
      </w:r>
    </w:p>
    <w:p>
      <w:r>
        <w:t>D er rechte Fuss zeige keine abnorme Instabilität oder Laxität , die Rückfussbeweglichkeit se i regelrecht und es fänden sich keine Inaktivitäts zeichen . Hoch diskrepant sei die praktisch vollständige Entlastung des rechten Beines gegenüber einer symmetrischen Muskelumfangdifferenz im Bereich der unteren Extremitäten, was für eine relevante, nicht somatische Komorbidität spreche (S. 58 f.). Es könne festgehalten werden, dass sich insgesamt nie eine derart gravierende Pathologie finden lasse, welche die heute demonstrierte Invalidität aus somatischer Sicht begründen lassen würde. Erstaunlich sei auch, dass verschiedenste, gezielte Therapiemassnahmen keinerlei Erfolg gebracht hätten, respektive gleich überschattet worden seien von neu hinzugekommenen, anderweitigen Schmerzproblemen (S. 59 oben) . Der handchirurgische Teilgutachter führte aus, dass sich bei der klinischen Untersuchung inspektorisch unauffällige Hände, Handgelenke und Unterarme beidseits gezeigt hätten (S. 62 unten). Die Aufforderung zum Faustschluss könne beidseitig vollständig nachvollzogen werden, auch die Fingerstreckung sei vollständig möglich, ebenfalls die Abspreizung und Anspreizung der Finger und Daumen. Dabei zeige sich eine gute und uneingeschränkte Beweglichkeit beider Daumen. Die gefundenen Bewegungsausmasse seien sämtliche sehr gut und nicht pathologisch (S. 63). Bis auf die beginnende STT Arthrose links mehr als rechts fänden sich keine definitiv pathologischen Befunde (S. 65 oben). Zusammenfassend sei festzuhalten, dass i m Anschluss an den Verkehrsunfall vom 1 4. Dezember 2009 approximativ eine vollständige Arbeitsunfähigkeit für die Dauer von drei Monaten anzunehmen sei . Danach sei somatisch-neurolo gisch eine volle Arbeitsfähigkeit mit einer Leistungseinschränkung von 20 % anzunehmen (S. 73 unten). Gesamtmedizinisch könne der Beschwerdeführerin in einer leichten bis intermittierend mittelschweren adaptierten Tätigkeit eine Einschränkung der Arbeitsfähigkeit von 30 % attestiert werden bezogen auf ein vollschichtiges Arbeitsvolumen, dies s eit Januar 2011 (S. 74 unten). 3.1 0</w:t>
      </w:r>
    </w:p>
    <w:p>
      <w:r>
        <w:t>Dr. med. L.___ , Fachärztin für Allgemeine Innere Medizin, R egionaler Ärztlicher Dienst (RAD) der Beschwerdegegnerin nahm am 1 6. Januar 2014 Stellung ( Urk. 6/151/ 8- 9) und führte aus, dass die Beschwerdeführerin betref fend das Arbeitsfähigkeitsprofil bezogen auf die psychische Problematik auf klar strukturierte Tätigkeiten in ruhiger und emotional spannungsarmer, kon struktiver Atmosphäre angewiesen sei. 4. 4.1</w:t>
      </w:r>
    </w:p>
    <w:p>
      <w:r>
        <w:t>D ie jeweilige n A.___ - Teilgutachten in den Disziplinen O rthopädi e ( Urk. 6/148/109-121) , H andchirurgie ( Urk. 6/148/122-131) und</w:t>
      </w:r>
    </w:p>
    <w:p>
      <w:r>
        <w:t>N eurologie ( Urk. 6/148/132-152)</w:t>
      </w:r>
    </w:p>
    <w:p>
      <w:r>
        <w:t>basier en auf umfassenden Untersuchung en und wurde n in Kenntnis und in Auseinandersetzung mit den Vorakten (Anamnese) abgegeben. Die Gutachter ha ben detaillierte und nachvoll ziehbare Befunde und Diagnosen erhoben und sich mit den von der Beschwer deführerin geklagten Beschwerden auseinandergesetzt. Zudem ha ben sie die medizi nischen Zusammenhänge und die medizinische Situation einleuchtend dargelegt und ihre Schlussfolgerungen nachvollziehbar begründet. Den Gut ach ten kommt demnach grundsätzlich volle Beweiskraft zu (vgl. E. 1. 4 ).</w:t>
      </w:r>
    </w:p>
    <w:p>
      <w:r>
        <w:t>Der orthopädische Teilgutachter stellte schlüssig fest, dass sich insgesamt nie eine derart gravierende Pathologie habe finden lasse n , welche die von der Beschwerdeführerin demonstrierte Invalidität aus somatischer Sicht begründen lassen würde. Aufgrund der Tatsache, dass sich im Bereich der verschiedenen Gelenke, respektive Schmerzlokalisationen nur diskrete Befunde erheben lassen würden, die angegebenen Beschwerden sich also nur zu einem sehr geringen Anteil objektivieren lassen würden, könnten auch keine für eine allfällige Arbeitsunfähigkeit relevante Diagnose n gestellt werden. Der Beschwerdeführerin seien aus orthopädischer Sicht leichte bis mittelschwere, wechselbelastende Tätigkeiten vollumfänglich z umutbar (S. 12 ).</w:t>
      </w:r>
    </w:p>
    <w:p>
      <w:r>
        <w:t>Der handchirurgische Teilgutachter legte sodann plausibel dar, dass sich die deutlich geklagten Beschwerden beider Handgelenke bis auf eine beginnende STT Arthrose links betont nicht objektivieren liessen. Der Beschwerdeführerin seien leichte bis mittlere Tätigkeiten mit bis maximal zirka 10 kg Belastung mit beiden Handgelenken und Händen zu 100 % zumutbar (S. 8 f.).</w:t>
      </w:r>
    </w:p>
    <w:p>
      <w:r>
        <w:t>Weiter machte d er neurologische T eilgutachter in nachvollziehbarer Weise darauf aufmerksam, dass ein langjähriges komplexes Beschwerdebild mit Kopf schmerzen, multiplen Beschwerden im Bereich des Bewegungsapparates sowie Störungen der Blasen- und Darmentleerung bestehe und sich ein zervikoradi kuläres wie auch ein lumboradikuläres Syndrom weder anhand der klinischen Untersuchungsbefunde noch der in den Akten dokumentierten radiologischen und elektrophysiologischen Befunde objektivieren liessen (S. 19) . Aus neurolo gischer Sicht seien der Beschwerdeführerin körperlich leichte bis mittelschwere, wechselbelastende Arbeiten ohne vorwiegende einseitige Körperhaltung voll schichtig zumutbar. Aufgrund der Kopfschmerzproblematik mit derzeit relativ häufigen migräneformen Exazerbationen könne dabei eine Leistungseinschrän kung von 20 % eingeräumt werden (S. 20).</w:t>
      </w:r>
    </w:p>
    <w:p>
      <w:r>
        <w:t>4.2</w:t>
      </w:r>
    </w:p>
    <w:p>
      <w:r>
        <w:t>Zusammenfassend ist davon auszugehen, dass der Beschwerdeführerin aus soma tischer Sicht ab Januar 2011 eine leichte bis intermittierend mittelschwere, wechselbelastende, adaptierte Tätigkeit bezogen auf ein vollschichtiges Arbeits pensum zu 100 % mit einer Leistungseinschränkung von 20 % zumutbar ist (vgl. auch Urk. 6/148/1-75 S. 73 f.).</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