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IV.2014.01098 vom 26. Januar 2016</w:t>
      </w:r>
    </w:p>
    <w:p>
      <w:r>
        <w:t>ZH Sozialversicherungsgericht, 2016-01-26, DE</w:t>
      </w:r>
    </w:p>
    <w:p>
      <w:r>
        <w:rPr>
          <w:b/>
        </w:rPr>
        <w:t xml:space="preserve">Quelle: </w:t>
      </w:r>
      <w:r>
        <w:t>https://mcp.opencaselaw.ch/entscheid/zh_sozialversicherungsgericht_IV.2014.01098</w:t>
      </w:r>
    </w:p>
    <w:p>
      <w:r>
        <w:t>FR: ZH_SOZIALVERSICHERUNGSGERICHT IV.2014.01098 du 26 janvier 2016</w:t>
      </w:r>
    </w:p>
    <w:p>
      <w:r>
        <w:t>IT: ZH_SOZIALVERSICHERUNGSGERICHT IV.2014.01098 del 26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 den kann, die Verwertung der Arbeitsfähigkeit (Art. 6 ATSG) sei der versi cher ten Person sozial-praktisch nicht mehr zumutbar (BGE 131 V 49 E. 1.2 mit Hinweisen).</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 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soziokultu 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 li chen Beeinträchtigung der psychischen Integrität führen, indem sie einen ver selb ständigten Gesundheitsschaden aufrechterhalten oder den Wirkungsgrad sei ner – unabhängig von den invaliditätsfremden Elementen bestehenden – Fol gen verschlimmern, können sie sich mittelbar invaliditätsbegründend aus wirken (Urteil des Bundesgerichts 9C_537/2011 vom 2 8. Juni 2012 E. 3.2 mit Hinwei 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enanntes</w:t>
      </w:r>
    </w:p>
    <w:p>
      <w:r>
        <w:t>Invalidenein kommen ), in Bezie hung gesetzt zum Erwerbseinkommen, das sie erzielen könnte, wenn sie nicht in valid geworden wäre (sog enanntes</w:t>
      </w:r>
    </w:p>
    <w:p>
      <w:r>
        <w:t>Valideneinkom men ). Der Einkommensvergleich hat in der Regel in der Weise zu erfolgen, dass die b eiden hypothetischen Erwerbsein kommen ziffernmässig möglichst genau ermittelt und einander gegenübergestellt werden, worauf sich aus der Einkom mens differenz der Invalidi tätsgrad bestimmen lässt (sogenannte allgemeine Methode des Einkommensvergleichs; BGE 130 V 343 E. 3.4.2 mit Hinweisen).</w:t>
      </w:r>
    </w:p>
    <w:p>
      <w:r>
        <w:rPr>
          <w:b/>
        </w:rPr>
        <w:t>E. 1.6</w:t>
      </w:r>
    </w:p>
    <w:p>
      <w:r>
        <w:t>War eine Rente wegen eines zu geringen Invaliditätsgrades verweigert worden und ist die Verwaltung auf eine Neuanmeldung eingetreten (Art. 87 Abs. 3 der Verordnung über die Invalidenversicherung [ IVV ] ), so ist im Beschwerdeverfah ren zu prüfen, ob im Sinne von Art. 17 ATSG eine für den Rentenanspruch rele vante Änderung des Invaliditätsgrades eingetreten ist (BGE 117 V 198 E. 3a mit Hinweis).</w:t>
      </w:r>
    </w:p>
    <w:p>
      <w:r>
        <w:rPr>
          <w:b/>
        </w:rPr>
        <w:t>E. 1.7</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2.</w:t>
      </w:r>
    </w:p>
    <w:p>
      <w:r>
        <w:rPr>
          <w:b/>
        </w:rPr>
        <w:t>E. 2</w:t>
      </w:r>
    </w:p>
    <w:p>
      <w:r>
        <w:t>Gegen diese Verfügung (Urk. 2) liess X.___ am 23. Oktober 2014 mit folgenden Anträgen Beschwerde erheben (Urk. 1 S. 2): „1. Die Verfügung vom 24.9.2014 sei aufzuheben; 2. dem Beschwerdeführer sei eine IV-Rente zuzusprechen.“</w:t>
      </w:r>
    </w:p>
    <w:p>
      <w:r>
        <w:t>Die IV-Stelle schloss am 25. November 2014 auf Abweisung der Beschwerde (vgl. Beschwerdeantwort, Urk. 7), was dem Beschwerdeführer am 26. November 2014 zur Kenntnis gebracht wurde (Urk. 9).</w:t>
      </w:r>
    </w:p>
    <w:p>
      <w:r>
        <w:t>Auf die Ausführungen der Parteien und die eingereichten Unterlagen ist, soweit für die Entscheidfindung erforderlich, in den nachstehenden Erwägungen ein zugehen. Das Gericht zieht in Erwägung: 1 .</w:t>
      </w:r>
    </w:p>
    <w:p>
      <w:r>
        <w:rPr>
          <w:b/>
        </w:rPr>
        <w:t>E. 2.1</w:t>
      </w:r>
    </w:p>
    <w:p>
      <w:r>
        <w:t>Die IV-Stelle begründete die Rentenverweigerung – unter Hinweis auf das bidis zi plinäre Gutachten des Rheumatologen Dr. Y.___ und des Psychiaters Dr. Z.___ vom 26. Juni 2014 (Urk. 8/105 S. 15 ff.) – damit, dass der Beschwer de führer keine invalidenversicherungsrechtlich relevante psychische Störung aufweise (Urk. 7 S. 1 f.) beziehungsweise von Februar 2012 bis Januar 2014 zu lediglich zirka 30 % in seinem Leistungsvermögen eingeschränkt gewesen und seither in der angestammten Tätig keit als selbständigerwerbender</w:t>
      </w:r>
    </w:p>
    <w:p>
      <w:r>
        <w:t>Maler/Lackierer/Restaurateur wieder zu 100 % arbeitsfähig sei (Urk. 2 S. 1 f.).</w:t>
      </w:r>
    </w:p>
    <w:p>
      <w:r>
        <w:rPr>
          <w:b/>
        </w:rPr>
        <w:t>E. 2.2</w:t>
      </w:r>
    </w:p>
    <w:p>
      <w:r>
        <w:t>Der Beschwerdeführer stellte sich demgegenüber auf den Standpunkt, er sei seit 27. Februar 2012 durchgehend – aufgrund einerseits einer Depression und ande rerseits von Bandscheibenvorfällen – zu durchschnittlich mindestens 80 % arbeits- und erwerbsunfähig und habe daher Anspruch auf eine Rente (Urk. 1 S. 3 ff.). 3. 3.1 3.1.1</w:t>
      </w:r>
    </w:p>
    <w:p>
      <w:r>
        <w:t>Betreffend den Gesundheitszustand des Beschwerdeführers im Zeitpunkt der am 12. September 2013 verfügten Abweisung seines ersten Rentengesuchs (Urk. 8/4, Urk. 8/76) geht aus den Akten im Wesentlichen Folgendes hervor:</w:t>
      </w:r>
    </w:p>
    <w:p>
      <w:r>
        <w:t>Der Hausarzt Dr. med. A.___ , Facharzt FMH für Allgemeine Innere Medi zin, diagnostizierte am 27. April 2012 eine mittlere bis schwere depressive Epi sode. Seit Beginn der Behandlung am 27. Februar 2012 bestehe eine 100%ige Arbeitsunfähigkeit (Urk.</w:t>
      </w:r>
    </w:p>
    <w:p>
      <w:r>
        <w:rPr>
          <w:b/>
        </w:rPr>
        <w:t>E. 6</w:t>
      </w:r>
    </w:p>
    <w:p>
      <w:r>
        <w:t>ATSG) gewesen sind; und c.</w:t>
      </w:r>
    </w:p>
    <w:p>
      <w:r>
        <w:t>nach Ablauf dieses Jahres zu mindestens 40 % invalid ( Art.</w:t>
      </w:r>
    </w:p>
    <w:p>
      <w:r>
        <w:rPr>
          <w:b/>
        </w:rPr>
        <w:t>E. 8</w:t>
      </w:r>
    </w:p>
    <w:p>
      <w:r>
        <w:t>/29 S. 45). Der Beschwerdeführer befinde sich in einer sehr schwierigen familiären Situation. Die psychische Symptomatik sei wohl nicht zuletzt vor dem Hintergrund der Krankheit seines Sohns und den uner freulichen Erlebnissen seiner Kinder, die in der Vergangenheit bei der von ihm geschiedenen Frau gelebt hätten, zu sehen (S. 46). 3.1.2</w:t>
      </w:r>
    </w:p>
    <w:p>
      <w:r>
        <w:t>Am 12. Juni 2012 gab Dr. A.___ an, die Depression sei durch familiäre Probleme ausgelöst worden; es bestehe weiterhin eine vollständige Arbeitsunfä higkeit (Urk. 8/23 S. 2). 3.1.3</w:t>
      </w:r>
    </w:p>
    <w:p>
      <w:r>
        <w:t>Dr. med. B.___ , Fachärztin FMH für Psychiatrie und Psychotherapie, diagnostizierte am 2. November 2012 eine Erschöpfungsdepression. Beim Beschwerdeführer sei es im Februar 2012 zu einem Leistungseinbruch bei mas siver psychosozialer Belastungssituation gekommen (Urk. 8/48 S. 35). 3.1.4</w:t>
      </w:r>
    </w:p>
    <w:p>
      <w:r>
        <w:t>Im Auftrag seines Krankentaggeldversicherers wurde der Beschwerdeführer am 27. Oktober 2012 von Dr. med. C.___ , Facharzt FMH für Psychiatrie und Psy chotherapie Facharzt FMH für Pharmazeutische Medizin, untersucht. Dieser diagnostizierte in seinem Gutachten vom 5. November 2012 (Urk. 8/48 S. 28-34) eine Anpassungsstörung mit längerer depressiver Reaktion (ICD-10 F43.21). Die Krankheit, die zum überwiegenden Teil als psychische Reaktion auf jahre lange desolate familiäre Zustände nach der Scheidung der Ehe und der Ausei nandersetzung betreffend das alleinige Sorgerecht für die Kinder zu interpretie ren sei, sei zwischenzeitlich wieder weitgehend abgeklungen. Nun bestünden im Wesentlichen noch – in keinem direkten Zusammenhang zu einer Depression stehende – unspezifische Beschwerden, wie sie in der Bevölkerung weit ver breitet seien. Nachdem der Beschwerdeführer – entsprechend den Attesten der behandelnden Ärzte (vgl. Urk. 8/48 S. 36 ff.) – in der angestammten Tätigkeit zuletzt noch zu 90 % arbeitsunfähig gewesen sei, sei ihm ab dem Zeitpunkt der Begutachtung vom 27. Oktober 2012 – im Sinne einer Übergangsfrist – noch eine 50%ige Arbeitsunfähigkeit zuzugestehen, bis dann ab Anfang Januar 2013 wieder von einer uneingeschränkten Arbeitsfähigkeit auszugehen sei (S. 32 f.). 3.1.5</w:t>
      </w:r>
    </w:p>
    <w:p>
      <w:r>
        <w:t>Nach Kenntnisnahme des Gutachtens von Dr. C.___ vom 5. November 2012 (Urk. 8/48 S. 32 ff.) hielt Dr. B.___ am 3. Dezember 2012 fest, auf die Arbeitsfähigkeitsbeurteilung des genannten Experten könne nicht abgestellt werden. Tatsächlich sei die Depression noch nicht abgeklungen und der Beschwerdeführer sei derzeit ausserstande, seine Arbeit auszuüben. Die geschil der ten Beschwerden (Angst, dass seine Kinder durch die erlittenen Misshand lun gen lebensunfähig geworden seien, Verzweiflung darüber, von den invol vier ten Behörden im Stich gelassen zu werden, depressive Hemmung, anhaltende Durchschlafstörungen mit nachfolgender Tagesmüdigkeit ) seien im Rahmen der seit 14. September 2012 durchgeführten ambulanten Therapie gut spürbar. Es bestehe noch für mindestens drei Monate eine 100%ige Arbeitsunfähigkeit (Urk. 8/48 S. 22). 3.1.6</w:t>
      </w:r>
    </w:p>
    <w:p>
      <w:r>
        <w:t>Am 18. März 2013 diagnostizierte Dr. B.___ eine schwere depressive Episode (Urk. 8/50 S. 1). Seit der Beschwerdeführer im Jahr 2010 seine zuvor vom neuen Freund seiner geschiedenen Frau misshandelten drei Kinder zu sich genommen habe, stehe er unter einer extremen sozialen, psychischen und finanziellen Belastung. Diese habe zur Entwicklung der Depression geführt (S. 2). 3.1.7</w:t>
      </w:r>
    </w:p>
    <w:p>
      <w:r>
        <w:t>Nachdem sie den Beschwerdeführer vom 31. Januar bis 28. Februar 2013 behan delt hatten, stellten die Ärzte der Klinik D.___ im Austrittsbericht vom 19. März 2013 nachstehende Diagnosen (Urk. 8/53 S. 2): - Mittelgradige Depression bei psychosozialer Belastung, ICD-10 F32.1 - Hypercholisterinämie - Nikotinabusus - Status nach beidseitiger Kreuzbandruptur und Meniskopathie 1992</w:t>
      </w:r>
    </w:p>
    <w:p>
      <w:r>
        <w:t>Dem Beschwerdeführer sei empfohlen worden, nach Klinikaustritt so schnell wie möglich sukzessive wieder in den Beruf einzusteigen. Ab 18. März 2013 sei er zu 30 % arbeitsfähig; es sei mit der Wiederherstellung der vollen Arbeitsfähig keit zu rechnen (S. 5). 3.1.8</w:t>
      </w:r>
    </w:p>
    <w:p>
      <w:r>
        <w:t>Gestützt auf die Akten gelangte med. pract . E.___ , Facharzt für Allgemeine Medi zin, Arzt des Regionalärztlichen Diensts (RAD) der IV, am 1. Juni 2013 zum Schuss, dass der Arbeitsunfähigkeitsgrad des Beschwerdeführers vom 27. Februar bis 31. Dezember 2012 zwischen 90 und 100 % geschwankt habe. Eine mittelgradige depressive Episode, wie sie die Ärzte der Klinik D.___ diag nostiziert hätten, zeitige medizinisch-theoretisch maximal eine 50%ige Arbeits unfähigkeit. Während des Klinikaufenthalts vom 31. Januar bis 28. Februar 2013 sei daher wieder von einer 50%igen und ab 1. März 2013 vom Wiederer langen der vollen Arbeitsfähigkeit auszugehen (Urk. 8/54 S. 4). 3.1.9</w:t>
      </w:r>
    </w:p>
    <w:p>
      <w:r>
        <w:t>Der Hausarzt Dr. A.___ stellte am 12. Juni 2013 die Diagnosen einer mittel gradigen Depression bei psychosozialer Belastung. Es sei zu einer gewis sen Stabilisierung gekommen und damit einhergehend habe die Arbeitsunfähig keit von 100 % auf gegenwärtig 30 % reduziert werden können . Sofern im Leben des Beschwerdeführers nicht wieder unerfreuliche Ereignisse aufträten, sei mit dem Wiederlangen der vollen Arbeitsfähigkeit bis Ende 2013 zu rechnen (Urk. 8/61 S. 3). 3.1.10</w:t>
      </w:r>
    </w:p>
    <w:p>
      <w:r>
        <w:t>Am 2. September 2013 bescheinigte Dr. A.___ dem Beschwerdeführer vom 22. April bis 5. Juli 2013 sowie vom 15. Juli bis 31. August 2013 eine 70%ige Arbeitsunfähigkeit und hielt – unter Hinweis auf einen EDV-Fehler – fest, dass alle vorgängigen Zeugnisse ihre Richtigkeit verlören (Urk. 8/102 ). Vom 1. b is 27. September 2013 sei der Beschwerdeführer weiterhin zu 70 % arbeitsunfähig ( Urk. 3/1 S. 3). 3.1.11</w:t>
      </w:r>
    </w:p>
    <w:p>
      <w:r>
        <w:t>In seiner Stellungnahme vom 12. September 2013 (Urk. 8/75 S. 2) gab der RAD-Arzt med. pract . E.___ an, aus medizinisch-theoretischer Sicht sei es dem Beschwerdeführer – mit Ausnahme einer unfallbedingen 100%igen Arbeitsun fähigkeit vom 7. März bis 14. April 2013 – schon seit Beginn der mittelgradigen Depression zumutbar, vollzeitlich einer seinen physischen Beeinträchtigungen angepassten Tätigkeit nachzugehen. 3.2 3.2.1</w:t>
      </w:r>
    </w:p>
    <w:p>
      <w:r>
        <w:t>Die abermals rentenabweisende Verfügung vom 24. September 2014 (Urk. 2) beruht auf folgenden medizinischen Berichten:</w:t>
      </w:r>
    </w:p>
    <w:p>
      <w:r>
        <w:t>Am 15. Oktober 2013 ersuchte der Hausarzt Dr. A.___ den Krankenversi cherer des Beschwerdeführers um Kostengutsprache für einen stationären Auf enthalt in der F.___ . Die Depression habe sich stark verschlech tert; es handle sich um einen Notfall (Urk. 8/80 S. 5). 3.2.2</w:t>
      </w:r>
    </w:p>
    <w:p>
      <w:r>
        <w:t>Nachdem sie den Beschwerdeführer vom 18. Oktober 2013 bis 6. Januar 2014 stationär behandelt hatten, stellten die Ärzte der F.___ im Aus trittsbericht vom 7. Januar 2014 nachstehende Diagnosen (Urk. 8/88 S. 4): - Rezidivierende depressive Störung, gegenwärtig mittelgradige Episode, ICD-10 F33.1 - Sonstige spezifische Persönlichkeitsstörungen, ICD-10 F60.8 - Psychische Verhaltensstörungen durch Tabak: schädlicher Gebrauch, ICD-10 F17.1 - Psychische Verhaltensstörungen durch andere Stimulanzien, einschliess lich Koffein: schädlicher Gebrauch, ICD-10 F15.1 - Sonstige Hyperlipidämien , ICD-10 E78.4</w:t>
      </w:r>
    </w:p>
    <w:p>
      <w:r>
        <w:t>Der – freiwillige – Klinikeintritt sei aufgrund einer rezidivierenden depressiven Störung im Rahmen einer seit zirka drei Jahren andauernden Belastungssitua tion erfolgt (S. 4). Insgesamt sei es seit 2012 zu einer stetigen Verschlechterung der Gesamtsymptomatik gekommen, welche sich sowohl auf somatischer als auch auf psychischer Ebene zeige (S. 5). Es sei ein langsamer Wiedereinstieg in die Arbeitstätigkeit mit einer Arbeitsfähigkeit von vorläufig 40 % ab Klinikaus tritt indiziert (S. 7). 3.2.3</w:t>
      </w:r>
    </w:p>
    <w:p>
      <w:r>
        <w:t>Die – wegen starker unterer lumbaler Schmerzen mit Parästhesien durchge führte – MRI-Untersuchung der Lendenwirbelsäule (LWS) vom 30. Januar 2014 ergab degenerative Diskusveränderungen bei L4/5 und L5/S1, eine breite dor so me diale Diskushernie bei L4/L5, etwas enge Verhältnisse des Rezessus laterale L5 rechts sowie eine diskrete dorsomediane Diskushernie L5/S1 ohne Neuro kompression (Urk. 8/95). 3.2.4</w:t>
      </w:r>
    </w:p>
    <w:p>
      <w:r>
        <w:t>Gestützt auf die Ergebnisse ihrer psychiatrischen und rheumatologischen Unter suchung vom 1 0. beziehungsweise 16. Juni 2014 stellten Dr. Z.___ und Dr. Y.___ in ihrem Gutachten vom 26. Juni 2014 folgende, sich nicht auf die Arbeitsfähigkeit auswirkende Diagnosen (Urk. 8/105 S. 6): - Erschöpfungsdepression (bestehend von Februar 2012 bis Januar 2014), akzentuierte Persönlichkeitszüge und Probleme in der primären Bezugs gruppe - Chronisches, sich generalisierendes Schmerzsyndrom - nicht ausreichend somatisch abstützbar - primäres Fibromyalgie-Syndrom - betont im Bereich der unteren im Vergleich zur oberen Körperhälfte - diffuse Druckschmerzangabe - Polyarthralgien aller axialen Gelenke und der peripheren Gelenke der unteren Extremitäten - multiple Beschwerden wie Schlafstörungen, Müdigkeit, Nervosität, Kon zentrations - und Gedächtnisstörungen, Tinnitus, Kopfschmerzen - Panvertebralsyndrom , deutlich betont der unteren Wirbelsäulenhälfte, mit spondylogener Ausstrahlung - Diffuse idiopathische skelettale</w:t>
      </w:r>
    </w:p>
    <w:p>
      <w:r>
        <w:t>Hyperostose in Status nascendi - Nikotinkonsum von zirka 34 pack years - Gestörte Gluconeogenese - Anamnestisch Reizmagen-Syndrom</w:t>
      </w:r>
    </w:p>
    <w:p>
      <w:r>
        <w:t>Während aufgrund der psychischen Beschwerden (lediglich) von Februar 2012 bis Januar 2014 eine 30%ige Arbeitsunfähigkeit bestanden habe, sei der Beschwer deführer aus physischer Sicht in der angestammten Tätigkeit nie in seiner Arbeitsfähigkeit eingeschränkt gewesen (S. 15 f.). 4. 4.1</w:t>
      </w:r>
    </w:p>
    <w:p>
      <w:r>
        <w:t>Strittig ist der Anspruch auf eine Invalidenrente. Zu prüfen ist daher, ob der Beschwerdeführer einen invalidenversicherungsrechtlich relevanten Gesund heits schaden aufweist, der sich zwischen der am 12. September 2013 verfügten und in der Folge unangefochten in Rechtskraft erwachsenen Abweisung seines ersten Rentengesuchs (Urk. 8/76) und der gut ein Jahr später erlassenen – vor liegend angefochtenen – rentenabweisenden Verfügung vom 24. September 2014 (Urk. 2) erheblich verschlimmert hat. 4.2</w:t>
      </w:r>
    </w:p>
    <w:p>
      <w:r>
        <w:t>Nach Lage der Akten leidet der Beschwerdeführer</w:t>
      </w:r>
    </w:p>
    <w:p>
      <w:r>
        <w:t>- nach wie vor - an psychi schen Beschwerden. Anhaltspunkte dafür, dass es diesbezüglich seit der erst maligen Rentenverweigerung zu einer relevanten Verschlechterung gekommen wäre , gibt es keine. Im Gegenteil lassen die aktuellen medizinische n Berichte , wenn nicht gar auf eine Besserung, so doch zumindest auf einen unveränderten Gesundheitszustand schliessen. Währ end die Ärzte der Klinik D.___ im Jahr 2013 – im Übereinstimmung mit der Einschätzung des Hausarzt es Dr. A.___ (Urk. 3/1 S. 1-3) – noch von einer 70%igen Arbeitsunfähigkeit ausgegangen waren, attestierten die Ärzte der F.___ dem Beschwerdeführer am 7. Januar 2014 lediglich ( und nur vorläufig )</w:t>
      </w:r>
    </w:p>
    <w:p>
      <w:r>
        <w:t>noch eine 60%ige Arbeitsunfähig keit, wob ei sie damit rechneten , dass dieser sein Leistungsvermögen nach einer Phase des langsamen Wiedereinstieg s in die Arbeitstätigkeit werde steigern können (Urk. 8/88 S. 4). Der Rheumatologe Dr. Y.___ und der Psychiater Dr. Z.___ gingen in ihrem Gutachten vom 26. Juni 2014 gar davon aus, dass die Erschöpfungsdepression zwischenzeitlich remittiert sei und der Beschwerde füh rer aus psychischer Sicht seit Februar 2014 wieder voll leis tungsfähig sei (Urk. 8/105 S. 6 und S. 15 f.). Selbst wenn man von einer seit dem ersten Rentenentscheid eingetretenen Ver schlechterung des psychischen Gesundheitszustands aus ginge, vermöchte dies keinen Rentenanspruch zu begründen . Die psychischen Beschwerden sind näm lich – wie aus den zitierten medizinischen Berichten und den Angaben des Beschwerdeführers selbst einhellig hervorgeht – mit ungünstigen psychosozia len Faktoren zu erklären. Zu erwähnen sind dabei namentlich der zehnjährige Kampf um das Sorgerecht für die drei nach der im Jahr 2001 erfolgten Schei dung (Urk. 8/41 S. 1 ff.) durch den neuen Freund der Ex-Frau misshandelten Kinder ( Urk. 8/10 S. 2, Urk. 8/12, Urk. 8/ 29 S. 46 , Urk. 8/48 S. 2 2 und S. 29- 32, Urk. 8/50 S. 2, Urk. 8/53 S. 2 f. , Urk. 8/72 S. 4 ff. , Urk. 8/88 S. 4 f. sowie Urk. 8/105 S. 2, S. 21, S. 25 f. und S. 38 ff. ) , die nach Erhalt des Sorgerechts im Jahr 2011 (Urk. 8/42 ) bestandene Überforderung mit der Betreuung der psy chisch schwer traumatisierten und schliesslich fremdplatzierten Kinder sowie die damit im Zusammenhang stehenden Probleme mit den Behörden ( Urk. 8/10 S. 2, Urk. 8/12, Urk. 8/23 S. 2, Urk. 8/29 S. 34 f. , Urk. 8/48 S. 22 und S. 29-32 ,</w:t>
      </w:r>
    </w:p>
    <w:p>
      <w:r>
        <w:t>Urk. 8/53 S. 3, Urk. 8/61 S. 2 f., Urk. 8/72 S. 4 ff., Urk. 8/73 S. 2, Urk. 8/79 S. 1 ,</w:t>
      </w:r>
    </w:p>
    <w:p>
      <w:r>
        <w:t>Urk. 8/88 S. 4 f. , Urk. 8/105 S. 2 , S. 21, S. 25 f. und S. 38 ff. , Urk. 1 S. 4 ) , die Suizidversuche seines Sohn s und einer der beiden Töchter (Urk. 8/53 S. 2 f.) , der Umstand, dass sein S ohn in der Zwischenzeit „auf der Strasse lebt“ (Urk. 8/105 S. 2) und</w:t>
      </w:r>
    </w:p>
    <w:p>
      <w:r>
        <w:t>die finanziellen Schwierigkeiten ( Urk. 8/12 S. 3 , Urk. 8/50 S. 2 , Urk. 8/53 S. 3 , Urk. 8/62 ; vgl. hiezu auch Urk. 8/ 29 S. 11 und Urk. 8/80 , Urk. 8/105 S. 21 ) .</w:t>
      </w:r>
    </w:p>
    <w:p>
      <w:r>
        <w:t>Anhaltspunkte für ein unabhängig von den mit ungünstigen psychosozialen Gegebenheiten zu erklärenden psychischen Beschwerden bestehendes verselb ständigtes (erhebliches) psychisches Leiden gibt es keine. Hinzuweisen ist in diesem Zusammenhang darauf, dass der Beschwerdeführer sein „Hauptproblem“ in der Sorge um seine Kinder sieht (Urk. 8/29 S. 35), die psychische Symptoma tik , die durch einen zehn Jahre dauernden „ Krieg mit Behör den“ ausgelöst wor den sei, selbst als „Burnout“ bezeichnet ( Urk. 8/62, Urk. 8/ 105 S. 2) und nach eigenen Angaben während seiner Ferien</w:t>
      </w:r>
    </w:p>
    <w:p>
      <w:r>
        <w:t>an keinen Beschwerden</w:t>
      </w:r>
    </w:p>
    <w:p>
      <w:r>
        <w:t>litt, nach der Rückkehr dann aber „wieder von der Realität eingeholt“ wurde ( Urk. 8/29 S. 30). Insofern ist kaum erstaunlich, dass sein Hausarzt Dr. A.___ eine Genesung (ausschliesslich) davon abhängig machte , dass keine weiteren „unerfreulichen Ereignisse“ aufträten (Urk. 8/61 S. 3).</w:t>
      </w:r>
    </w:p>
    <w:p>
      <w:r>
        <w:t>In Anbetracht der geschilderten Gegebenheiten ist davon auszugehen, dass die durch ungünstige psychosoziale Umstände verursachte psychische Störung de s</w:t>
      </w:r>
    </w:p>
    <w:p>
      <w:r>
        <w:t>Beschwerdeführer s bei Wegfall der Belastungsfaktoren mit überwiegender Wahrscheinlichkeit wieder verschwände .</w:t>
      </w:r>
    </w:p>
    <w:p>
      <w:r>
        <w:t>Da ein klinisches Beschwerdebild, das (einzig) von belastenden psychosozialen und soziokulturellen Faktoren herrührt, rechtsprechungsgemäss nicht als invalidenversicherungsrechtlich relevante Beeinträc htigung zu verstehen ist, vermöchte die psychische Störung de s Beschwerdeführer s selbst im Falle einer seit September 2013 eingetretenen Verschlechterung keinen Leistungs anspruch zu begründen (E. 1.3 ) . 4.3</w:t>
      </w:r>
    </w:p>
    <w:p>
      <w:r>
        <w:t>Den medizinischen Akten ist zu entnehmen, dass der Beschwerdeführe r (auch) über somatische Beschwerden klagt . Ob diese erst nach der am 12. September 2013 verfügten Abweisung seines ersten Rentengesuchs (Urk. 8/76) aufgetreten sind oder sich seither verschlechtert haben, ist unklar. Allerdings wurde dem Beschwerdeführer deswegen aktenkundig von keinem behandelnden Arzt je eine Arbeitsunfähigkeit bescheinigt, und der begutachtende Rheumatologe Dr. Y.___</w:t>
      </w:r>
    </w:p>
    <w:p>
      <w:r>
        <w:t>gelangte – in Kenntnis auch der entsprechenden radiologischen Befun de – mit überzeugender Begründung zum Schluss, dass die fragliche Sympto matik, soweit sie denn überhaupt mit objektivierbaren organischen Befunden zu erklären sei, keine wesentlichen Auswirkungen auf das funktio nelle Leistungsvermögen habe (Urk. 8/105 S. 12 und S. 15) . Der Beschwerde führer wies denn auch selbst lediglich darauf hin, dass im Bereich der Lenden wir bel säule degenerative Veränderungen bildgebend nachgewiesen worden seien, ohne dabei darzulegen, inwiefern dies Einfluss auf seine Arbeitsfähigkeit habe (Urk. 1 S. 5 f. ; vgl. hiezu auch Urk. 8/105 S. 23 ).</w:t>
      </w:r>
    </w:p>
    <w:p>
      <w:r>
        <w:t>Da nach dem Gesa gten jedenfalls nicht von einer im Zeitpunkt de s Erlasses der Verfügung vom 24. September 2014 (Urk. 2) seit mindestens einem Jahr anhal tenden durchschnittlich mindestens 40%ige Arbeitsunfähigkeit (E. 1.4) aus physischen Gründen auszugehen ist, erweist sich die erneute Rentenverweige rung auch aus physischer Sicht als rechtens. 5.</w:t>
      </w:r>
    </w:p>
    <w:p>
      <w:r>
        <w:t>Gemäss Art. 69 Abs. 1 bis des Bundesgesetzes über die Invalidenversicherung (IVG) ist das Beschwerdeverfahren bei Streitigkeiten um die Bewilligung oder die Verweigerung von IV-Leistungen abweichend von Art. 61 lit . a ATSG vor dem kantonalen Versicherungsgericht kostenpflichtig. Die Kosten werden nach dem Verfahrensaufwand und unabhängig vom Streitwert im Rahmen von Fr. 200.-- bis Fr. 1'000.-- festgelegt. Entsprechend dem Ausgang des Verfahrens sind die Gerichtskosten in Höhe von Fr. 700.-- dem Beschwerdeführer aufzuer legen. 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zugestellt. 3.</w:t>
      </w:r>
    </w:p>
    <w:p>
      <w:r>
        <w:t>Zustellung gegen Empfangsschein an: - Rechtsanwalt Christoph Erdös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