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IV.2014.01077 vom 9. März 2015</w:t>
      </w:r>
    </w:p>
    <w:p>
      <w:r>
        <w:t>ZH Sozialversicherungsgericht, 2015-03-09, DE</w:t>
      </w:r>
    </w:p>
    <w:p>
      <w:r>
        <w:rPr>
          <w:b/>
        </w:rPr>
        <w:t xml:space="preserve">Quelle: </w:t>
      </w:r>
      <w:r>
        <w:t>https://mcp.opencaselaw.ch/entscheid/zh_sozialversicherungsgericht_IV.2014.01077</w:t>
      </w:r>
    </w:p>
    <w:p>
      <w:r>
        <w:t>FR: ZH_SOZIALVERSICHERUNGSGERICHT IV.2014.01077 du 9 mars 2015</w:t>
      </w:r>
    </w:p>
    <w:p>
      <w:r>
        <w:t>IT: ZH_SOZIALVERSICHERUNGSGERICHT IV.2014.01077 del 9 marzo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 2.1</w:t>
      </w:r>
    </w:p>
    <w:p>
      <w:r>
        <w:t>Die Beschwerdegegnerin ging in der angefochtenen Verfügung vom 16. Sep - tem ber 2014 ( Urk. 2) davon aus, das s das hiesige Gericht mit Urteil vom 12. August 2010 in Sachen der Par teien erkannt habe, dass die Einholung eines polydisziplinären Gutachtens erforderlich sei, und dass es die Sache an sie zur ergänzenden Abklärung des Sachverhaltes, insbesondere zur Einholung eines polydisziplinären medizinischen Gutachtens , und anschliessend neuer Verfü gung über den Rentenanspruch zurückgewiesen habe. In Nachachtung dieses Urteils habe sie den Beschwerdeführer begutachten wollen und dafür zwei Gut achten in Auftrag gegeben. Die Begutachtungen hätten indes nicht durchgeführt werden können, weil der Beschwerdeführer seiner Mitwirkungspflicht nicht nachgekommen sei. Da eine Verschlechterung des Gesundheitszustandes auf Grund der vorliegenden medizinischen Akten nicht ausgewiesen sei, sei das Gesuch des Beschwerdeführers (vom 16. Februar 2009) um Erhöhung der ihm bisher ausgerichteten halben Invalidenrente abzuweisen. 2.2</w:t>
      </w:r>
    </w:p>
    <w:p>
      <w:r>
        <w:t>Der Beschwerdeführer bringt hiegegen vor, dass die Verfahren der Beschwer - degeg nerin zur Einholung von medizinischen Gutachten bisher ver schiedene Fehler aufgewiesen hätten ( Urk. 1 S. 1 f.) und dass das Verfahren un zuläs - sigerweise verzögert worden sei ( Urk. 1 S. 5). Es sei ihm sodann eine Reise nach Y.___ zu einer Begutachtung nicht zuzumuten ( Urk. 1 S. 3) 3. 3.1</w:t>
      </w:r>
    </w:p>
    <w:p>
      <w:r>
        <w:t>Nach Art. 43 Abs. 1 ATSG prüft der Versicherungsträger die Begehren, nimmt die notwendigen Abklärungen von Amtes wegen vor und holt die erfor derlichen Auskünfte ein (Satz 1). Art. 43 Abs. 1 ATSG statuiert die Sachver haltsabklärung von Amtes wegen, wobei die zuständige Behörde nicht an An träge der versi cherten Person gebunden ist (BGE 132 V 93 E. 5.2.8). Das Gesetz weist dem Durchführungsorgan die Aufgabe zu, den rechtserheblichen Sachver halt nach dem Untersuchungsgrundsatz abzuklären, so dass gestützt darauf die Verfügung über die in Frage stehende Leistung ergehen kann (Art. 49 ATSG). Die IV-Stel len haben nach der Rechtsprechung (BGE 137 V 210 E. 1.2.1) externe (meist polydisziplinäre) Gutachten einzuholen, wenn der ausgeprägt interdis ziplinäre Charakter einer medizinischen Problemlage dies gebietet. 3.2</w:t>
      </w:r>
    </w:p>
    <w:p>
      <w:r>
        <w:t>Polydisziplinäre Gutachten, das heisst solche, an denen drei oder mehr Fachdis ziplinen beteiligt sind, haben nach dem Wortlaut von Art. 72 bis Abs. 1 der Ver ordnung über die Invalidenversicherung (IVV), in der seit 1. März 2012 gültigen Fassung, bei einer Gutachterstelle zu erfolgen, mit welcher das Bundesamt für Sozialversicherungen (BSV) eine Vereinbarung getroffen hat. Gemeint sind die Medizinischen Abklärungsstellen (MEDAS) im Sinne von Art. 59 Abs. 3 IVG . Die Vergabe der Aufträge erfolgt nach dem Zufallsprinzip (Art. 72 bis Abs. 2 IVV). Zu dessen Umsetzung hat das BSV die webbasierte Vergabeplattform SuisseMED@P eingerichtet, über welche der gesamte Verlauf der Gutachtens einholung gesteuert und kontrolliert wird (www.suissemedap.ch; BGE 139 V 349 E. 2.2). 3.3</w:t>
      </w:r>
    </w:p>
    <w:p>
      <w:r>
        <w:t>Muss der Versicherungsträger zur Abklärung des Sachverhalts ein Gutachten einer oder eines unabhängigen Sachverständigen einholen, gibt er der Partei laut Art. 44 ATSG deren oder dessen Namen bekannt (Satz 1); diese kann den Gutachter (oder die Gutachterin) aus triftigen Gründen ablehnen und Gegen vorschläge machen (Satz 2). Bei den triftigen Gründen im Sinne von Art. 44 Satz 2 ATSG handelt es sich nach der Rechtsprechung (vgl. BGE 132 V 376) insbesondere um substanziiert vorgebrachte gesetzliche Ausstands- und Ab leh nungsgründe . Der versicherten Person steht das Recht zu, sich vorgängig zu den Gutachterfragen zu äussern, dagegen Einwände zu erheben sowie Ergän zungs - und Zusatzfragen zu stellen (BGE 137 V 210 E. 3.4.2.9 und BGE 139 V 349 E. 5.2.3; vgl. auch Art. 57 Abs. 2 des Bundesgesetzes über den Bundeszivil prozess , BZP). Des Weiteren steht der versicherten Person im Rahmen des recht lichen Gehörs das Recht zu, sich nach Erstattung des Gutachtens zum Beweiser gebnis zu äussern, Erläuterung, Ergänzung des Gutachtens oder eine neue Be gutach tung zu beantragen sowie weitere Beweisanträge vorzubringen (BGE 137 V 210 E. 3.41.5 in fine ; vgl. Art. 60 Abs. 1 BZP). 3.4</w:t>
      </w:r>
    </w:p>
    <w:p>
      <w:r>
        <w:t>Die üblichen Untersuchungen im Rahmen einer medizinischen Begutachtung sind ohne konkret entgegenstehende Umstände generell als zumutbar zu erach ten. Gemäss Art. 4 3. Abs. 2 ATSG hat sich die versicherte Person ärztlichen oder fachlichen Untersuchungen zu unterziehen, soweit diese für die Beurteilung notwendig und zumutbar sind (Urteil des Bundesgerichts I 988/06 vom 2 8. März 2007). Kommen die versicherte Person oder andere Personen, die Leistungen beanspru chen, den Auskunfts- oder Mitwirkungspflichten in unentschuldbarer Weise nicht nach, so kann der Versicherungsträger auf Grund der Akten verfü gen oder die Erhebungen einstellen und Nichteintreten beschliessen. Er muss diese Perso nen vorher schriftlich mahnen und auf die Rechtsfolgen hinweisen; ihnen ist eine angemessene Bedenkzeit einzuräumen (Art. 43 Abs. 3 ATSG).</w:t>
      </w:r>
    </w:p>
    <w:p>
      <w:r>
        <w:t>Die Mitwirkung kann von der betroffenen Person ohne rechtliche Folgen verwei gert werden, wenn sie begründete Ausstands- oder Ablehnungsgründe anführen kann. Ist dies nicht der Fall kann der Versicherungsträger die Begut achtung ohne das Einverständnis der versicherten Person anordnen. Wenn eine Einigung über die Gutachtenseinholung nicht zustande kommt, hat der Versi cherungsträger über die Anordnung, eine Expertise einzuholen, eine formelle Verfügung im Sinne von Art. 49 ATSG zu erlassen (BGE 137 V 210 E. 3.4.2.6). 3.5</w:t>
      </w:r>
    </w:p>
    <w:p>
      <w:r>
        <w:t>Gemäss Art. 7b IVG, in Kraft seit 1. Januar 2008, können die Leistungen nach Artikel 21 Abs. 4 ATSG gekürzt oder verweigert werden, wenn die versicherte Person den Pflichten nach Art. 7 IVG oder nach Artikel 43 Abs. 2 ATSG nicht nachgekommen ist (Abs. 1). Beim Entscheid über die Kürzung oder Verweige rung von Leistungen sind alle Umstände des einzelnen Falles, insbesondere das Ausmass des Verschuldens der versicherten Person, zu berücksichtigen (Abs. 3). 3.6</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 Sie muss vorher schriftlich gemahnt und auf die Rechtsfolgen hingewiesen werden; ihr ist eine angemessene Bedenkzeit einzuräumen. Behandlungs- oder Einglie derungsmassnahmen, die eine Gefahr für Leben und Gesundheit darstellen, sind nicht zumutbar ( Art. 21 Abs. 4 ATSG). 3.7</w:t>
      </w:r>
    </w:p>
    <w:p>
      <w:r>
        <w:t>Verletzungen der Mitwirkungspflicht durch Weigerung, an medizinischen Untersu chungen und weiteren Abklärungen teilzunehmen ( Art. 43 Abs. 2 ATSG), führen zur Rechtsfolge der Kürzung, Verweigerung ( Art. 7b Abs. 1 IVG in Verbindung mit</w:t>
      </w:r>
    </w:p>
    <w:p>
      <w:r>
        <w:t>Art. 21 Abs. 4 ATSG) oder sanktionsweisen Aufhebung im Revisionsverfahren (Urtei l des Bundesgerichts 9C_961/2008 vom 30.11.2009 E .</w:t>
      </w:r>
    </w:p>
    <w:p>
      <w:r>
        <w:t>6.3). Art. 21 Abs. 1 und Abs. 4 ATSG sowie Art. 7b Abs. 1 IVG sind, ihrem Wortlaut zum Trotz, indes keine echten Kann-Vorschriften, welche die rechts anwendenden Organe ermächtigten, bei Erfüllung der Kürzungs tatbestände von Rechtsfolgen abzusehen (Urteil des Bundesgerichts 9C_174/2012 vom 30. Au- gust 2012). Den Durchführungsorganen wird kein Entschliessungsermes sen , sondern lediglich die Kompetenz im Sinne einer Berechtigung und Ver pflich-tung eingeräumt, die Kürzung zu verfügen , wenn die gesetzlichen Vo raus set zungen erfüllt sind (Ulrich Meyer/Marco Reichmuth , Bundesgesetz über die In validenversicherung, 3. Aufl., Zürich 2014, Art. 7-7b IVG N 42). 4.</w:t>
      </w:r>
    </w:p>
    <w:p>
      <w:r>
        <w:rPr>
          <w:b/>
        </w:rPr>
        <w:t>E. 1.4</w:t>
      </w:r>
    </w:p>
    <w:p>
      <w:r>
        <w:t>Mit Verfügung vom 12. März 2012 (Urk. 8/227) wies die IV-Stelle das Gesuch des Beschwerdeführers um revisionsweise Er höhung der ihm bisher ausgerich teten halben Invalidenrente ab, wogegen der Versicherte am 20. März 2012 Be schwerde (Urk. 8/229/3-4) erhob. Mit Verfügung vom 18. Mai 2012 (Urk. 8/233) hob die IV-Stelle pendente lite die Verfügung vom 12. März 2012 wiedererwä gungsweise auf, worauf das hiesige Gericht mit Entscheid vom 21. Mai 2012 (Prozess Nr. IV.2012.00333; Urk. 8/235) den Prozess als gegenstandslos gewor den abschrieb.</w:t>
      </w:r>
    </w:p>
    <w:p>
      <w:r>
        <w:rPr>
          <w:b/>
        </w:rPr>
        <w:t>E. 1.5</w:t>
      </w:r>
    </w:p>
    <w:p>
      <w:r>
        <w:t>Mit Mitteilung vom 23. Juli 2012 (Urk. 8/244) gab die IV-Stelle dem Versicher ten ihre Fragen an Prof. Z.___ bekannt und wies ihn auf die Möglichkeit zur Stellung von Ergänzungsfragen an den Gutachter hin, worauf der Versicherte am 2. August 2012 bei der IV-Stelle Ergänzungsfragen einreichte (Urk. 8/248). Am 26. September 2012 teilte die IV-Stelle dem Versicherten mit, dass Prof. Z.___ den Auftrag zur Begutachtung nicht angenommen habe (Urk. 8/252). Am 14. Dezember 2012 teilte die IV-Stelle dem Versicherten mit, dass eine po lydisziplinäre medizinische Untersuchung notwendig sei, und dass die Wahl der Gutachterstelle nach dem Zufallspri n zip erfolgen werde (Urk. 8/257). A m 5. April 2013 (Urk. 8/265) teilte sie dem Versicherten mit, dass die Begutachtung durch die Medas</w:t>
      </w:r>
    </w:p>
    <w:p>
      <w:r>
        <w:t>B.___ , Y.___ , erfolgen werde und gab dem Versicherten die Namen der begutachtenden Ärzte bekannt. Am 26. März 2013 und 7. April 2013 teilte der Versicherte der IV-Stelle mit, dass er mit einer Begutachtung am B.___ nicht einverstanden sei ( Urk. 8/266/2-3; Urk. 8/267).</w:t>
      </w:r>
    </w:p>
    <w:p>
      <w:r>
        <w:rPr>
          <w:b/>
        </w:rPr>
        <w:t>E. 1.6</w:t>
      </w:r>
    </w:p>
    <w:p>
      <w:r>
        <w:t>Mit Verfügung vom 17. April 2013 (Urk. 8/268) hielt die IV-Stelle an der vor - gese henen Begutachtung durch die Ärzte des B.___ fest. Dazu nahm der Versi cherte am 22. Mai 2013 Stellung (Urk. 8/269). Mit Schreiben vom 8. Oktober 2013 (Urk. 8/273/1-2) forderte die IV-Stelle den Versicherten auf, schriftlich seine Bereitschaft zu einer Begutachtung durch die Ärzte des B.___ , Y.___ , zu er klären, worauf der Versicherte auf dem diesbezüglichen ihm zugesandten For mular den Namen des B.___ , Y.___ , durchstrich (Urk. 8/274/1) und der IV-Stelle mit Schreiben vom 23. Oktober 2013 (Urk. 8/274/3-4) mitteilte, dass ihm eine Reise nach Y.___ zur Begutachtung nicht zuzumuten sei (S. 2). Am 17. Februar 2014 hat das B.___ , Y.___ , den Versicherten direkt zur Begutachtung auf den 7. und 9. April 2014 aufgeboten (Urk. 8/285), worauf der Versicherte zu der am 7. April 2014 vorgesehenen Untersuchung beim B.___ nicht erschien (Urk. 8/286).</w:t>
      </w:r>
    </w:p>
    <w:p>
      <w:r>
        <w:t>Nach durchgeführtem</w:t>
      </w:r>
    </w:p>
    <w:p>
      <w:r>
        <w:t>Vorbescheidverfahren (Urk. 8/289, Urk. 8/292) verneinte die IV-Stelle mit Verfügung vom 16. September 2014 (Urk. 8/307 = Urk. 2) ei nen Anspruch des Versicherten auf Erhöhung der ihm bisher ausgerichteten halben Rente. 2.</w:t>
      </w:r>
    </w:p>
    <w:p>
      <w:r>
        <w:t>2.1</w:t>
      </w:r>
    </w:p>
    <w:p>
      <w:r>
        <w:t>Der Versicherte erhob am 19. Oktober 2014 Beschwerde gegen die Verfügung vom 16. September 2014</w:t>
      </w:r>
    </w:p>
    <w:p>
      <w:r>
        <w:t>(Urk. 2) und beantragte sinngemäss, die se sei aufzuhe ben, der Sachverhalt sei ergänzend abzuklären und es seien dabei verschiedene, von ihm genannte medizinische Unterlagen zu be rücksichtigen (S. 6). Mit Be schwerdeantwort vom 12. Januar 2014 (Urk. 7) be antragte die IV-Stelle die Ab weisung der Beschwerde. 2.2</w:t>
      </w:r>
    </w:p>
    <w:p>
      <w:r>
        <w:t>Mit Beschluss vom 27. Januar 2015 ( Urk. 10 ) wurde dem Beschwerdeführer die Gelegenheit eingeräumt, um zu der vom Gericht in Aussicht gestellten Rück weisung der Sache an die Beschwerdegegnerin zur ergänzenden Abklärung und der damit verbundenen möglichen Abänderung der angefochtenen Verfügung zu seinem Nachteil ( reformatio in peius ) Stellung zu nehmen oder die Be schwerde zurückzuziehen.</w:t>
      </w:r>
    </w:p>
    <w:p>
      <w:r>
        <w:t>Mit Eingaben vom 5. ( Urk. 11), 10. ( Urk. 13) und vom 18. Februar 2015 (Urk. 15) nahm der Beschwerdeführer dazu Stellung. Am 25. Februar 2015 (Urk.17) wurden der Beschwerdegegnerin Kopien der Eingaben des Beschwerdeführers vom 5., 10. und 18. Februar 2015 zugestellt. Das Gericht zieht in Erwägung: 1.</w:t>
      </w:r>
    </w:p>
    <w:p>
      <w:r>
        <w:rPr>
          <w:b/>
        </w:rPr>
        <w:t>E. 4</w:t>
      </w:r>
    </w:p>
    <w:p>
      <w:r>
        <w:t>). Mit in Rechtskraft erwachsenem Urteil vom 12. August 2010 in Sachen der Par teien (Prozess Nr. IV.2010.00189; Urk. 8/166) erkannte das hiesige Gericht, dass die Einholung eines polydisziplinären Gut achtens erforderlich sei (E. 5.1), dass dem Versicherten die üblichen Untersu chungen im Rahmen einer me dizinischen Begutachtung ohne Weiteres zuzu muten seien, und dass ihm insbesondere eine Reise nach Y.___ zu einer Begut achtung grundsätzlich zuzumuten sei (E. 4.1), und wies d ie Sache in Bestäti gung der Wiedererwägungs verfügung vom 13. April 2010 (Urk. 8/158) an die IV-Stelle zurück, damit diese den Sachverhalt er gänzend abkläre und dabei bei einer geeigneten, unabhängigen Abklärungs stelle ein polydisziplinäres medizi nisches Gutachten einhole und anschliessend über den Rentenanspruch des Versicherten neu verfüge (E. 5.2 und Dis positiv Ziffer 1).</w:t>
      </w:r>
    </w:p>
    <w:p>
      <w:r>
        <w:rPr>
          <w:b/>
        </w:rPr>
        <w:t>E. 4.1</w:t>
      </w:r>
    </w:p>
    <w:p>
      <w:r>
        <w:t>Mit Urteil vom 12. August 2010 in Sachen der Par teien (Prozess Nr. IV.2010.00189; Urk. 8/166) hat das hiesige Gericht die Sache an die Beschwer degegnerin zurückgewiesen, damit diese den Sachverhalt ergänzend abkläre und dabei bei einer geeigneten, unabhängigen Abklärungsstelle ein polydisziplinäres medizinisches Gutachten einhole und anschliessend über den Rentenanspruch des Beschwerdeführers neu verfüge. Mit diesem Urteil erkannte das hiesige Ge richt, dass die Einholung ei nes polydisziplinären Gutachtens erforderlich sei, und dass dem Beschwerdeführer die üblichen Untersuchungen im Rahmen einer medizinischen Begutachtung zuzumuten seien. Das hiesige Gericht erkannte insbesondere, dass dem Beschwerdeführer auch eine Reise nach Y.___ zu ei ner Begutachtung grundsätzlich zuzumuten wäre (E. 4.1 des Urteils). Dieses Urteil erwuchs, nachdem das Bundesgericht auf die vom Beschwerdeführer am 26. September 2010 dagegen erhobene Beschwerde (Urk. 8/167/2-5) mit Ent scheid vom 11. Oktober 2010 (Prozess Nr. 8C_823/2010; Urk. 8/168) nicht ein getreten war, in Rechtskraft. 4 .2</w:t>
      </w:r>
    </w:p>
    <w:p>
      <w:r>
        <w:t>In Nachachtung des Urteils des hiesigen Gerichts vom 12. August 2010 (Urk. 8/166) teilte die IV-Stelle dem Beschwerdeführer am 1. November 2010 mit, dass eine medizinische Abklärung am C.___, D.___ , vorgesehen sei (Urk. 8/170) und forderte den Beschwerdeführer am 9. Februar 2011 auf, seiner Mitwirkungspflicht nachzukommen und sich ei ner Begutachtung der Ärzte des C.___ zu unterziehen (Urk. 8/177), worauf der Beschwerdeführer der Beschwerdegegnerin am 9. Februar 2011 mitteilte, dass er eine Begutachtung durch die Ärzte des C.___ ablehne, da es sich beim C.___ nicht um eine geeignete und unabhängige Stelle handle (Urk. 8/178). Infolgedessen</w:t>
      </w:r>
    </w:p>
    <w:p>
      <w:r>
        <w:t>teilte ihm die Beschwerdegegnerin am 11. März 2011 mit, dass eine medizini sche Abklärung am E.___ in F.___ vorgesehen sei (Urk. 8 /182), welche in der Folge am E.___</w:t>
      </w:r>
    </w:p>
    <w:p>
      <w:r>
        <w:t>in G.___ durchgeführt wurde (Urk. 8/183), worauf der Beschwerdeführer der Beschwerde gegnerin a m 1. Mai 2011 mit teilte, dass er die Begutachtung durch die Ärzte der E.___ in G.___ abgebrochen habe (Urk.</w:t>
      </w:r>
    </w:p>
    <w:p>
      <w:r>
        <w:rPr>
          <w:b/>
        </w:rPr>
        <w:t>E. 8</w:t>
      </w:r>
    </w:p>
    <w:p>
      <w:r>
        <w:t>/12 4 ) zu befinden, ohne vorgängig eine polydisziplinäre Begutachtung des Beschwerdeführers veranlasst zu haben beziehungsweise - bei einer fehlen den Mitwirkung des Beschwerdeführers bei einer Begutachtung - ohne vorgän gig ein Mahn- und Bedenkzeitverfahren durchgeführt und allenfalls anschlies send über eine Kürzung oder Verweigerung der Versicherungsleistungen befun den zu haben. 5.4</w:t>
      </w:r>
    </w:p>
    <w:p>
      <w:r>
        <w:t>Die Sache ist daher an die Beschwerdegegnerin zurückzuweisen, damit diese gemäss Art. 7b IVG in Verbindung mit Art. 43 Abs. 2 und Art. 21 Abs. 4 ATSG vorgehe und ein Mahn- und Be denkzeitverfahren durchführe. Dabei wird sie dem Be schwerdeführer eine angemessene Bedenkzeit einräumen, damit dieser bei der vorge sehenen polydisziplinären Begutachtung durch die Ärzte des B.___</w:t>
      </w:r>
    </w:p>
    <w:p>
      <w:r>
        <w:t>mitwirken und diesbezüg lich seine uneingeschränkte Bereitschaft erklären kann. Sie wird den Beschwerdeführer sodann auf die Rechtsfol gen einer Verletzung der ihm obliegenden Mitwirkungspflicht im Sinne einer Kürzung beziehungs weise Verweigerung der ihm bisher a usgerichteten halben Rente hin weisen, sollte er der Pflicht zur Mitwirkung bei der vorgesehenen Begutachtung durch die Ärzte des B.___</w:t>
      </w:r>
    </w:p>
    <w:p>
      <w:r>
        <w:t>nicht vollumfäng lich nachkommen. Sollte der Beschwerde führer innerhalb der ihm anzusetzenden Bedenkzeit an der polydisziplinären Begutachtung durch die Ärzte des B.___ mitwirken, wird die Beschwerdegegnerin nach Erhalt des Gutachtens erneut über das Rentenerhöhungsgesuch des Be schwerdeführers beziehungsweise über dessen Rentenanspruch verfügen. Sollte sich der Beschwerdeführer jedoch weiterhin weigern, sich der angeordneten Be gutachtung zu unterziehen , wird die Beschwerdeführerin stattdessen über eine Kürzung beziehungsweise eine gänzliche Verweigerung der dem Beschwerde führer bisher ausgerichteten halben Rente verfügen.</w:t>
      </w:r>
    </w:p>
    <w:p>
      <w:r>
        <w:t>In diesem Sinne ist die Beschwerde gutzuheissen.</w:t>
      </w:r>
    </w:p>
    <w:p>
      <w:r>
        <w:t>6.</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 chen Rahmens (Fr. 20 0.-- bis Fr. 1'000.--) auf Fr. 6 00.-- fest zusetzen und aus gangsgemäss</w:t>
      </w:r>
    </w:p>
    <w:p>
      <w:r>
        <w:t>der Beschwerdegegnerin aufzuerlegen. Das Gericht erkennt: 1.</w:t>
      </w:r>
    </w:p>
    <w:p>
      <w:r>
        <w:t>Die Beschwerde wird in dem Sinne gutgeheissen, dass die angefochtene Verfügung vom 1 6. September 2014 aufgehoben und die Sache an die Sozialversicherungsanstalt des Kantons Zürich, IV-Stelle, zurückgewiesen wird, damit diese im Sinne der Erwä gungen verfahre</w:t>
      </w:r>
    </w:p>
    <w:p>
      <w:r>
        <w:t>und entweder ,</w:t>
      </w:r>
    </w:p>
    <w:p>
      <w:r>
        <w:t>nach erfolgter Ab klärung im Sinne der Erwägungen , über</w:t>
      </w:r>
    </w:p>
    <w:p>
      <w:r>
        <w:t>den Rentenanspruch des Beschwerdeführers neu verfüge oder</w:t>
      </w:r>
    </w:p>
    <w:p>
      <w:r>
        <w:t>stattdessen im Sinne der Erwägungen über eine Kürzung oder Verweigerung der dem Beschwerde führer bisher ausg erichteten halben Rente verfüge.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