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IV.2014.01030 vom 11. September 2015</w:t>
      </w:r>
    </w:p>
    <w:p>
      <w:r>
        <w:t>ZH Sozialversicherungsgericht, 2015-09-11, DE</w:t>
      </w:r>
    </w:p>
    <w:p>
      <w:r>
        <w:rPr>
          <w:b/>
        </w:rPr>
        <w:t xml:space="preserve">Quelle: </w:t>
      </w:r>
      <w:r>
        <w:t>https://mcp.opencaselaw.ch/entscheid/zh_sozialversicherungsgericht_IV.2014.01030</w:t>
      </w:r>
    </w:p>
    <w:p>
      <w:r>
        <w:t>FR: ZH_SOZIALVERSICHERUNGSGERICHT IV.2014.01030 du 11 septembre 2015</w:t>
      </w:r>
    </w:p>
    <w:p>
      <w:r>
        <w:t>IT: ZH_SOZIALVERSICHERUNGSGERICHT IV.2014.01030 del 11 settembre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1963, absolvierte erfolgreich eine Lehre als Maurer ( Urk. 5/13) . Anschliessend war er von November 1982 bis Ende Juli 1983 als Lagermitarbeiter der seinem Vater gehörenden Y.___ AG</w:t>
      </w:r>
    </w:p>
    <w:p>
      <w:r>
        <w:t>erwe r bs tätig ( Urk. 5/3/7 , 5/3/8 und 5/3/11 ).</w:t>
      </w:r>
    </w:p>
    <w:p>
      <w:r>
        <w:t>Ab dem 2 2. August 1983 arbeitete er als Maurer- A kkordant</w:t>
      </w:r>
    </w:p>
    <w:p>
      <w:r>
        <w:t>für die Z.___ AG</w:t>
      </w:r>
    </w:p>
    <w:p>
      <w:r>
        <w:t>( Urk. 5/3/3 ,</w:t>
      </w:r>
    </w:p>
    <w:p>
      <w:r>
        <w:t>5/10/11 und 5/10/13 ). Diese meldete der Schweizerischen Unfallversicherungsanstalt (Suva) einen Unfall des Versicherten vom 1 2. März 1984, nach welchem er über starke Schmerzen und eine Bewegungseinschränkung im linken Schultergelenk klagte ( Urk. 5/10/13). Im April 1984 beantragte d er Versicherte bei der Invalidenversi cherung</w:t>
      </w:r>
    </w:p>
    <w:p>
      <w:r>
        <w:t>wegen seiner Schultergelenksbeschwerden eine Umschulung (vgl.</w:t>
      </w:r>
    </w:p>
    <w:p>
      <w:r>
        <w:t>Urk. 5/3/24 bis 5/3/29). Vom 3. September 1984 bis Ende 1985 arbeitete er als Schaltermitarbeiter und Verkäufer bei der Genossenschaft A.___</w:t>
      </w:r>
    </w:p>
    <w:p>
      <w:r>
        <w:t>(Urk. 5/3/15, 5/10/1 und 5/28/3 ) . Her nach war er</w:t>
      </w:r>
    </w:p>
    <w:p>
      <w:r>
        <w:t>als Elektro-Monteur erneut für die Y.___ AG</w:t>
      </w:r>
    </w:p>
    <w:p>
      <w:r>
        <w:t>tätig ( Urk. 5/3/8) . Im Dezember 1986 sprach ihm die Invalidenversicherungs-Kommission des Kan tons Aargau die Übernahme der Kosten für eine Um schulung auf eine Tätigkeit im kaufmännischen Bereich zu ( vgl. Urk. 5/3/1 und 5/3/10 ), welche er jedoch nicht antrat (Urk. 5/4). Ab dem 5. Januar 1987 arbeitete der Versicherte wieder als Maurer- Akkordant für die B.___ AG</w:t>
      </w:r>
    </w:p>
    <w:p>
      <w:r>
        <w:t>( vgl. Urk.</w:t>
      </w:r>
    </w:p>
    <w:p>
      <w:r>
        <w:rPr>
          <w:b/>
        </w:rPr>
        <w:t>E. 5</w:t>
      </w:r>
    </w:p>
    <w:p>
      <w:r>
        <w:t>/5/7, 5/28/3 und 5/29 ).</w:t>
      </w:r>
    </w:p>
    <w:p>
      <w:r>
        <w:t>Am 2 4. November 1987 ersuchte er erneut um Gewährung berufliche r Massnahmen ( Urk. 5/5/11). Dieses Begehren wurde rund ein Jahr später als erledigt abge schrieben . Zur Begründung wurde angeführt, dass der Versicherte inzwischen als Einkäufer bei der C.___ AG ein renten ausschliessendes</w:t>
      </w:r>
    </w:p>
    <w:p>
      <w:r>
        <w:t>Erwerbsein kommen erziele und weder d en</w:t>
      </w:r>
    </w:p>
    <w:p>
      <w:r>
        <w:t>diversen Aufge boten der Regionalstelle</w:t>
      </w:r>
    </w:p>
    <w:p>
      <w:r>
        <w:t>Folge geleistet noch den Besuch der vorge schlagenen Handelsschule angestrebt habe ( Urk. 5/5/1). 1. 2</w:t>
      </w:r>
    </w:p>
    <w:p>
      <w:r>
        <w:t>Im Januar 2004 meldete sich der Versicherte bei der Sozialversicherungsanstalt des Kantons Zürich, IV-Stelle, zum Leistungsbezug an, da er nach einem Unfall vom 1 0. Juni 2003 am 1 4. Oktober 2003 an der linken Schulter eine Total endoprothese eingesetzt erhalten habe ( Urk. 5/15). Die IV-Stelle zog darauf die Akten der Suva bei ( Urk. 5/21 und 5/26 ). Überdies tätigte sie weitere erwerbli che ( Urk. 5/17 und 5/19) und medizinische ( Urk. 5/18 und 5/27 ) Abklärungen.</w:t>
      </w:r>
    </w:p>
    <w:p>
      <w:r>
        <w:t>Am 3 0. September 2004 erteilte sie Kostengutsprache für den Besuch der Schule D.___ zum Erwerb des Handelsdiploms VSH ( Urk. 5/33). Der Versicherte versäumte zahlreiche Schulstunden und besuchte den Unterricht ab dem 11. Mai 2005 gar nicht mehr (vgl. Urk. 5/70), worauf die Verfügung vom 3 0. September 2004 mit Verfügung vom 21. Oktober 2005 per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