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IV.2014.01014 vom 25. März 2015</w:t>
      </w:r>
    </w:p>
    <w:p>
      <w:r>
        <w:t>ZH Sozialversicherungsgericht, 2015-03-25, DE</w:t>
      </w:r>
    </w:p>
    <w:p>
      <w:r>
        <w:rPr>
          <w:b/>
        </w:rPr>
        <w:t xml:space="preserve">Quelle: </w:t>
      </w:r>
      <w:r>
        <w:t>https://mcp.opencaselaw.ch/entscheid/zh_sozialversicherungsgericht_IV.2014.01014</w:t>
      </w:r>
    </w:p>
    <w:p>
      <w:r>
        <w:t>FR: ZH_SOZIALVERSICHERUNGSGERICHT IV.2014.01014 du 25 mars 2015</w:t>
      </w:r>
    </w:p>
    <w:p>
      <w:r>
        <w:t>IT: ZH_SOZIALVERSICHERUNGSGERICHT IV.2014.01014 del 25 marzo 2015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März 2015 in Sachen X.___ Beschwerdeführer vertreten durch Rechtsanwalt Hans Werner Meier Stauffacherstrasse 35, Postfach 1931, 8026 Zürich gegen Sozialversicherungsanstalt des Kantons Zürich, IV-Stelle Röntgenstrasse 17, Postfach, 8087 Zürich Beschwerdegegnerin Nachdem die Sozialversicherungsanstalt des Kantons Zürich, IV-Stelle, mit Verfügung vom</w:t>
      </w:r>
    </w:p>
    <w:p>
      <w:r>
        <w:rPr>
          <w:b/>
        </w:rPr>
        <w:t>E. 28</w:t>
      </w:r>
    </w:p>
    <w:p>
      <w:r>
        <w:t>August 2014</w:t>
      </w:r>
    </w:p>
    <w:p>
      <w:r>
        <w:t>einen Anspruch von X.___</w:t>
      </w:r>
    </w:p>
    <w:p>
      <w:r>
        <w:t>auf eine Invalidenrente ver neint hatte ( Urk. 2 ), nach Einsicht in die Beschwerde vom</w:t>
      </w:r>
    </w:p>
    <w:p>
      <w:r>
        <w:rPr>
          <w:b/>
        </w:rPr>
        <w:t>E. 29</w:t>
      </w:r>
    </w:p>
    <w:p>
      <w:r>
        <w:t>September 2014 , mit welcher X.___ die Zusprechung einer Invalidenrente beantragt hat ( Urk. 1 ), und in die auf Rückwei sung der</w:t>
      </w:r>
    </w:p>
    <w:p>
      <w:r>
        <w:t>Sache zur ergänzenden Abklärung schliessende Beschwerde antwort</w:t>
      </w:r>
    </w:p>
    <w:p>
      <w:r>
        <w:t>der Beschwerdegegnerin</w:t>
      </w:r>
    </w:p>
    <w:p>
      <w:r>
        <w:t>vom 4. November 2014 ( Urk. 6 ) sowie in die Stellungnahme des Beschwerdeführers dazu vom 15. Dezember 2014 , in welcher dieser ausführte, er habe gegen die Rückweisung der Sache an die IV-Stelle zur weiteren Abklärung nichts einzuwenden ( Urk. 10) , unter Hinweis darauf, dass der Versicherte in der Beschwerde vom 29. September 2014 ein Gesuch um Bewilligung der unentgeltliche n Prozessführung und ein Gesuch um Bestellung eines unentgeltlichen Rechtsvertreters gestellt hatte ( Urk. 1) und dass das Gesuch um unentgeltliche Prozessführung mit Verfügung vom 10. No vember 2014 bewilligt worden sowie Rechtsanwalt Hans Werner Meier als unentgeltlicher Rechtsbeistand bestellt worden ist ( Urk. 8), in Erwägung, d ass der Versicherte in der Beschwerde vom 29. September 2014 ( Urk. 1) auf eine psychische Störung hinweisen und einen Bericht der Y.___ AG vom 22. September 2014 beilegen</w:t>
      </w:r>
    </w:p>
    <w:p>
      <w:r>
        <w:t>liess ( Urk. 3) , dass die IV-Stelle in der Beschwerdeantwort vom 4. November 2014 ausführte, dass sich aus diesem Bericht der Y.___ AG Hinweise auf eine allfällige psychische Störung ergäben, welche bisher nicht abgeklärt worden sei ,</w:t>
      </w:r>
    </w:p>
    <w:p>
      <w:r>
        <w:t>und im weiteren darauf hinwies, dass allenfalls eine vorübergehende langdauernde Arbeitsunfähigkeit aufgrund des somatischen Gesundheitsschadens vorliege, welche nicht berücksichtigt worden sei ( Urk. 6), dass die übereinstimmenden Ausführungen der Parteien betreffend Rückweisung der Sache zu weiteren Abklärungen der Sach- und Rechtslage entsprechen, da der Gesundheitszustand des Versicherten in psychischer Hinsicht noch nicht abge klärt worden ist und Hinweise auf eine psychische Störung vorliegen , dass die angefochtene Verfügung vom 28. August 2014 somit aufzuheben und die Beschwerde in dem Sinne gutzuheissen ist, dass die Sache zu weiteren Abklä rungen des Gesundheitszustands</w:t>
      </w:r>
    </w:p>
    <w:p>
      <w:r>
        <w:t>und zu r</w:t>
      </w:r>
    </w:p>
    <w:p>
      <w:r>
        <w:t>anschliessend neuen Entscheidung an die IV-Stelle zurückzuweisen ist, dass die Kosten im Rahmen der gesetzlichen Vorgabe nach Art. 69 Abs. 1 bis des Bun desgesetzes über die Invalidenversicherung (IVG)</w:t>
      </w:r>
    </w:p>
    <w:p>
      <w:r>
        <w:t>auf Fr. 400.-- anzusetzen und der unterliegenden Beschwerdegegnerin aufzuerlegen sind, dass der unentgeltliche Rechtsvertreter des Versicherten, Rechtsanwalt Hans Werner Meier , einen Aufwand von 580 Minuten und Barauslagen in der Höhe von Fr. 65.-- geltend macht ( Urk. 10), was nachvollziehbar ist und angemessen erscheint, weshalb die IV-Stelle zu verpflichten ist, dem unentgeltlichen Rechts vertreter unter Berücksichtigung des gerichtsüblichen Stundenansatzes von Fr. 200.-- eine Prozessentschädigung von Fr. 2‘160 .-- (inklusive Barauslagen und Mehrwertsteuer) zu bezahlen, erkennt das Gericht: 1 .</w:t>
      </w:r>
    </w:p>
    <w:p>
      <w:r>
        <w:t>Die Beschwerde wird in dem Sinne gutgeheissen, dass die angefochtene Verfügung vom 2 8. August 2014 aufgeho ben und die Sache an die Sozialversicherungsanstalt des Kantons Zürich, IV-Stelle, zurückgewiesen wird, damit diese, nach ergänzender Abklärung im Sinne der Erwägun gen, neu verfüge. 2.</w:t>
      </w:r>
    </w:p>
    <w:p>
      <w:r>
        <w:t>Die Gerichtskosten von Fr. 400 .-- werden der Beschwerdegegnerin</w:t>
      </w:r>
    </w:p>
    <w:p>
      <w:r>
        <w:t>auferlegt. Rech nung und Einzahlungsschein werden der</w:t>
      </w:r>
    </w:p>
    <w:p>
      <w:r>
        <w:t>Kostenpflichtigen nach Eintritt der Rechts kraft zugestellt. 3.</w:t>
      </w:r>
    </w:p>
    <w:p>
      <w:r>
        <w:t>Die Beschwerdegegnerin wird</w:t>
      </w:r>
    </w:p>
    <w:p>
      <w:r>
        <w:t>verpflichtet, dem unentgeltlichen Rechtsvertreter des Beschwerdeführers, Rechtsanwalt Hans Werner Meier, Zürich,</w:t>
      </w:r>
    </w:p>
    <w:p>
      <w:r>
        <w:t>eine Prozessentschädi gung von Fr. 2‘160 .-- (inkl. Barauslagen und MWSt ) zu bezahlen. 4.</w:t>
      </w:r>
    </w:p>
    <w:p>
      <w:r>
        <w:t>Zustellung gegen Empfangsschein an: - Rechtsanwalt Hans Werner Meier - Sozialversicherungsanstalt des Kantons Zürich, IV-Stelle - Bundesamt für Sozialversicherungen sowie an: - Gerichtskasse (im Dispositiv nach Eintritt der Rechtskraft) 5 .</w:t>
      </w:r>
    </w:p>
    <w:p>
      <w:r>
        <w:t>Gegen diesen Entscheid kann innert</w:t>
      </w:r>
    </w:p>
    <w:p>
      <w:r>
        <w:rPr>
          <w:b/>
        </w:rPr>
        <w:t>E. 30</w:t>
      </w:r>
    </w:p>
    <w:p>
      <w:r>
        <w:t>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Die VorsitzendeDie Gerichtsschreiberin GrünigNaef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