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IV.2014.00899 vom 11. März 2015</w:t>
      </w:r>
    </w:p>
    <w:p>
      <w:r>
        <w:t>ZH Sozialversicherungsgericht, 2015-03-11, DE</w:t>
      </w:r>
    </w:p>
    <w:p>
      <w:r>
        <w:rPr>
          <w:b/>
        </w:rPr>
        <w:t xml:space="preserve">Quelle: </w:t>
      </w:r>
      <w:r>
        <w:t>https://mcp.opencaselaw.ch/entscheid/zh_sozialversicherungsgericht_IV.2014.00899</w:t>
      </w:r>
    </w:p>
    <w:p>
      <w:r>
        <w:t>FR: ZH_SOZIALVERSICHERUNGSGERICHT IV.2014.00899 du 11 mars 2015</w:t>
      </w:r>
    </w:p>
    <w:p>
      <w:r>
        <w:t>IT: ZH_SOZIALVERSICHERUNGSGERICHT IV.2014.00899 del 11 marzo 2015</w:t>
      </w:r>
    </w:p>
    <w:p>
      <w:pPr>
        <w:pStyle w:val="Heading2"/>
      </w:pPr>
      <w:r>
        <w:t>Erwägungen</w:t>
      </w:r>
    </w:p>
    <w:p>
      <w:r>
        <w:rPr>
          <w:b/>
        </w:rPr>
        <w:t>E. 1</w:t>
      </w:r>
    </w:p>
    <w:p>
      <w:r>
        <w:t>6. Oktober 2012, Urk. 11/19-20+2</w:t>
      </w:r>
    </w:p>
    <w:p>
      <w:r>
        <w:rPr>
          <w:b/>
        </w:rPr>
        <w:t>E. 1.1</w:t>
      </w:r>
    </w:p>
    <w:p>
      <w:r>
        <w:t>bzw.</w:t>
      </w:r>
    </w:p>
    <w:p>
      <w:r>
        <w:t>E. 3.5) .</w:t>
      </w:r>
    </w:p>
    <w:p>
      <w:r>
        <w:t>Die Ärzte der Klinik C.___ nahmen am 1 9. Februar 2013 eine Arthro -MRI-Untersuchung des rechten Schultergelenks vor. Es war dabei im Vergleich zur Untersuchung vom 5. November 2012 ein weitgehend stationärer Befund ersichtlich . Es zeigte sich eine Tendinopathie der Supraspinatussehne . Des Wei te ren war eine regelrechte Darstellung der übrigen Sehnen der Rotatorenman schette bei Partialruptur der Supraspinatussehne zu sehen. Die lange Bizepsseh ne</w:t>
      </w:r>
    </w:p>
    <w:p>
      <w:r>
        <w:t>zeigte sich mit regelrechtem Signal und abgesehen von einer geringen Subluxationsstellung auf Höhe des Bizeps- Pulley</w:t>
      </w:r>
    </w:p>
    <w:p>
      <w:r>
        <w:t>mit regelrechtem Verla uf im Sulcus</w:t>
      </w:r>
    </w:p>
    <w:p>
      <w:r>
        <w:t>intertubercularis .</w:t>
      </w:r>
    </w:p>
    <w:p>
      <w:r>
        <w:t>Die k linische Untersuchung der rechten Schulter ergab eine reizlose Operations narbe, keine Entzündungszeichen, Verspannung der schulterführenden Musku lat ur, Druckschmerz subakromial und auf das AC-Gelenk rechts. Die Schulter funktion rechts betrug: Anteversion/Retroversion aktiv 50-0-20°, passiv 80 20 30° mit Schmerzangabe, Abduktion/Adduktion aktiv 45-0-20°, passi v 75-0-30° mit Endphasenschmerz, Aussenrotation/Innenrotation bei anliegen dem Arm 30-0-40°, passiv 50-0-60° mit Endphasenschmerz. Ein Nackengriff rechts war dem Beschwerdeführer nicht möglich, er konnte kaum das Ohrläpp chen m it der Fin gerspitze berühren. Der Schürzengriff links war ihm bis zum Gesäss links mög lich . Die i sometrische n Tests für Abduktion, Anteversion, Aussenrotation und Innenrotation waren schmerzhaft. Der Jobe -Test war posi tiv, der Drop- Sign -Test negativ und der Lift-Off-Test positiv rechts.</w:t>
      </w:r>
    </w:p>
    <w:p>
      <w:r>
        <w:t>Der Umfang des rechte n</w:t>
      </w:r>
    </w:p>
    <w:p>
      <w:r>
        <w:t>Arm s war 10 cm über dem Olekranon</w:t>
      </w:r>
    </w:p>
    <w:p>
      <w:r>
        <w:t>36 cm, über dem Olekranon 32,0 cm und 10 cm unterhalb des Olekranon 31,5 cm. Der Umfang des linken Arms mass 10 cm über dem Olekranon 35,4 cm, über dem Olekranon 31,7 cm und 10 cm unterhalb des Olekranon 31,2 cm. Ellbogen g elenk und Handgelenk rechts waren frei, der Faustschluss rechts komplett. Die HWS zeigte eine leichte Protraktion und leichte muskuläre Verspannung. Der Kinn-Ster num-Abstand war 4/17 cm. Die Seitneigung rechts/links war 30-0-30°, die Rotation rechts/links 60-0-60° mit Endphasenschmerz. Der Beschwerdeführer klagte über Druckschmerzen über de m</w:t>
      </w:r>
    </w:p>
    <w:p>
      <w:r>
        <w:t>Musculus</w:t>
      </w:r>
    </w:p>
    <w:p>
      <w:r>
        <w:t>trap ezius</w:t>
      </w:r>
    </w:p>
    <w:p>
      <w:r>
        <w:t>descend ens und ascendens beidseits.</w:t>
      </w:r>
    </w:p>
    <w:p>
      <w:r>
        <w:t>Bei der Untersuchung der BWS/LWS zeigte n sich ein Schulterhochstand links von einem Zentimeter , eine mässige Skoliose, ei n</w:t>
      </w:r>
    </w:p>
    <w:p>
      <w:r>
        <w:t>Beckengeradstand, Druckschmerzen über dem SIG beidseits und der unteren LWS paravertebral. Der Finger-Boden-Abstand war 42 cm mit Schmerzangabe a n der unter en LWS und im SIG-Bereich be i dseits. Der Schober lumbalis</w:t>
      </w:r>
    </w:p>
    <w:p>
      <w:r>
        <w:t>war 10/14 cm und die Ott-Zeichen 30/32,5 cm. Die Oberkörper Seitneigung rechts/links betrug 15-0-15° und die Oberkörperrotation rechts/links 20-0-20°. Das Knie wies keine Auffälligkeiten auf: kein Knieerguss, kein Druckschmerz über medialem Gelenkspalt, keine Bandinstabilität, Flexion/Extension 135-0-0° und keine Schmerzen.</w:t>
      </w:r>
    </w:p>
    <w:p>
      <w:r>
        <w:t>Die Schulter links, Ellbogen, Handgelenk links, Hüftgelenke, rechtes Knie und Sprunggelenke beidseits waren frei beweglich.</w:t>
      </w:r>
    </w:p>
    <w:p>
      <w:r>
        <w:t>Die Ärzte der Klinik C.___ kamen gestützt auf diese Befunde zum Schluss, dass das Ausmass der demonstrierten physischen Einschränkungen sich mit d en objektivierbaren pathologischen Befunden nur ungenügend erklären lasse ( Urk. 11/32/3+4) . Entsprechend erstellten sie</w:t>
      </w:r>
    </w:p>
    <w:p>
      <w:r>
        <w:t>das Zumutbarkeitsprofil auch nicht gestützt auf die durchgeführten Belastungstests. Dies erweist sich als nachvollziehbar , zeigte der Beschwerdeführer in den Belastungstests doch teil weise groteske Körperhaltungen und verweigerte auch geringe körperliche Belastungen (Urk. 11/32/8) . Das von den Ärzten der Klinik C.___ erstellte Belastungsprofil, gemäss welchem dem Beschwerdeführer mittelschwere Tätigkeiten ganztags zumutbar</w:t>
      </w:r>
    </w:p>
    <w:p>
      <w:r>
        <w:t>sind , wobei längerdauernde rechtseitige Tätig keiten über Kopfhöhe und das Ersteigen von Leitern und Gerüsten nicht mög lich sei en , erweist sich gestützt auf die erhobenen Befunde aus somatischer Sicht als schlüssig. 5 .</w:t>
      </w:r>
    </w:p>
    <w:p>
      <w:r>
        <w:rPr>
          <w:b/>
        </w:rPr>
        <w:t>E. 1.2</w:t>
      </w:r>
    </w:p>
    <w:p>
      <w:r>
        <w:t>Die Ärzte der Klinik A.___ bestätigten die Einschätzung der Ärzte der Klinik C.___ , dass die vom Beschwerdeführer geklagten erheblichen Beschwerden nicht nachvollziehbar seien und sahen deshalb auch von weiteren Therapieoptionen ab (E. 4 .3 und E. 4 .4) . Die Ärzte der Klinik A.___ erach teten zudem aus rein medizinischer Sicht eine körperlich nicht belastende Tätigkeit für zumutbar ( Urk. 11/23). 5 . 1. 3</w:t>
      </w:r>
    </w:p>
    <w:p>
      <w:r>
        <w:t>Dr. B.___ attestierte dem Beschwerdeführer mit Bericht vom 6. März 2013 für die angestammte Tätigkeit eine 100%ige Arbeitsunfähigkeit (E. 3.6). Diese Einschätzung steht in Übereinstimmung mit der Einschätzung der Ärzte der Klinik C.___ und der Klinik A.___ . Betreffend Arbeitsfähigkeit in einer behinderungsangepassten Tätigkeit erachtete Dr. B.___ eine Abklä rung für notwendig,</w:t>
      </w:r>
    </w:p>
    <w:p>
      <w:r>
        <w:t>weshalb seine Einschätzung nicht im Widerspruch zu der jenigen der Klinik C.___ steht. 5 .1.4</w:t>
      </w:r>
    </w:p>
    <w:p>
      <w:r>
        <w:t>Nach dem Gesagten steht fest , dass der Beschwerdeführer spätestens ab Februar 2013 aus somatischer Sicht in einer behinderungsangepassten Tätigkeit wi eder zu 100 % arbeitsfähig war. 5 .2</w:t>
      </w:r>
    </w:p>
    <w:p>
      <w:r>
        <w:t>Im Dezember 2013 wurde beim Beschwerdeführer Hodenkrebs diagnostiziert. Dieser führte aus urologischer Sicht zu einer Arbeitsunfähigkeit vom 9. b is 22. Dezember 2013 (vgl. E. 4 .7). Mit Zeugnis vom 2 7. Oktober 2014 attestierte Dr. I.___ von der Klinik für Onkologie des Z.___ dem Beschwerdeführer vom 2 0. Oktober bis 3 1. Dezember 2014 eine 100%ige Arbeitsunfähigkeit (E. 4 .</w:t>
      </w:r>
    </w:p>
    <w:p>
      <w:r>
        <w:rPr>
          <w:b/>
        </w:rPr>
        <w:t>E. 3</w:t>
      </w:r>
    </w:p>
    <w:p>
      <w:r>
        <w:t>Auf die Vorbringen der Parteien und die eingereichten Akten wird, soweit erfor derlich, im Rahmen der nachfolgenden Erwägungen eingegangen. Das Gericht zieht in Erwägung: 1.</w:t>
      </w:r>
    </w:p>
    <w:p>
      <w:r>
        <w:rPr>
          <w:b/>
        </w:rPr>
        <w:t>E. 3.1</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 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3.2</w:t>
      </w:r>
    </w:p>
    <w:p>
      <w:r>
        <w:t>Wurde die Rente nach Verminderung des Invaliditätsgrades aufgehoben, er reicht dieser jedoch in den folgenden drei Jahren wegen einer auf dasselbe Lei den zurückzuführenden Arbeitsunfähigkeit erneut ein rentenbegründendes Ausmass, so werden gemäss Art. 29 bis IVV bei der Berechnung der Wartezeit nach Art. 28 Abs. 1 lit . b IVG früher zurückgelegte Zeiten angerechnet.</w:t>
      </w:r>
    </w:p>
    <w:p>
      <w:r>
        <w:rPr>
          <w:b/>
        </w:rPr>
        <w:t>E. 3.3</w:t>
      </w:r>
    </w:p>
    <w:p>
      <w:r>
        <w:t>Vorliegend strittig ist, ob im Februar 2013 insoweit eine Verbesserung des Ge sundheitszustandes eingetreten war, dass drei Monate später (vgl. Art. 88a IVV) kein rentenbegründender Invaliditätsgrad mehr bestand bis zum hier zu beur teilenden massgebenden Zeitpunkt der Rentenverfügung ( 4. August 2014). 4 . 4 .1</w:t>
      </w:r>
    </w:p>
    <w:p>
      <w:r>
        <w:t>Nachdem die Ärzte der Klinik A.___ beim Beschwerdeführer am 7. Oktober 2011 eine Arthroskopie der rechten Schulter</w:t>
      </w:r>
    </w:p>
    <w:p>
      <w:r>
        <w:t>mit SLAP- Repair und subacromia ler Dekompression/ Acromioplastik vorgenommen hatten (Operationsbericht, Urk. 11/11/103), berichteten sie der Beschwerdegegnerin am 2 6. März 2012, beim Beschwerdeführer bestehe nach wie vor eine ausgeprägte Frozen</w:t>
      </w:r>
    </w:p>
    <w:p>
      <w:r>
        <w:t>shoulder postoperativ. Dies sei für den Beschwerdeführer sehr unangenehm auch hin sichtlich seiner Arbeitsfähigkeit in der Postzustellung. Der Beschwerdeführer sei weiterhin zu 100 % arbeitsunfähig ( Urk. 11/12). 4 .2</w:t>
      </w:r>
    </w:p>
    <w:p>
      <w:r>
        <w:t>Dr. B.___ diagnostizierte mit Bericht vom 4. April 2012 : - Status nach Verkehrsunfall am 3 1. August 2010 - HWS-Akzelerations-/ Dezelerationstrauma - SLAP-Läsion rechte Schulter mit SLAP Repair</w:t>
      </w:r>
    </w:p>
    <w:p>
      <w:r>
        <w:t>am 7. Oktober 2011; da nach Frozen</w:t>
      </w:r>
    </w:p>
    <w:p>
      <w:r>
        <w:t>shoulder - Kniekon tusion mit Verdacht auf mediale Meniskusläsi on/Ver schlech te rung einer Femoropatellararthrose - Nephrolithiasis rechts (2007)</w:t>
      </w:r>
    </w:p>
    <w:p>
      <w:r>
        <w:t>Der Beschwerdeführer sei vom 3 1. August 2010 bis 6. Oktober 2011 zwischen 50 und 100 % arbeitsunfähig gewesen. Seit dem 7. Oktob er 2011 sei er zu 100 % arbeits unfähig ( Urk. 11/16). 4 .3</w:t>
      </w:r>
    </w:p>
    <w:p>
      <w:r>
        <w:t>Die Ärzte der Klinik A.___ berichteten der Beschwerdegegnerin am 3 0. Mai 2012, die Schulter des Beschwerdeführers sei weiterhin schmerzhaft. Er sei wei ter hin zu 100 % arbeitsunfähig ( Urk. 11/19). Am 6. August 2012 berichteten sie, beim Beschwerdeführer scheine die Frozenshoulder nun endgültig vollständig abgeheilt. Er zeige ein glenohumeral nahezu freies Bewegungsmuster. In der aktuellen Untersuchung falle nun vor allem eine massiv eingeschränkte Sca pu la führung auf. Der Beschwerdeführer sei nicht in der Lage, die Scapula am Thorax zu halten, es komme zu einem Hochstand des Mar go medialis bei Ab duktion und Elevation. Sie würden mit diesen neuen Erkenntnissen eine weitere Abklärung in die Wege leiten, um diese s k apulothorakale</w:t>
      </w:r>
    </w:p>
    <w:p>
      <w:r>
        <w:t>Dyskin e sie besser zu verstehen und behandeln zu können ( Urk. 11/20 ). Am 1 6. Oktober 2012 berich teten die Ärzte der Klinik A.___ , es finde sich weiterhin auffäl lig eine aus geprägte S k apuladyskinesie ohne eine stark eingeschränkte gleno humerale pas sive Beweglichkeit mit Schmerzen bei Elevation und Abduktion des A rm es im Bereich des Deltoideus . Da der Beschwerdeführe r auf die letzte Infiltration glenohumeral mit E pistaxis und Herzpalpitation reagiert habe, wür den sie aktu ell keine Infiltration subacromial durchführen. Sie würden eine Arthro -MRI-Untersuchung zur Beurteilung der Rotatorenmanschette und zum Ausschluss eines SLAP-Rezidivs wie auch der Beurteilung der Muskulatur des Se rratu s</w:t>
      </w:r>
    </w:p>
    <w:p>
      <w:r>
        <w:t>an terior</w:t>
      </w:r>
    </w:p>
    <w:p>
      <w:r>
        <w:t>veranlassen. Bis zur Nachkontrolle bestehe eine Arbeitsun fä higkeit in kör perlich belastenden Tätigkeiten.</w:t>
      </w:r>
    </w:p>
    <w:p>
      <w:r>
        <w:t>E ine Bürotätigkeit wäre prinzipiell möglich, sei dem Beschwerdeführer aus betrieblichen Gründen jedoch nicht angeboten wor den. Aktuell sei es schwierig vorauszusagen, ob sie dem Beschwer deführer kurz- oder langfristig helfen könn t en im Sinne , dass er eine freie Ele vation und Ab duktion für eine körperlich belastende Tätigkeit hätte ( Urk. 11/23). Am 12. Dezem ber 2012 berichteten die Ärzte der Klinik A.___ der Beschwerde ge gnerin , in der durchgeführten Arthro -MRI - Untersuchung der rechten Schulter zeige sich eine bursalseitige Partialruptur der Supraspinatus sehne . Dies könne durchaus Schulterschmerzen auslösen, ihnen seien jedoch die erheblichen Ein schränkungen des Beschwerdeführers dadurch nicht ganz er klärbar. Sie inter pretierten die S k apuladyskinesie in erster Linie als reaktiv auf die Schmerzen. Die möglichen Therapieoptionen würden besprochen. Eine wei tere Infiltration möchte der Beschwerdef ührer nicht durchführen lassen. Die bis herigen Infiltra tionen hätten auch nur wenig Erfolg gebracht. Auf die Opera ti o n habe der Be schwerdeführer nicht gut angesprochen, nun bereits 13</w:t>
      </w:r>
    </w:p>
    <w:p>
      <w:r>
        <w:t>Monat e postoperativ. Eine Möglichkeit wäre sicherlich der Ausbau der Schmerzmedika tion und allen falls als ultima</w:t>
      </w:r>
    </w:p>
    <w:p>
      <w:r>
        <w:t>ratio die Durchführung e iner stationären Physio therapie durch das Physiotherapieteam bei ihnen im Haus. Aufgrund der Tatsa che, dass der Beschwerdeführer an diversen Körperregionen schmerzgeplagt sei, bäten sie den behandelnden Rheumatol og en Dr. B.___ um eine Beurteilung und allfällige Therapieübernahme des Beschwerdeführers ( Urk. 11/25) . 4 .4</w:t>
      </w:r>
    </w:p>
    <w:p>
      <w:r>
        <w:t>Nachdem der Beschwerdeführer in der Rheumasprechstunde der Klinik A.___ untersucht worden war, diagnostizierten die Ärzte der Klinik A.___</w:t>
      </w:r>
    </w:p>
    <w:p>
      <w:r>
        <w:t>mit Bericht vom 2 2. Januar 2013 neu ein chronisches lumbovertebral e s</w:t>
      </w:r>
    </w:p>
    <w:p>
      <w:r>
        <w:t>Schmerz syndrom , intermittierend spondylogen bei leichter SIG-Arthrose, lum bale Streck haltung . Sie hielten dazu fest, dass der Beschwerdeführer telefonisch über die unauffälligen LWS-Röntgenbilder informiert worden sei. Aufgrund der komple xen Gesamtsituation mit anhaltender Arbeitsunfähigkeit seit dem Roller unfall</w:t>
      </w:r>
    </w:p>
    <w:p>
      <w:r>
        <w:t>im Jahr 2010 mit anhaltenden Schulterbeschwerden sowie nun lumbos pondy logenen Beschwerden und Kniebeschwerden seit der Kniekontusion links, erach te te n sie, auch nach Rücksprache mit Dr. B.___ , eine stationäre Reha bilita tion und Beurteilung der Belastbarkeit/Arbeitsfähigkeit für sinnvoll. Sie würden den Beschwerdeführer in der Klinik C.___ anmelden, bei ihnen seien keine weiteren Termine geplant ( Urk. 11/29/5-6). 4 .5</w:t>
      </w:r>
    </w:p>
    <w:p>
      <w:r>
        <w:t>Die Ärzte der Klinik C.___ , in welcher der Beschwerdeführer vom 1 3. bis 2 6. Fe bruar 2013 hospitalisiert gewesen war , diagnostizierten mit Bericht vom 1. März 2013 - Unfall vom 3 1. August 2010 mit Roller mit - SLAP-Läsion Typ II und subakromiales</w:t>
      </w:r>
    </w:p>
    <w:p>
      <w:r>
        <w:t>Impingement - 7. Oktober 2011 Arthroskopie rechte Schulter, SLAP- Repair und sub akromiale Dekompression/ Akromioplastik - Status nach durchgemachter Frozen</w:t>
      </w:r>
    </w:p>
    <w:p>
      <w:r>
        <w:t>shoulder rechts - 1 0. Oktober 2012 n eurologische Untersuchung in der Klinik A.___ : Scapula</w:t>
      </w:r>
    </w:p>
    <w:p>
      <w:r>
        <w:t>alata rechts. Myographisch und neurographisch kein Hinweis auf neurogene Läsion. Kein Hinweis auf proximale Schädigung, zum Beispiel im Sinne einer Plexusneuritis - 5. November 2012 Arthro -MRI Schulter rechts, Klinik A.___ : b urs a seitige Partia lruptur der Supraspinatussehne .</w:t>
      </w:r>
    </w:p>
    <w:p>
      <w:r>
        <w:t>Supraspi na tus tendinose . TAG Anker in situ, kein SLAP-Rezidiv. Eutrophe Rota to ren manschettenmuskulatur a ktuell: - 1 9. Februar 2013 Arthro -MRI Schulter rechts: Verglichen mit der ex ternen Voruntersuchung vom 5. N ovember 2012 weitgehend sta tio näre Befunde. Tendinopathie der Supraspinatussehne . Regel rech te Darstellung der übrigen Sehnen der Rotatorenmanschette . Lange Bizepssehne mit regelrechtem Signal und abgesehen von einer geringen Subluxationsstel lung auf Höhe des Bizepspulleys regel rechtem Verlauf im Sulcus</w:t>
      </w:r>
    </w:p>
    <w:p>
      <w:r>
        <w:t>intertubercularis . Postoperativ regelrechte Darstellung des glenoidalen Labrums bei Status nach SLAP Repair . Leicht enger Recessus</w:t>
      </w:r>
    </w:p>
    <w:p>
      <w:r>
        <w:t>axillaris , im Übrigen keine Hinweise auf eine adhäsive Kapsulitis - 2 0. Februar 2013 o rthopädisches Konsilium, Klinik C.___ : Die subjektiv geklagten Beschwerden sind medizinisch nicht nach vollziehbar und können mit den erhobenen kl i nischen und radio logischen B efu n d en nicht in Einklang gebracht werden - Status nach Kniekontusion links - Status nach HWS-Distorsion - chronisches</w:t>
      </w:r>
    </w:p>
    <w:p>
      <w:r>
        <w:t>lumbovertebral e s Schmerzsyndrom - l eichte SIG-Arthrose, lumbale Streckhaltung - 1 6. Januar 2013 Röntgen LWS inklusive Funktionsaufnahmen: l um bale Streckhaltung. Intaktes Alignement der Wirbelkörper. Keine Spondylolyse . Keine Wirbelkörperfraktur. Keine substanzielle Spon dylarthrose . Kein pathologi sches Wirbelgleiten, kein K laffen von Zwischen wirbelräumen . Beidseits leicht e ISG Arthrose - Status nach Klavikulafraktur rechts vor zehn Jahren, konservativ behan delt</w:t>
      </w:r>
    </w:p>
    <w:p>
      <w:r>
        <w:t>Dem Beschwerdeführer seien mittelschwere Tätigkeiten ganztags zumutbar. Nicht möglich seien längerdauernde rechtseitige Tätigkeiten über Kopfhöhe und das Ersteigen von Leitern und Gerüsten ( Urk. 11/32). 4 .6</w:t>
      </w:r>
    </w:p>
    <w:p>
      <w:r>
        <w:t>Dr. B.___ nannte mit Bericht vom 6. März 2013 als Diagnose wie die Ärzte der Klinik A.___ neu ein chronisches lumbospondylogenes Syndrom bei SIG-Arthrose. Er attestierte dem Beschwerdeführer weiterhin eine 100%ige Arbeitsunfähigkeit und erklärte, dass eine polydisziplinäre Abklärung sinnvoll wäre ( Urk. 11/29/1-4). 4 .7</w:t>
      </w:r>
    </w:p>
    <w:p>
      <w:r>
        <w:t>Dr. med. E.___ , Oberarzt der Klinik für Urologie des Z.___ , diagnostizierte mit Bericht vom 1 2. Februar 2014 aus urologischer Sicht ein Seminom Hoden links pT1, VO L0 (Erstdiagnose Dezember 2013). Der Beschwerdeführer sei vom 9. b is am 2 2. Dezember 2013 zu 100 % arbeitsunfähig gewesen. Derzeit bestehe aus urologischer Sicht keine Arbeitsunfähigkeit ( Urk. 11/53/5-6). 4 .8</w:t>
      </w:r>
    </w:p>
    <w:p>
      <w:r>
        <w:t>Dr. D.___ berichtete der AXA Winterthur am 2 6. März 2014 und hielt dabei als Diagnosen eine schwere depressive Episode ohne psychotische Symptome (ICD-10 F32.2) und eine posttraumatische Belastungsstörung (ICD-10 F43.1) nach einem Verkehrsunfall mit dem Roller am 3 1. August 2010 fest. Der Beschwerdeführer sei aktuell aus psychiatrischer Sicht zu 100 % arbeitsunfähig ( Urk. 11/61). 4 .9</w:t>
      </w:r>
    </w:p>
    <w:p>
      <w:r>
        <w:t>Med. pract . F.___ , Oberarzt, und Dr. med. G.___ , Assistenzärztin, von der Klinik H.___ , in welch er der Beschwerdeführer vom 12. Juni bis 8. Juli 2014 hospitalisiert war, diagn ostizierten mit Bericht vom 17. August 2014: - c hronische Schmerzstörung mit somatischen und psychischen Faktoren (ICD-10 F45.41) - „ Frozen</w:t>
      </w:r>
    </w:p>
    <w:p>
      <w:r>
        <w:t>shoulder “ rechts - Status nach Verkehrsunfall - d epressive Episode, zuletzt mittelgradig (ICD-10 F32.1) - Status nach Seminom -Hoden links mit Operation im Dezember 2013 (Stadium Ia ) - P osttraumatische Belastungsstörung (ICD-10 F43.1) - n ach einem Verkehrsunfall mit dem Roller am 3 1. August 2010 - Status nach HWS Distorsionstrauma beim Verkehrsunfall mit Roller am 3 1. August 2010 - Status nach Arthroskopie rechte Schulte r SLAP- Repair und subakromia ler</w:t>
      </w:r>
    </w:p>
    <w:p>
      <w:r>
        <w:t>Dekompression/ Akromioplastik Schulter rechts am 7. Oktober 2011 - i ntrapulmonaler Modus in Abklärung - Bronchoskopie am 2 0. Mai 2014 durchgeführt, CT Thorax Dezember 2013 - Status nach Nierenkolik vor etwa sieben bis acht Jahren - Status nach Klavikulafraktur rechts vor etwa zehn Jahren - k onservativ behandelt - Status nach Kniekontusion links</w:t>
      </w:r>
    </w:p>
    <w:p>
      <w:r>
        <w:t>Sie attestierten dem Beschwerdeführer eine Arbeitsunfähigkeit von 100 % vom 1 2. Juni bis 1 7. August 201 4. Eine berufliche R ei ntegration im freien Markt scheine anhand der schon seit 2010 bestehenden Arbeitsunfähigkeit und der persistierenden Limitation der Schulter kurzfristig unrealistisch. Mit Hilfe der Invalidenversicherung wäre eine Integration im tiefen Pensum für (sehr) leichte Tätigkeiten schon aus therapeutischer Sicht sehr wünschenswert ( Urk. 3/10) 4 .10</w:t>
      </w:r>
    </w:p>
    <w:p>
      <w:r>
        <w:t>Dr. med. I.___ , Oberarzt der Klinik für Onkologie des Z.___ , attestierte dem Beschwerdeführer mit Arztzeugnis vom 2 7. Ok tober 2014 für die Zeit vom 20. Oktober 2014 bis 3 1. Dezember 2014 eine 1 00%ige Arbeitsunfähigkeit (Urk. 16/2). 5 . 5 .1 5 .1.1</w:t>
      </w:r>
    </w:p>
    <w:p>
      <w:r>
        <w:t>Die Beschwerdegegnerin stützte ihre Leistungseinstellung per Ende Mai 2013 im Wesentlichen auf den Bericht der Klinik C.___ vom 1. März 2013 ( vgl. E.</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 ten Willens, die verbleibende Leistungsfähigkeit zu verwerten, abwenden kön 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 unfähigkeit ( Art. 7 ATSG), als angenommen werden kann, die Verwertung der Arbeitsfähigkeit ( Art. 6 ATSG) sei der versicherten Person sozial-praktisch nicht mehr zumutbar (BGE 131 V 49 E. 1.2 mit Hinweisen). 2.3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3.</w:t>
      </w:r>
    </w:p>
    <w:p>
      <w:r>
        <w:rPr>
          <w:b/>
        </w:rPr>
        <w:t>E. 10</w:t>
      </w:r>
    </w:p>
    <w:p>
      <w:r>
        <w:t>). Nähere Angaben zur Art der Erkrankung machte Dr. I.___ nicht. Gemäss Angaben des Beschwerdeführers ist eine Metastase in den Lymphknoten in der Bauchhöhle aufgetreten ( Urk. 15) . Metastasen in den Lymphknoten des Bauch raumes sind im Zusammenhang mit einer Hodenkrebserkrankung häufig (vgl. Pschyrembel, 26 3. Auflage, S. 901; Springer Lexikon Medizin, S. 903) . Wann solche Metastasen Auswirkungen zeitigten und welche , wurde medizinisch nicht abgeklärt. Der somatische Gesundheitszustand in Bezug auf die Krebserkran kung wurde daher von der Beschwerdegegnerin für die Zeit ab Dezember 2013 ungenügend abgeklärt. 5 .3</w:t>
      </w:r>
    </w:p>
    <w:p>
      <w:r>
        <w:t>Wenige Wochen nach der Erstdiagnose des Hodenkrebses begab sich der Beschwerdeführer bei Dr. D.___ in psychiatrische Behandlung (E. 4 .8). Diese hielt fest, dass sich der psychische Gesundheitszustand des Beschwerdeführers nach der Diagnosestellung verschlechtert habe und attestierte dem Beschwer deführer eine 100%ige Arbeitsunfähigkeit. Dr. D.___ nannte dabei als Diag nosen eine schwere depressive Episode ohne psychotische Symptome (ICD-10 F32.2) und eine posttraumatische Belastungsstörung (ICD-10 F43.1).</w:t>
      </w:r>
    </w:p>
    <w:p>
      <w:r>
        <w:t>In Anbetracht, dass eine posttraumatische Belastungsstörung eine verzögerte oder protrahierte Reaktion auf ein belastendes Ereignis oder eine Situation aussergewöhnlicher Bedrohung oder katastrophenartigen Ausmasses entsteht, die in fast jedem eine tiefe Verzweiflung hervorrufen wü rde, wozu eine durch Naturereignisse oder von Menschen verursachte Katastrophe, eine Kampfhand lung, ein schwerer Unfall oder der Umstand, Zeuge des gewaltsamen Todes anderer oder selbst Opfer von Folterung, Terrorismus, Vergewaltigung oder anderer Verbrechen zu sein , gehört (Weltgesundheitsorganisation, Internatio nale Klassifikation psychischer Störungen, ICD-10 Kapitel V (F), Klinisch-diag nostische Leitlinien, 9. Auflage, 2014 , S. 207 f.), scheint ä usserst fraglich, ob der Rollerunfall des Beschwerdeführers vom 3 1. August 2010 geeignet war, eine posttraumatische Belastungsstörung zu verursachen. Nichtsdestotrotz bestehen Hinweise, dass der Beschwerdeführer noch vor Erlass der angefochtenen Verfü gung tatsächlich psychisch erkrankt und dadurch in der Arbeitsfähigkeit einge schränkt ist. So attestierte n neben Dr. D.___ (E. 4 .8) auch die Ärzte der Klinik H.___ dem Beschwerdeführer eine Einschränkung der Arbeits fähig keit aus psychiatrischer Sicht (E. 4 .9). Es erscheint zudem , wie von Dr. D.___ angeführt, durchaus nachvollziehbar , dass es beim Beschwerdefüh rer nach der Krebserkrankung und dadurch notwendiger Semikastration, auch wenn diese grundsätzlich weder Auswirkungen auf Sexualität und Potenz noch auf die Fähigkeit, Kinder zu zeugen hat, zu einer Verschlechterung des psychi schen Gesundheitszustandes gekommen ist. Mit diesen Aspekten setzte sich Dr. med. J.___ , Facharzt FMH für Orthopädische Chirurgie und Traumatologie, vom RAD der Beschwerdegegnerin in seiner internen Stellung nahme vom 2 3. Juni 2014 in keiner Weise auseinander ( Urk.</w:t>
      </w:r>
    </w:p>
    <w:p>
      <w:r>
        <w:rPr>
          <w:b/>
        </w:rPr>
        <w:t>E. 11</w:t>
      </w:r>
    </w:p>
    <w:p>
      <w:r>
        <w:t>/69), sondern er beschränkt sich pauschal auf die Feststellung, dass eine depressive Episode gut behandelbar sei und eine gute Prognose habe, weshalb kein auf Dauer die Arbeitsfähigkeit tangierender Gesundheitsschaden ersichtlich sei . Diese Fest stellung ist mangels weiterer Begründung nicht nachvollziehbar, insbesondere auch da</w:t>
      </w:r>
    </w:p>
    <w:p>
      <w:r>
        <w:t>Dr. D.___</w:t>
      </w:r>
    </w:p>
    <w:p>
      <w:r>
        <w:t>eine schwere depressive Episode diagnostizierte. 5 .4</w:t>
      </w:r>
    </w:p>
    <w:p>
      <w:r>
        <w:t>Nach dem Gesagten erweist sich neben dem somatischen Gesundheitszustand ab Dezember 2013 auch der psychische Gesundheitszustand des Beschwerdeführers als ungenügend abgeklärt. Dies führt betreffend Rentenanspruch des Beschwer deführers ab 1. Juni 2013 zur Aufhebung der angefochten en Verfügung vom 4. August 2014 und zur Rückweisung der Sache an die Beschwerdegegnerin</w:t>
      </w:r>
    </w:p>
    <w:p>
      <w:r>
        <w:t>(BGE 137 V 210 E. 4.4.1.4) . Diese hat den somatischen Gesundheitszustand des Beschwerdeführers ab Dezember 2013 sowie den psychischen Gesundheitszu stand vollumfänglich abzuklären und hernach über den Leistungsanspruch ab 1. Juni 2013 neu zu entscheiden . 6 .</w:t>
      </w:r>
    </w:p>
    <w:p>
      <w:r>
        <w:t>6 .1</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6 .2</w:t>
      </w:r>
    </w:p>
    <w:p>
      <w:r>
        <w:t>Nach ständiger Rechtsprechung gilt die Rückweisung der Sache an die Verwal tung zur weiteren Abklärung und neuen Verfügung als vollständiges Obsiegen (BGE 137 V 57 E. 2.2), weshalb die Gerichtskosten entsprechend dem Ausgang des Verfahrens der Beschwerdegegnerin aufzuerlegen sind. 6 .3</w:t>
      </w:r>
    </w:p>
    <w:p>
      <w:r>
        <w:t>Nach § 34 Abs. 1 des Gesetzes über Sozialversicherungsgericht ( GSVGer ) hat die obsiegende beschwerdeführende Person Anspruch auf Ersatz der Parteikosten. Diese werden ohne Rücksicht auf den Streitwert nach der Bedeutung der Streitsache, der Schwierigkeit des Prozesses und dem Mass des Obsiegens bemessen ( § 34 Abs. 3 GSVGer ). Vorliegend erscheinen</w:t>
      </w:r>
    </w:p>
    <w:p>
      <w:r>
        <w:t>der von Rechtsanwalt Kreso</w:t>
      </w:r>
    </w:p>
    <w:p>
      <w:r>
        <w:t>Glavas mit Honorarnote vom 2 9. Oktober 2014 ( Urk. 17) geltend gemach te Aufwand von 9,07 Stunden und Barauslagen von Fr. 79.80 als ange messen. Bei einem gerichtsüblichen Stundenansatz von Fr. 200.-- ergibt sich so eine Entschädigung von Fr. 2‘045.30 (inkl. Mehrwertsteuer und Barauslagen). Das Gericht erkennt: 1.</w:t>
      </w:r>
    </w:p>
    <w:p>
      <w:r>
        <w:t>Die Beschwerde wird in dem Sinne gutgeheissen, dass die angefochtene Verfügung vom 4. August 2014, soweit darin ein Rentenanspruch ab 1. Juni 201 3</w:t>
      </w:r>
    </w:p>
    <w:p>
      <w:r>
        <w:t>verneint wurde, aufgehoben und die Sache an die Sozialversicherungsanstalt des Kantons Zürich, IV-Stelle, zurückgewiesen wird, damit diese, nach erfolgter Abklärung im Sinne der Erwägungen, über den Leistungsanspruch de s</w:t>
      </w:r>
    </w:p>
    <w:p>
      <w:r>
        <w:t>Beschwerdeführers ab 1. Juni 201 3</w:t>
      </w:r>
    </w:p>
    <w:p>
      <w:r>
        <w:t>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2‘045.30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