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IV.2014.00794 vom 14. März 2016</w:t>
      </w:r>
    </w:p>
    <w:p>
      <w:r>
        <w:t>ZH Sozialversicherungsgericht, 2016-03-14, DE</w:t>
      </w:r>
    </w:p>
    <w:p>
      <w:r>
        <w:rPr>
          <w:b/>
        </w:rPr>
        <w:t xml:space="preserve">Quelle: </w:t>
      </w:r>
      <w:r>
        <w:t>https://mcp.opencaselaw.ch/entscheid/zh_sozialversicherungsgericht_IV.2014.00794</w:t>
      </w:r>
    </w:p>
    <w:p>
      <w:r>
        <w:t>FR: ZH_SOZIALVERSICHERUNGSGERICHT IV.2014.00794 du 14 mars 2016</w:t>
      </w:r>
    </w:p>
    <w:p>
      <w:r>
        <w:t>IT: ZH_SOZIALVERSICHERUNGSGERICHT IV.2014.00794 del 14 marzo 2016</w:t>
      </w:r>
    </w:p>
    <w:p>
      <w:pPr>
        <w:pStyle w:val="Heading2"/>
      </w:pPr>
      <w:r>
        <w:t>Erwägungen</w:t>
      </w:r>
    </w:p>
    <w:p>
      <w:r>
        <w:rPr>
          <w:b/>
        </w:rPr>
        <w:t>E. 2</w:t>
      </w:r>
    </w:p>
    <w:p>
      <w:r>
        <w:t>Mit vom 16. Oktober 2013 datierendem Gesuch meldete sich die Versicherte unter Hinweis auf das Vorlie gen einer posttraumatischen Belastungsstörung (F43.1) wie einer rezidivierenden depressiven Störung (F33.2) erneut bei der In validenversicherung zum Leistungsbezug an (Urk. 8/73) . Die IV-Stelle tätigte abe rmals Abklärungen in medizinischer Hinsicht und holte bei den behandeln den Ärzten Bericht e ein (Urk. 8/81 -82 ff. ). Nach durchgeführtem Vorbescheid verfahren (Urk. 8/84 ff.) – im Rahmen dessen die Versicherte verschiedene Be richte der Z.___ einreichen liess ( Urk. 8/9 0-9 1) - verneinte die IV-Stelle mit Verfügung vom 16.</w:t>
      </w:r>
    </w:p>
    <w:p>
      <w:r>
        <w:t>Juni 2014 einen Anspruch der Versicherten auf Leistungen (Urk. 2).</w:t>
      </w:r>
    </w:p>
    <w:p>
      <w:r>
        <w:rPr>
          <w:b/>
        </w:rPr>
        <w:t>E. 2.1</w:t>
      </w:r>
    </w:p>
    <w:p>
      <w:r>
        <w:t>Die Beschwerdegegnerin begründete die angefochtene Verfügung zur Hauptsa che damit, dass</w:t>
      </w:r>
    </w:p>
    <w:p>
      <w:r>
        <w:t>der Sachverhalt seit der letzten Verfügung im Wesentlichen gleich geblieben sei. D ie neuen Arztberichte würden</w:t>
      </w:r>
    </w:p>
    <w:p>
      <w:r>
        <w:t>keine neuen Gesundheits schäden vortragen, welche nicht bereits im Gutachten im Jahr 2010 berücksich tigt worden seien.</w:t>
      </w:r>
    </w:p>
    <w:p>
      <w:r>
        <w:t>V ielmehr liege lediglich eine andere Beurteilung vor. In einer optimal angepassten Tätigkeit bestehe daher weiterhin eine Arbeitsfähigkeit von 100</w:t>
      </w:r>
    </w:p>
    <w:p>
      <w:r>
        <w:t>% und es sei der Versicherten weiterhin möglich ein rentenausschliessendes Einkommen zu erzielen ( Urk. 2).</w:t>
      </w:r>
    </w:p>
    <w:p>
      <w:r>
        <w:rPr>
          <w:b/>
        </w:rPr>
        <w:t>E. 2.2</w:t>
      </w:r>
    </w:p>
    <w:p>
      <w:r>
        <w:t>Dagegen lässt die Versicherte zur Hauptsache vorbringen, dass aufgrund der vorliegenden Arztberichte und deren Vergleich mit der früheren Aktenlage eine deutliche Verschlechterung des Gesundheitszustandes namentlich in psychiat rischer Hinsicht ausgewiesen sei. Es bestehe heute eine schwere psychiatrische Erkrankung; vorab aufgrund der rezidivierenden Depression sei sie seit spätes tens Ende 2012 für sämtliche Tätigkeiten vollständig arbeitsunfähig ( Urk. 1).</w:t>
      </w:r>
    </w:p>
    <w:p>
      <w:r>
        <w:rPr>
          <w:b/>
        </w:rPr>
        <w:t>E. 3</w:t>
      </w:r>
    </w:p>
    <w:p>
      <w:r>
        <w:t>Die IV-Stelle ist auf die Neuanmeldung der Beschwerdeführerin materiell einge treten. Es gilt somit zu prüfen, ob sich der Gesundheitszustand im massgebli chen Zeitraum zwischen der Verfügung vom 2 4. Mai 2011 und der vorliegend angefochtenen Verfügung vom 1 6. Juni 2014 insoweit verschlechtert hat, dass nunmehr (wieder) ein Anspruch auf eine Invalidenrente besteht.</w:t>
      </w:r>
    </w:p>
    <w:p>
      <w:r>
        <w:rPr>
          <w:b/>
        </w:rPr>
        <w:t>E. 3.1</w:t>
      </w:r>
    </w:p>
    <w:p>
      <w:r>
        <w:t>.6</w:t>
      </w:r>
    </w:p>
    <w:p>
      <w:r>
        <w:t>Dr. med. F.___ , Facharzt FMH für Psychiatrie und Psychotherapie, delegie render Psychiater, diagnostizierte in seinem Bericht vom 23. Februar 2011 an die Rechtsvertreterin</w:t>
      </w:r>
    </w:p>
    <w:p>
      <w:r>
        <w:t>der Versicherten eine anhaltende diffuse Schmerz störung, vorwiegend im Rücken- und Schulterbereich (F</w:t>
      </w:r>
    </w:p>
    <w:p>
      <w:r>
        <w:t>45.4), eine mittel gra dige de pressive Episode mit somatischem Syndrom (F</w:t>
      </w:r>
    </w:p>
    <w:p>
      <w:r>
        <w:t>32.11) sowie eine Persön lich keits störung mit abhängigen Zügen (F 60.7). Er gab im Wesentlichen an, der Vorbescheid der SVA vom 26. Januar 2011 habe die Beschwerdeführerin völlig unvor bereitet getroffen und sie hilflos zu Therapeut, Arzt und Anwältin laufen lassen. Anlässlich seines dritten konsultativen Gesprächs mit der Versicherten vom 8. Februar 2011 habe diese fassungs- und orientierungslos gewirkt in Bezug auf die Anforderung an sie, jetzt zu arbeiten. Grundstimmung, Antrieb und psycho motorischer Aspekt hätten deutlich das Bild einer mittelgradigen depressiven Störung mit somatischem Syndrom gezeigt sowie eine Verlorenheit, die auch eine abhängige Persönlichkeitsstörung vermuten lasse. Prognostisch hielt er fest, im gegenwärtigen Zustand werde es kaum gelingen, die Versicherte arbeits mässig auch nur teilweise zu rehabilitieren. Ob die Versicherte auf eine antidepressive Pharmakotherapie ansprechen werde, bleibe abzuwarten. Effekt voller könnte ein allmählicher Zugang zu der ihr zur Zeit hoffnungslos erschei nenden Lebenssituation sein, weshalb die delegierte Psychotherapie im vorhan denen Ausmass unbedingt fortzusetzen sei (Urk. 8/49 ).</w:t>
      </w:r>
    </w:p>
    <w:p>
      <w:r>
        <w:rPr>
          <w:b/>
        </w:rPr>
        <w:t>E. 3.1.1</w:t>
      </w:r>
    </w:p>
    <w:p>
      <w:r>
        <w:t>)</w:t>
      </w:r>
    </w:p>
    <w:p>
      <w:r>
        <w:t>wiederholt</w:t>
      </w:r>
    </w:p>
    <w:p>
      <w:r>
        <w:t>je während</w:t>
      </w:r>
    </w:p>
    <w:p>
      <w:r>
        <w:t>mehrere r Wochen psychiatrisch hospitalisiert gewesen war, nicht von Vorneherein</w:t>
      </w:r>
    </w:p>
    <w:p>
      <w:r>
        <w:t>von der Hand gewiesen werden .</w:t>
      </w:r>
    </w:p>
    <w:p>
      <w:r>
        <w:t>Wenn der RAD nun - ohne weitere Abklärungen allein aufgrund der Akten sowie ohne nachvollziehbare Auseinan dersetzung mit der diagnostizierten rezidivierenden depressiven Störung, schwere de pressive Episode</w:t>
      </w:r>
    </w:p>
    <w:p>
      <w:r>
        <w:t>–</w:t>
      </w:r>
    </w:p>
    <w:p>
      <w:r>
        <w:t>dafür h ä lt, es würden verglichen mit dem Jahr 2010 keine neuen medizinischen Tatsachen vorgetragen bzw . dass eine unveränderte</w:t>
      </w:r>
    </w:p>
    <w:p>
      <w:r>
        <w:t>medi zinische Situation bestehe</w:t>
      </w:r>
    </w:p>
    <w:p>
      <w:r>
        <w:t>und er der Versicherten - abweichend von der Einschätzung der behandelnden Fachärzte (vgl. Beric ht vom 6. Januar 2014, E.</w:t>
      </w:r>
    </w:p>
    <w:p>
      <w:r>
        <w:rPr>
          <w:b/>
        </w:rPr>
        <w:t>E. 3.1.5</w:t>
      </w:r>
    </w:p>
    <w:p>
      <w:r>
        <w:t>hievor ) ; a lsdann</w:t>
      </w:r>
    </w:p>
    <w:p>
      <w:r>
        <w:t>ging der damals behan delnde Psychiater Dr. F.___</w:t>
      </w:r>
    </w:p>
    <w:p>
      <w:r>
        <w:t>vom Vorliegen eine r</w:t>
      </w:r>
    </w:p>
    <w:p>
      <w:r>
        <w:t>(nur) mitte lgradige n depressi ve n Episode</w:t>
      </w:r>
    </w:p>
    <w:p>
      <w:r>
        <w:t>aus ( neben einer diffusen Schmerz störung sowie einer Persön lich keitsstörung mit abhängigen Zügen , vgl. E.</w:t>
      </w:r>
    </w:p>
    <w:p>
      <w:r>
        <w:rPr>
          <w:b/>
        </w:rPr>
        <w:t>E. 3.1.6</w:t>
      </w:r>
    </w:p>
    <w:p>
      <w:r>
        <w:t>hievor ) .</w:t>
      </w:r>
    </w:p>
    <w:p>
      <w:r>
        <w:t>Demgegenüber wird in den nunmehr vorliegenden Berichten der G.___ AG , welche für die Beurteilung der geltend gemachten Verschlechte rung zu be rück sichtigen sind,</w:t>
      </w:r>
    </w:p>
    <w:p>
      <w:r>
        <w:t>- neben der p osttraumatische n Belastungsstörung</w:t>
      </w:r>
    </w:p>
    <w:p>
      <w:r>
        <w:t>– auch eine rezidivierende depressive Störung , schwergradige Episode diagnos t i ziert , womit</w:t>
      </w:r>
    </w:p>
    <w:p>
      <w:r>
        <w:t>– ungeachtet der Frage , wie es sich mit der Diagnose der post traumatischen Belastungsstörung</w:t>
      </w:r>
    </w:p>
    <w:p>
      <w:r>
        <w:t>verhält –</w:t>
      </w:r>
    </w:p>
    <w:p>
      <w:r>
        <w:t>jedenfalls bereits in Bezug auf die Depression</w:t>
      </w:r>
    </w:p>
    <w:p>
      <w:r>
        <w:t>bzw. aufgrund des veränderten Schweregrades eine Verschlechterung im Raum steht. Eine Verschlechterung kann alsdann auch mit Blick darauf , dass die Versicherte</w:t>
      </w:r>
    </w:p>
    <w:p>
      <w:r>
        <w:t>im Jahr 2013 und 2014 bzw . im hier massgeblichen Zeitraum bis zum Er lass der angefochtenen Verwaltungsverfügung ( BGE 132 V 215 E.</w:t>
      </w:r>
    </w:p>
    <w:p>
      <w:r>
        <w:rPr>
          <w:b/>
        </w:rPr>
        <w:t>E. 3.2</w:t>
      </w:r>
    </w:p>
    <w:p>
      <w:r>
        <w:t>5</w:t>
      </w:r>
    </w:p>
    <w:p>
      <w:r>
        <w:t>In seiner Stellungnahme vom 3. März 2014 hielt med .</w:t>
      </w:r>
    </w:p>
    <w:p>
      <w:r>
        <w:t>pract .</w:t>
      </w:r>
    </w:p>
    <w:p>
      <w:r>
        <w:t>J.___ , Facharzt für Psychiatrie und Psychotherapie, vom Regionalen Ä rztlichen Dienst (RAD) der IV-Stelle zum Bericht vom 6. Januar 2014 fest , dieser berichte über B eein trächtigungen („Traumatisier unge n“ ) in ihrer ersten Ehe seit ca . 198 0. Jedoch sei die Beschwerdeführerin bis 2009 voll berufstätig gewesen, weshalb die PTSD nicht so gravierend ausgeprägt gewesen sein könne . Es lägen keine neuen Ge sundheits schäden vor , die nicht schon im Gutachten 2010 berücksichtigt wor den seien , sondern vielmehr eine unterschiedliche Bewertung desselben Sachver haltes (Urk.</w:t>
      </w:r>
    </w:p>
    <w:p>
      <w:r>
        <w:t>8/83 S. 2 f. ) . Daran hielt med. pract . J.___ in seiner ergänzenden Stel lungnahme vom 26. Mai</w:t>
      </w:r>
    </w:p>
    <w:p>
      <w:r>
        <w:t>2014 fest und führte zudem aus, dass in den Be richten der Z.___ frühere eheliche Misshandlungen als Ursache einer PTSD genannt würden, ohne dass die für eine ICD-10 Diagnose gefor der ten ka tastrophalen Belastungen vorliegen würden; diese Belastungen seien über dies bereits im letzten Gutachten gewürdigt worden. Neue medizinische Tat sachen würden nicht vorgetragen ( Urk. 8/92 S. 2).</w:t>
      </w:r>
    </w:p>
    <w:p>
      <w:r>
        <w:rPr>
          <w:b/>
        </w:rPr>
        <w:t>E. 3.2.1</w:t>
      </w:r>
    </w:p>
    <w:p>
      <w:r>
        <w:t>Im Austrittsbericht der Z.___ vom 31. Mai 2013, wo die Beschwer deführerin vom 11.</w:t>
      </w:r>
    </w:p>
    <w:p>
      <w:r>
        <w:t>Februar bis 7.</w:t>
      </w:r>
    </w:p>
    <w:p>
      <w:r>
        <w:t>Mai 2013 erstmals stationär psychiatrisch hospi talisiert worden war, diagnostizierten die verantwortlichen Ärzte eine post trau matische Belastungsstörung (F</w:t>
      </w:r>
    </w:p>
    <w:p>
      <w:r>
        <w:t>43.1), eine rezidivierende depressive Störung, gegenwärtig schwere Episode ohne psychotische Symptome (F</w:t>
      </w:r>
    </w:p>
    <w:p>
      <w:r>
        <w:t>33.2) sowie eine Fibromyalgie: mehrere Lokalisationen (M</w:t>
      </w:r>
    </w:p>
    <w:p>
      <w:r>
        <w:t>79.70); als somatische Diagnose stel len sie eine e ssentielle (primäre) Hypertonie. Sie führten im Wesentlichen aus, Anamnese und Befund sprächen für eine schwere depressive Episode ohne psy chotische Symptomatik. Nach einem Gespräch mit dem Ehemann und weiteren explorativen Gesprächen mit der Versicherten sei zusätzlich eine PTSD ( Post traumatic stress disorder ) diag nostiziert worden, berichte die se doch über schwe r e körperliche Gewalt ihr ge genüber durch ihren Exmann über Jahre, und dass dieser sie seither weiterhin bedrohe und ihr drohe sie umzubringen. Neben den psychotherapeutischen Massnahmen seien während des Aufenthalts auch die psychopharmakologis che Behandlung angepasst worden bei guter Verbesse rung der depressiven Symp tomatik und objektiv auch der Schmerzsymptomatik, was sich in verbessertem Antrieb und besserer Schwingungsfähigkeit geäussert habe. Leider habe die Pa tientin auch zum Zeitpunkt ihrer Entlassung die Verbesserung ihres Zustandes nicht einsehen können. Die Beschwerdeführerin stehe auf der Warteliste für die Trau mastation der Klinik G.___ . In Bezug auf die de pressive Symptomatik habe sie in einer Teilremission entlassen wer den können. Sie empfahlen weiterhin eine antidepressive Medikation für 12 Monate unver än dert , eine engmaschige ambulante Betreuung sowie regelmässi ge EKG Kon trollen. Falls möglich sollte eine Aufnahme in die Tagesklinik an gestrebt werden . Angaben zur Arbeitsfä higkeit machten sie nicht ( Urk. 8/90 S.</w:t>
      </w:r>
    </w:p>
    <w:p>
      <w:r>
        <w:t>12 ff; vgl. auch vorläufiger Austrittsbe richt vom 7. Mai 2013; Urk. 8/90 S. 22 ff) .</w:t>
      </w:r>
    </w:p>
    <w:p>
      <w:r>
        <w:rPr>
          <w:b/>
        </w:rPr>
        <w:t>E. 3.2.2</w:t>
      </w:r>
    </w:p>
    <w:p>
      <w:r>
        <w:t>Vom 1 3. August bis 1 7. September 2013 war die Beschwerdeführerin zum 2. Mal in der</w:t>
      </w:r>
    </w:p>
    <w:p>
      <w:r>
        <w:t>Z.___ hospitalisiert. Im Austrittsbericht vom 10. Oktober 2013 diagnostizierten die verantwortlichen Ärzte in psychiatrischer Hinsicht abermals eine posttraumatische Belastungsstörung (F</w:t>
      </w:r>
    </w:p>
    <w:p>
      <w:r>
        <w:t>43.1) sowie eine rezidivie rende de pressive Störung, gegenwärtig schwere Episod e ohne psychotische Symp tome (F 33.2), sowie in somatischer Hinsicht eine benigne essentielle Hyper tonie: Ohne Angabe einer hypertensiven Krise (I</w:t>
      </w:r>
    </w:p>
    <w:p>
      <w:r>
        <w:t>10.00), sowie einen Verdacht auf eine obstruktive Schlaf-Apnoe (G</w:t>
      </w:r>
    </w:p>
    <w:p>
      <w:r>
        <w:t>47.31). Sie führten zur Hauptsache aus, seit Aus tritt Anfang Mai 2013 in teilremittiertem Zustand sei die Patientin in eine</w:t>
      </w:r>
    </w:p>
    <w:p>
      <w:r>
        <w:t>Stabi lisierungsgruppe gegangen und habe sich minimal an der Haus arbeit beteiligen können. Ende Juni sei sie drei Wochen in den Ferien in Maze donien gewesen und dort doch Freude an ihrem Enkel gehabt. Nach der Rück kehr sei es laut Aussagen des begleitenden Ehemannes stetig schlechter gewor den. Befund und Anamnese sprächen daher für einen Rückfall de r be kannten depressiven Störung . Die Symptome der PTSD bestünden ebenfalls un verändert fort. Während des Aufen t halts habe die Versicherte – wie beim vor herigen Auf enthalt – eher fremdmotiviert an den stationären therapeutischen Angeboten teilgenommen. Es sei auffallend, dass die Versicherte imstande sei, Hausarbeiten zu erledigen , jedoch immer wieder angegeben habe, sich körper lich und psy chisch zu schwach dazu zu fühlen. Die Tendenz der Sympto mag gravation sei mit dem Ehemann besprochen worden mit der Aufforderung, die Versicherte im Haushalt mehr zu fordern , da der Eindruck bestehe, dass ihr die Aktivität gut tue. Die Versicherte sei in teilremittiertem Zustand entlassen worden, der Eintritt in die G.___</w:t>
      </w:r>
    </w:p>
    <w:p>
      <w:r>
        <w:t>AG zur stationären Traumatherapie sei für den 1 4. Oktober 2013 geplant. Bei Verdacht auf obstruktive Schlafapnoe sei ein Termin zur Schlafdiagnostik in der Klinik A.___ vereinbart worden. Die anti depressive Medikation sei mindestens bis zum Eintritt in die G.___</w:t>
      </w:r>
    </w:p>
    <w:p>
      <w:r>
        <w:t>AG einzunehmen. Angaben zur Arbeitsfähigkei t machten sie nicht (Urk. 8/90 S. 1 ff, vgl. auch vorläufiger Austrittsbericht Urk. 8/90 S. 9 f.) .</w:t>
      </w:r>
    </w:p>
    <w:p>
      <w:r>
        <w:rPr>
          <w:b/>
        </w:rPr>
        <w:t>E. 3.2.3</w:t>
      </w:r>
    </w:p>
    <w:p>
      <w:r>
        <w:t>hievor ) keine hinreichenden Angaben enthält - übe r die strittige Neuanmeldung</w:t>
      </w:r>
    </w:p>
    <w:p>
      <w:r>
        <w:t>nicht ohne zusätzliche Abklärungen entschieden wer den .</w:t>
      </w:r>
    </w:p>
    <w:p>
      <w:r>
        <w:t>D ie Sache</w:t>
      </w:r>
    </w:p>
    <w:p>
      <w:r>
        <w:t>ist daher in Aufhebung der Verfügung vom 16. Juni 201 4</w:t>
      </w:r>
    </w:p>
    <w:p>
      <w:r>
        <w:t>an die Beschwerdegegnerin zurückzuweisen, damit sie in Nachachtung des ihr oblie gende n Untersuchungsgrundsatzes sowie unter Beizug des Fachwissens unab hängi g er Experten ( vgl. dazu etwa Urteil des Bundesgerichts 9C_410/2008 vom 8. September 2008, E.</w:t>
      </w:r>
    </w:p>
    <w:p>
      <w:r>
        <w:t>3.3.1) den Gesundheitszustand und die Arbeitsfähigkeit der Beschwerdeführ erin (einschliesslich des Verlaufs seit der Verfügung vom 2 4. Mai 2011 ) rechtsgen üglich abkläre und h ernach über den Leistungsanspruch de r Beschwerdeführer in neu befinde.</w:t>
      </w:r>
    </w:p>
    <w:p>
      <w:r>
        <w:t>5. 5. 1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800.-- festzusetzen. Entsprechend dem Ausgang des Verfahrens sind die Kosten der unterliegenden Beschwerde gegnerin aufzuerlegen.</w:t>
      </w:r>
    </w:p>
    <w:p>
      <w:r>
        <w:t>5.2</w:t>
      </w:r>
    </w:p>
    <w:p>
      <w:r>
        <w:t>Bei diesem Ausgang des Verfahrens hat die Beschwerdeführerin Anspruch auf eine Parteientschädigung. Diese ist nach Art. 61 lit . g ATSG in Verbindung mit § 34 des Gesetzes über das Sozialversicherungsgericht ohne Rücksicht auf den Streitwert nach der Bedeutung der Streitsache und nach der Schwieri gkeit des Prozesses zu bemessen und vorliegend</w:t>
      </w:r>
    </w:p>
    <w:p>
      <w:r>
        <w:t>i n Anwendung dieser Grundsätze auf Fr. 1‘900 . — zu bemessen (inkl. Barauslagen und Mehrwertsteuer). Das Gericht erkennt: 1.</w:t>
      </w:r>
    </w:p>
    <w:p>
      <w:r>
        <w:t>Die Beschwerde wird in dem Sinne gutgeheissen, dass die angefochtene Verfügung vom 16. Juni 2014 aufgehoben und die Sache an die Sozialversicherungsanstalt des Kantons Zürich, IV-Stelle, zurückgewiesen wird, damit diese, nach erfolgter Abklärung im Sinne der Erwägungen, übe r</w:t>
      </w:r>
    </w:p>
    <w:p>
      <w:r>
        <w:t>d en Rentenanspruch der Beschwerdeführerin neu verfüge. 2.</w:t>
      </w:r>
    </w:p>
    <w:p>
      <w:r>
        <w:t>Die Gerichtskosten von Fr. 800 .-- werden der Beschwerdegegnerin auferlegt. Rech nung und Einzahlungsschein werden der Kostenpflichtigen nach Eintritt der Rechts kraft zugestellt. 3.</w:t>
      </w:r>
    </w:p>
    <w:p>
      <w:r>
        <w:t>Die Beschwerdegegnerin wird verpflichtet, der Beschwerdeführerin eine Prozessent schädigung von Fr. 1‘900 .-- (inkl. Barauslagen und MWSt ) zu bezahlen. 4.</w:t>
      </w:r>
    </w:p>
    <w:p>
      <w:r>
        <w:t>Zustellung gegen Empfangsschein an: - Rechtsanwalt Silvan Meier Rhein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GräubBachmann</w:t>
      </w:r>
    </w:p>
    <w:p>
      <w:r>
        <w:rPr>
          <w:b/>
        </w:rPr>
        <w:t>E. 3.2.4</w:t>
      </w:r>
    </w:p>
    <w:p>
      <w:r>
        <w:t>hievor ) -</w:t>
      </w:r>
    </w:p>
    <w:p>
      <w:r>
        <w:t>weiterhin eine vollständige Arbeitsfähigkeit in angepasster Tätigkeit attestiert , vermag dies nicht zu überzeugen .</w:t>
      </w:r>
    </w:p>
    <w:p>
      <w:r>
        <w:rPr>
          <w:b/>
        </w:rPr>
        <w:t>E. 3.5</w:t>
      </w:r>
    </w:p>
    <w:p>
      <w:r>
        <w:t>mit Hinweisen).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w:t>
      </w:r>
    </w:p>
    <w:p>
      <w:r>
        <w:t>1.2 und I 212/03 vom 28. August 2003 E. 2.2.3). Dagegen stellt die bloss unterschiedliche Beurteilung der Aus wirkungen eines im Wesentlichen unverändert gebliebenen Gesund heitszu stan 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 messung beruht (BGE 133 V 108; vgl. auch BGE 130 V 71 E. 3.2.3; Urteil des Bundesgerichts 9C_438/2009 vom 26. März 2010 E. 1 mit Hin weisen).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 leuch tet und ob die Schlussfolgerungen in der Expertise begründet sind (BGE 134 V 231 E. 5.1, 125 V 351 E. 3a, 122 V 157 E. 1c). 2.</w:t>
      </w:r>
    </w:p>
    <w:p>
      <w:r>
        <w:rPr>
          <w:b/>
        </w:rPr>
        <w:t>E. 4</w:t>
      </w:r>
    </w:p>
    <w:p>
      <w:r>
        <w:t>Vom 1 4. Oktober bis 1 3. Dezember 2013 war die Beschwerdeführerin</w:t>
      </w:r>
    </w:p>
    <w:p>
      <w:r>
        <w:t>erstmals in der G.___ AG zur störungsspezifischen stationären Trauma the rapie hos pitalisiert. Im Austrittsbericht vom</w:t>
      </w:r>
    </w:p>
    <w:p>
      <w:r>
        <w:rPr>
          <w:b/>
        </w:rPr>
        <w:t>E. 4.1</w:t>
      </w:r>
    </w:p>
    <w:p>
      <w:r>
        <w:t>Die IV-Stelle stützte die angefochtene Verfügung auf die (Akten-)Beurteilung von med .</w:t>
      </w:r>
    </w:p>
    <w:p>
      <w:r>
        <w:t>pract .</w:t>
      </w:r>
    </w:p>
    <w:p>
      <w:r>
        <w:t>J.___ vom RAD, wonach - verglichen mit dem bidisziplinären Gut achten aus dem Jahr 2010 (Gutachten vom 23. September 2010) – aufgrund der nunmehr vorliegenden Berichte keine neue n Gesundheitsschäden geltend ge macht würden und überdies , bezogen auf die in den Berichten gestellte Diag nose einer posttraumatischen Belastungsstörung ,</w:t>
      </w:r>
    </w:p>
    <w:p>
      <w:r>
        <w:t>k eine für diese Diagnose vo raus ge setzte katastrophale Belastung ersichtlich sei . Zwar ist dem RAD inso weit zu folgen , als</w:t>
      </w:r>
    </w:p>
    <w:p>
      <w:r>
        <w:t>an der Diagnose</w:t>
      </w:r>
    </w:p>
    <w:p>
      <w:r>
        <w:t>der</w:t>
      </w:r>
    </w:p>
    <w:p>
      <w:r>
        <w:t>posttraumatische n Belastungsstörung , welche Resultat von – bereits anlässlich der Begutachtung im Jahr 2010 erwähnten –</w:t>
      </w:r>
    </w:p>
    <w:p>
      <w:r>
        <w:t>Miss handlu ngen und Bedrohungen durch ihre n f r üheren Ehegatten sein soll ,</w:t>
      </w:r>
    </w:p>
    <w:p>
      <w:r>
        <w:t>mit B lick auf die einschlägigen Diagnosekriterien nach ICD-10 ( vgl. Dil ling / Mom bour / Schmidt [Herausgeber] ,</w:t>
      </w:r>
    </w:p>
    <w:p>
      <w:r>
        <w:t>Internationale Kl assifikation psychischer Störung en, ICD-10 Kapitel V (F ) , Klinisch –diagnostische Leitlinien, 9.</w:t>
      </w:r>
    </w:p>
    <w:p>
      <w:r>
        <w:t>Auflage, S. 207 , F43.1)</w:t>
      </w:r>
    </w:p>
    <w:p>
      <w:r>
        <w:t>gewisse Zweifel angebracht sind. Dies umso mehr, als</w:t>
      </w:r>
    </w:p>
    <w:p>
      <w:r>
        <w:t>in den</w:t>
      </w:r>
    </w:p>
    <w:p>
      <w:r>
        <w:t>ärztlichen Berichte n nicht hinlänglich</w:t>
      </w:r>
    </w:p>
    <w:p>
      <w:r>
        <w:t>auf die se Kriterien Bezug genommen wird , womit die Diagnose einer posttraumatischen Belastungsstörung</w:t>
      </w:r>
    </w:p>
    <w:p>
      <w:r>
        <w:t>jedenfalls aufgrund der gegenwärtigen Aktenlage nicht rechtsg e nüglich dargetan ist .</w:t>
      </w:r>
    </w:p>
    <w:p>
      <w:r>
        <w:t>Gleichwohl kann eine Verände rung der medizinischen Situatio n in psychiatri scher Hinsicht nicht ohne W eiteres</w:t>
      </w:r>
    </w:p>
    <w:p>
      <w:r>
        <w:t>ve rneint werden . So lag der Verfügung vom 24.</w:t>
      </w:r>
    </w:p>
    <w:p>
      <w:r>
        <w:t>Mai 2011 in psychiatrischer Hinsicht</w:t>
      </w:r>
    </w:p>
    <w:p>
      <w:r>
        <w:t>allein die Diagnose einer</w:t>
      </w:r>
    </w:p>
    <w:p>
      <w:r>
        <w:t>somatofor me n Schmerz stö rung</w:t>
      </w:r>
    </w:p>
    <w:p>
      <w:r>
        <w:t>zugrunde , wobei der psychiatrische Gutachter das Vorlie gen einer mani festen depressiven Symptomatik</w:t>
      </w:r>
    </w:p>
    <w:p>
      <w:r>
        <w:t>explizit verneinte (Gutachten vom 23. Septem ber 2010; vgl. E.</w:t>
      </w:r>
    </w:p>
    <w:p>
      <w:r>
        <w:rPr>
          <w:b/>
        </w:rPr>
        <w:t>E. 4.2</w:t>
      </w:r>
    </w:p>
    <w:p>
      <w:r>
        <w:t>Zusammenfassend ergibt sich daher , dass zwar die Austrittsberichte der Z.___</w:t>
      </w:r>
    </w:p>
    <w:p>
      <w:r>
        <w:t>und</w:t>
      </w:r>
    </w:p>
    <w:p>
      <w:r>
        <w:t>G.___ AG</w:t>
      </w:r>
    </w:p>
    <w:p>
      <w:r>
        <w:t>keine rechtsgenügliche Feststellung des rechtserheblichen medizinischen Sachverhalts erlauben. Doch ist mit Blick da rauf</w:t>
      </w:r>
    </w:p>
    <w:p>
      <w:r>
        <w:t>eine massgebliche Veränderung der Verhältnisse auch nicht von V orneher e in auszuschliessen . Mithin kann - zumal auch der Bericht des behandelnden Psychiaters ( E.</w:t>
      </w:r>
    </w:p>
    <w:p>
      <w:r>
        <w:rPr>
          <w:b/>
        </w:rPr>
        <w:t>E. 6</w:t>
      </w:r>
    </w:p>
    <w:p>
      <w:r>
        <w:t>Vom 3. April bis 3 0. Mai 2014 war die Versicherte</w:t>
      </w:r>
    </w:p>
    <w:p>
      <w:r>
        <w:t>abermals in der G.___</w:t>
      </w:r>
    </w:p>
    <w:p>
      <w:r>
        <w:t>AG zur zweiten störungsspezifischen stationären Traumatherapie hospitalisiert (vgl. undatierter Austrittsbericht, Urk. 3/6).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