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IV.2014.00759 vom 30. Juni 2016</w:t>
      </w:r>
    </w:p>
    <w:p>
      <w:r>
        <w:t>ZH Sozialversicherungsgericht, 2016-06-30, DE</w:t>
      </w:r>
    </w:p>
    <w:p>
      <w:r>
        <w:rPr>
          <w:b/>
        </w:rPr>
        <w:t xml:space="preserve">Quelle: </w:t>
      </w:r>
      <w:r>
        <w:t>https://mcp.opencaselaw.ch/entscheid/zh_sozialversicherungsgericht_IV.2014.00759</w:t>
      </w:r>
    </w:p>
    <w:p>
      <w:r>
        <w:t>FR: ZH_SOZIALVERSICHERUNGSGERICHT IV.2014.00759 du 30 juin 2016</w:t>
      </w:r>
    </w:p>
    <w:p>
      <w:r>
        <w:t>IT: ZH_SOZIALVERSICHERUNGSGERICHT IV.2014.00759 del 30 giugno 2016</w:t>
      </w:r>
    </w:p>
    <w:p>
      <w:pPr>
        <w:pStyle w:val="Heading2"/>
      </w:pPr>
      <w:r>
        <w:t>Erwägungen</w:t>
      </w:r>
    </w:p>
    <w:p>
      <w:r>
        <w:rPr>
          <w:b/>
        </w:rPr>
        <w:t>E. 1</w:t>
      </w:r>
    </w:p>
    <w:p>
      <w:r>
        <w:t>X.___ , geboren 1963, teilzeitlich erwerbstätig als Zeitungsausträgerin bei der Y.___ AG, (Urk. 10/13), und als Reinigungsan gestellte bei der Z.___ AG (vgl. Urk. 10 / 12), meldete sich am 12. Februar 2013 unter Hinweis auf Weichteilrheuma bei der Eidgenössischen Invalidenver sicherung zum Leistungsbezug an (Urk. 10/2). Nach erwerblichen und medizi nischen Abklärungen (unter anderem Einholung eines interdisziplinären Gut achtens bei m</w:t>
      </w:r>
    </w:p>
    <w:p>
      <w:r>
        <w:t>A.___ [ A.___ -Gutachten vom 20. Februar 2014; Urk. 10/30) sowie nach Durchführung des Vorbescheidver fahrens (vgl. Urk. 10/33-41) wies die Sozialversicherungsanstalt des Kantons Zürich, IV-Stelle, das Leistungsbegehren der Versicherten mit Verfügung vom 11. Juni 2014 (Urk. 2 = Urk. 10/42) ab. Zur Begründung wurde im Wesentlichen ausgeführt, dass kein länger dauernder, voraussichtlich bleibender, objektiv nicht überwindbarer Gesundheitsschaden vorliege.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(sog.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Es sei der Beschwerdeführerin mindestens eine Viertelsrente zuzu sprechen.</w:t>
      </w:r>
    </w:p>
    <w:p>
      <w:r>
        <w:rPr>
          <w:b/>
        </w:rPr>
        <w:t>E. 2.1</w:t>
      </w:r>
    </w:p>
    <w:p>
      <w:r>
        <w:t>Die Beschwerdegegnerin verneinte das Leistungsbegehren der Beschwerdeführe rin in der angefochtenen Verfügung vom 11. Juni 2014 (Urk. 2) im Wesentli chen mit der Begründung, die Abklärungen hätten ergeben, dass kein länger dauernder, voraussichtlich bleibender, objektiv nicht überwindbarer Gesund heitsschaden vorliege.</w:t>
      </w:r>
    </w:p>
    <w:p>
      <w:r>
        <w:t>Im vorliegenden Prozess hielt die Beschwerdegegnerin an dieser Sichtweise fest. Eine fachärztlich diagnostizierte somatoforme Schmerzstörung begründe als solche noch keine Invalidität. Das gelte auch für die zum gleichen Symptomen komplex gehörenden Somatisierungsstörungen. Vielmehr bestehe die Vermu tun g, dass die somatoforme Schmerz störung respektive auch die Somatisie rungsstörung oder ihre Folgen mit einer zumutbaren Willensanstrengung über windbar seien. Gutachterlich sei bei der Beschwerdeführerin neben der Somati sierungsstörung keine weitere psychische Beeinträchtigung diagnostiziert wor den. Die depressive Störung sei als remittiert erachtet worden. Eine psychische Komorbidität sei demnach nicht ausgewiesen. Ein sozialer Rückzug sei auch nicht gegeben. Ebenfalls zu verneinen sei das Kriterium des Scheiterns einer konsequent durchgeführten ambulanten oder stationären Behandlung trotz ko operativer Haltung. Die Beschwerdeführerin suche lediglich unregelmässig ihre behandelnde Psychiaterin auf. Dasselbe gelte für die Einnahme von Medika menten. Auch ein primärer Krankheitsgewinn mit therapeutisch nicht mehr be einflussbare m innerseelischem Verlauf sei nicht auszumachen. Es stünden seit Jahren erhebliche psychosoziale Belastungsfaktoren im Vordergrund. Neben der Somatisierungsstörung seien ein leichtes Carpaltunnelsyndrom und Kopf schmerzen im Zusammenhang mit der Somatisierungsstörung , jedoch ohne Einfluss auf die Arbeitsfähigkeit, diagnostiziert worden. Das Kriterium einer chronischen körperlichen Begleiterkrankung sei demnach, wenn überhaupt, nur leichtgradig erfüllt. Vorliegend seien einzig das Kriterium des mehrjährigen, chronifizierten Krankheitsverlaufs sowie das Kriterium einer chronischen Be gleiterkrankung erfüllt, wobei letzteres nur leichtgradig ausgeprägt sei. Vor diesem Hintergrund rechtfertige es sich nicht, die willentliche Überwindung der Schmerzen ausnahmsweise als unzumutbar zu bezeichnen. Daraus ergebe sich, dass die gutachterliche attestierte Arbeitsunfähigkeit von 30 % für jegliche Tä tigkeiten zwar medizinisch gerechtfertigt sein möge, sie jedoch nicht als invali disierend im Rechtssinne zu werten sei. Zum Einwand, dass die A.___ -Gutachter nicht mit der behandelnden Psychiaterin Rücksprache genommen hätten, sei anzumerken, dass sich die Gutachter mit den Vorakten auseinandergesetzt und die Beurteilung der behandelnden Psychiaterin gewürdigt hätten. Eine Rück sprache des Gutachters mit der behandelnden Psychiaterin liege in seinem Er messen. Eine Verpflichtung hierzu bestehe nicht (Urk. 9).</w:t>
      </w:r>
    </w:p>
    <w:p>
      <w:r>
        <w:rPr>
          <w:b/>
        </w:rPr>
        <w:t>E. 2.2</w:t>
      </w:r>
    </w:p>
    <w:p>
      <w:r>
        <w:t>Demgegenüber liess die Beschwerdeführerin im Wesentlichen ausführen (Urk. 14 [vgl. auch Urk. 1]), dass gutachterlich zwar von einer remittierten de pressiven Störung ausgegangen worden sei. Dabei habe es sich aber lediglich um eine Momentau f nahme gehandelt. Nach Angabe der Beschwerdeführerin habe sich die depressive Störung seit der Begutachtung wieder verschlechtert, weshalb auch diese Störung nicht</w:t>
      </w:r>
    </w:p>
    <w:p>
      <w:r>
        <w:t>gänzlich unberücksichtigt bleiben dürfe. Un zutreffend sei, dass die Beschwerdeführerin neben ihrer beruflichen Tätigkeit regelmässige gesellschaftliche Kontakte pflege. Sie lebe vielmehr vollständig zurückgezogen. Sie gehe jeweils frühmorgens ihrer Tätigkeit als</w:t>
      </w:r>
    </w:p>
    <w:p>
      <w:r>
        <w:t>Zeitungsausträ gerin</w:t>
      </w:r>
    </w:p>
    <w:p>
      <w:r>
        <w:t>nach und „verbarrikadiere“ sich dann für den Rest des Tages zu Hause, weil sie fremde Leute nicht mehr ertrage. Einzig au s finanziellen Gründen lebe sie noch mit ihrem Ex-Partner zusammen; ein eigentliches Zusammenlaben finde jedoch nicht mehr statt. Auch mit ihrem vierzehnjährigen Sohn habe sie kaum noch Kontakt (S. 4). Weiter müsse vom Scheitern einer konsequent durchgeführten ambulanten oder stationären Behandlung trotz kooperativer Haltung ausgegangen werden. Unbestrittenermassen liege eine chronische kör perliche Begleiterkrankung vor. Ebenso unbestritten sei der mehrjährige , chro nifizierte Krankheitsverlauf. Auch im A.___ -Gutachten werde davon ausgegan gen, dass aufgrund der Schwere der Störung und des bisherigen Therapieversa gens nicht von einer Überwindbarkeit der Beschwerden auszugehen sei und die Förster-Kriterien teilweise ausgewiesen seien. In Übereinstimmung mit den Gut achtern sei daher erstellt, dass selbst bei einer zumutbaren Willensanstrengung und Berücksichtigung aller Gegebenheiten und Befunde mindestens eine 30%ige Einschränkung der Arbeitsfähigkeit gegeben sei (S. 59). Ausgehend von tabellarisch zu ermittelnden Validen- und Invalideneinkommen, einer Ein schränkung der Arbeitsfähigkeit von 70 % (richtig: 30 % ) sowie eines behinde rungsbedingten Abzuges von 15 % vom ermittelten Invalideneinkommens er gebe sich ein Invaliditätsgrad von 40 %, was Anspruch auf eine Viertelsrente gebe (S. 5 f.).</w:t>
      </w:r>
    </w:p>
    <w:p>
      <w:r>
        <w:rPr>
          <w:b/>
        </w:rPr>
        <w:t>E. 2.3</w:t>
      </w:r>
    </w:p>
    <w:p>
      <w:r>
        <w:t>Strittig und zu prüfen ist, ob die Beschwerdegegnerin den Anspruch der Beschwer deführerin auf eine Invalidenrente zu Recht verneint hat. 3.</w:t>
      </w:r>
    </w:p>
    <w:p>
      <w:r>
        <w:rPr>
          <w:b/>
        </w:rPr>
        <w:t>E. 3</w:t>
      </w:r>
    </w:p>
    <w:p>
      <w:r>
        <w:t>Eventualiter seien ergänzende Abklärungen vorzunehmen und es seien der Beschwerdeführerin Leistungen der Invalidenversiche rung nach Massgabe deren Ergebnisse zuzusprechen.</w:t>
      </w:r>
    </w:p>
    <w:p>
      <w:r>
        <w:rPr>
          <w:b/>
        </w:rPr>
        <w:t>E. 3.1</w:t>
      </w:r>
    </w:p>
    <w:p>
      <w:r>
        <w:t>Dr. med. B.___ , Fachärztin für Psychiatrie und Psychotherapie, diagnostizierte in ihrem Bericht vom 2. April 2013 (Urk. 10/8/6-10) eine rezidivierende depres sive Störung, gegenwärtig mittelgradige Episode, eine anhaltende somatoforme Schmerzstörung, eine somatoforme autonome Funktionss törung, eine emotional instabile Persönlichkeitsstörung, eine kombinierte Persönlichkeitsstörung, eine Störung durch Cannabinoide und Probleme mit negativen Kindheitserlebnissen. Bei der Beschwerdeführerin liege ein sehr komplexes somatoformes-seelische s Leiden mit auffälliger Charakterpathologie vor. Sie habe aus gesundheitlicher Sicht Mühe, ihr eigenes Gleichgewicht zu halten und sei mit ihrer aktuellen Ar beitstätigkeit (30 bis 50 %) in einer Nische an der Grenze ihrer Leistungsfähig keit. Sie habe zudem wenig Ressourcen und Introspektion. Erfahrungsgemäss seien solche komplexen Krankheitsbilder, wenn überhaupt, sehr schwer beein flussbar. Deswegen gehe sie von einer schlechten Prognose aus. Die Beschwer deführerin sei seit Jahren nicht mehr in der Lage, zu 100 % zu arbeiten. Ver mutlich werde es über die Zeit eher weniger werden als aktuell. Eine Teilberen tung (50 %) erschein e ihr aus ärztlich-psychiatrischer Sicht naheliegend. Es be stehe ein e theoretische Arbeitsfähigkeit von 30 bis 50 %.</w:t>
      </w:r>
    </w:p>
    <w:p>
      <w:r>
        <w:rPr>
          <w:b/>
        </w:rPr>
        <w:t>E. 3.2</w:t>
      </w:r>
    </w:p>
    <w:p>
      <w:r>
        <w:t>Dr. med. C.___ , Facharzt FMH für Innere Medizin, äusserte sich in seinem Bericht vom 27. Juni 2013 (Urk. 10/16) dahingehend, dass die Beschwerdeführerin seit ihrer Jugendzeit immer wieder Schmerzen im Bereich der Extremitäten habe und gelegentlich auch geschwollene Gelenke. Nach einer rheumatologischen Abklärung sei im Jahr 2009 (vgl. Urk. 10/18/1-2) eine Fibromyalgie diagnosti ziert worden. Sie habe bei längeren Tätigkeiten verstärkte Schmerzen. So könne sie beim Zeitungsaustragen zeitweise nur einzelne Zeitungen aufladen und nicht ganze Bündel. Auch gelegentliche Putzarbeiten bis zu maximal drei Stunden könne sie zeitweise nicht ausführen.</w:t>
      </w:r>
    </w:p>
    <w:p>
      <w:r>
        <w:rPr>
          <w:b/>
        </w:rPr>
        <w:t>E. 3.3</w:t>
      </w:r>
    </w:p>
    <w:p>
      <w:r>
        <w:t>Dr. med. D.___ , Facharzt FMH für Rheumatologie und Manuelle Medizin, Dr. med. E.___ , Facharzt FMH für Psychiatrie und Psychotherapie sowie für Neurologie, Dr. med. F.___ , Facharzt FMH für Innere Medizin, und Dr. med. G.___ , Facharzt FMH für Psychiatrie und Psychotherapie, stellten in ihrem Gutachten ( A.___ -Gutachten) vom 20. Februar 2014 (Urk. 10/30), das auch unter Mitwirkung der Psychologinnen Dr. sc. hum. H.___ und lic . phil. I.___ (neur opsychologisches Teilgutachten vom 16. Dezember 2013 , Urk. 10/30/65-73 ) ausgearbeitet wurde, folgende Diagnosen (S. 52): Diagnosen mit Einfluss auf die Arbeitsfähigkeit 1.</w:t>
      </w:r>
    </w:p>
    <w:p>
      <w:r>
        <w:t>Schwere Schmerzverarbeitungsstörung mit Erschöpfungssymptomatik -</w:t>
      </w:r>
    </w:p>
    <w:p>
      <w:r>
        <w:t>ohne rheumatologisch-somatisches Korrelat, ohne pathologisch ob jektivierbare radiologische Veränderungen 2.</w:t>
      </w:r>
    </w:p>
    <w:p>
      <w:r>
        <w:t>Somatisierungsstörung ICD-10 F45.0 Diagnosen ohne Einfluss auf die Arbeitsfähigkeit 1.</w:t>
      </w:r>
    </w:p>
    <w:p>
      <w:r>
        <w:t>Leichtgradiges Carpaltunnelsyndrom beidseits ICD-10 G56.0 2.</w:t>
      </w:r>
    </w:p>
    <w:p>
      <w:r>
        <w:t>Wahrscheinlich chronischer Kopfschmerz vom Spannungstyp IHS 2.3/ICD-10 G44.2 DD: im Rahmen der schweren Schmerzverarbei tungsstörung 3.</w:t>
      </w:r>
    </w:p>
    <w:p>
      <w:r>
        <w:t>Remittierte rezidivierende depressive Störung ICD-10 F33.4 4.</w:t>
      </w:r>
    </w:p>
    <w:p>
      <w:r>
        <w:t>Störung durch Cannabinoide , gegenwärtiger Substanzgebrauch ICD-10 F12.24</w:t>
      </w:r>
    </w:p>
    <w:p>
      <w:r>
        <w:t>Aktuell klage die Beschwerdeführerin über multiple Unzulänglichkeiten auf grund von Schmerzen im ganzen Körper. Sie leide an Rückenschmerzen, vor allem im Bereich der lumbalen Gegend und am thorakolumbalen Übergang. Die Schmerzen seien täglich vorhanden. Zudem seien Schmerzen im Nacken und im Schultergürtelbereich, in den Ober- und Unterarmen und den Händen vorhan den sowie auch Kopfschmerzen und krampfartige Bauchschmerzen (S. 56 f.).</w:t>
      </w:r>
    </w:p>
    <w:p>
      <w:r>
        <w:t>Die internistische Untersuchung habe das Bild einer 50jährigen untergewichti gen, kardiopulmonal kompensierten Person in unauffälligem Allgemeinzustand ergeben. Die klinische Untersuchung sei altersentsprechend normal ausgefallen . Korrelierend dazu fänden sich durchwegs Normalwerte in den Laboruntersu chungen . Elektrokardiogramm und Spirometrie zeigten unauffällige Resultate. Aus internistischer Sicht lasse sich keine Einschränkung der Arbeitsfähigkeit begründen, weder in der zuletzt ausgeübten Tätigkeit noch in einer dem Alter und dem Habitus angepassten Verweistätigkeit (S. 57).</w:t>
      </w:r>
    </w:p>
    <w:p>
      <w:r>
        <w:t>Aus rheumatologisch-somatischer Sicht leide die Beschwerdeführerin an einer schweren Schmerzverarbeitungsstörung im Sinne einer ausgeprägten Somati sierungsstörung bei einer relevanten sowie jahrelangen Traumatisierung und psychosozialen Belastungssituation seit der Kindheit. Diese Schmerzverarbei tungsstörung sei im Rahmen der jahrelangen psychischen Belastungssituation zu erklären. Sie führe zu einer Belastungseinschränkung und Erschöpfbarkeit, wie es die Beschwerdeführerin beschreibe. Die Motivation und Kooperation seien sehr gut; es fehlten Hinweise für eine Selbstlimitierung respektive be wusstseinsnahe Schmerzverdeutlichung. Bei einer so ausgeprägten Schmerzver arbeitungsstörung sei bedingt durch eine relevant erhöhte Erschöpfbarkeit die Arbeitsfähigkeit eingeschränkt. Das bedeute, dass die aktuelle Tätigkeit (Zeitun gen austragen und Reinigungstätigkeiten in Büros) mit Blick auf den Bewe gungsapparat zwar rheumatologisch-somatisch zumutbar sei, dabei aber der Faktor der erhöhten Erschöpfbarkeit zu berücksichtigen sei. Deshalb bestehe be zogen auf ein volles Pensum mindestens eine 30%ige Einschränkung der Ar beitsfähigkeit (S. 57 f.).</w:t>
      </w:r>
    </w:p>
    <w:p>
      <w:r>
        <w:t>Aus neurologischer Sicht ergebe sich keine Einschränkung in der zuletzt ausgeüb ten Tätigkeit. Allgemein seien repetitive Arbeiten zu vermeiden. Die kli nische neurologische Untersuchung sei regelrecht gewesen. Aus neurologischer Sicht bestehe hinsichtlich des leichtgradigen Carpaltunnelsyndroms rechts wei terhin keine Operationsindikation (S. 58).</w:t>
      </w:r>
    </w:p>
    <w:p>
      <w:r>
        <w:t>Die neuropsychologische Untersuchung habe insgesamt uneinheitliche Ergeb nisse ge zeigt . Es seien Beeinträchtigungen beim inzidentellen Gedächtnis und beim Arbeitsgedächtnis aufgefallen, hingegen seien das verbale und visuelle Gedächtnis durchschnittlich gut. Die Aufmerksamkeitsfunktionen seien durch schnittlich, bei der Reizdiskriminierung jedoch weit unterdurchschnittlich. Aus neuropsychologischer Sicht könne die Beschwerdeführerin die kognitiven An forderungen ihrer angestammten Berufstätigkeit als Zeitungsverträgerin und Putzfrau bewältigen (S. 59).</w:t>
      </w:r>
    </w:p>
    <w:p>
      <w:r>
        <w:t>In psychiatrischer Hinsicht wurde festgehalten, d ie Beschwerdeführerin habe eine schwere Kindheit und Jugend mit mehreren kritischen Ereignissen mit se xuellen Übergriffen und Gewalterfahrungen und einer elterlichen Vernachlässi gung gehabt. Die Gewalterfahrungen hätten sich auch in ihren Partnerschaften fortgesetzt. Im Jahr 2000 sei es zu einer ernsthaften depressiven Krise mit aku ter Suizidalität, Motivationslosigkeit und Hoffnungslosigkeit gekommen, so dass ab diesem Zeitpunkt von einer depressiven Störung auszugehen sei. Im Jahr 2012 sei es erneut zu einer depressiven Episode gekommen, welche als leicht ausgeprägt zu qualifizieren sei, da die Beschwerdeführerin noch einen guten Antrieb gehabt habe, keine Suizidalität bestanden habe und sie sich selber nicht als depressiv wahrgenommen habe. Partnerschaftskonflikte habe es immer wie der gegeben, jedoch sei die Beschwerdeführerin nun in der Lage, sich vom der zeitigen Partner zu lösen und sich zu wehren. Es sei davon auszugehen, dass die depressive Störung seit der letzten ambulanten Konsultation der behandelnden Psychiaterin im April 2013 remittiert habe . Die Beschwerdeführerin lehne eine antidepressive Medikation ab und zeige in der aktuellen Untersuchung keine depressiven Symptome mehr. Eine anhaltende somatoforme Schmerzstörung könne ausgeschlossen werden. Die Beschwerdeführerin erfülle die Kriterien ei ner Somatisierungsstörung (ICD-10 F45.0). Die einzelnen neuropsychologischen Minderleistungen könnten mit dem seit 23 Jahren bestehenden Cannabiskon sum in Verbindung gebracht werden. Die Foerster -Kriterien seien teilweise er füllt. Die Beschwerdeführerin sei aus psychiatrischer Sicht zu 30 % arbeitsunfä hig (S. 59 f.).</w:t>
      </w:r>
    </w:p>
    <w:p>
      <w:r>
        <w:t>In den zuletzt ausgeübten Tätigkeiten (Reinigung und Zeitungsverteilung) sei die Beschwerdeführerin zu 70 % arbeitsfähig. Die Einschränkung der Arbeitsfä higkeit gehe auf das rheumatologische und psychiatrische Leiden zurück. Aus interdisziplinärer Sicht bestünden zurzeit keine therapeutischen Möglichkeiten, das aktuell ermittelte Belastungsprofil zu verbessern. Das Ausmass einer solchen Schmerzkontrollstörung sei schwierig anzugehen. Wahrscheinlich sei die Ei geninitiative, wie sie bei der Beschwerdeführerin bestehe, wesentlich wichtiger als wiederholte somatisch ansetzende Therapien respektive eine Schmerzmittel einnahme oder Psychopharmaka, die nebst einem Abhängigkeits- auch ein Ne benwirkungspotential beinhalteten (S. 61). 4.</w:t>
      </w:r>
    </w:p>
    <w:p>
      <w:r>
        <w:rPr>
          <w:b/>
        </w:rPr>
        <w:t>E. 4</w:t>
      </w:r>
    </w:p>
    <w:p>
      <w:r>
        <w:t>Die Verfahrenskosten seien der Beschwerdegegnerin aufzuerlegen und diese sei zu verpflichten, die Beschwerdeführerin angemessen ausserrechtlich zu entschädigen.</w:t>
      </w:r>
    </w:p>
    <w:p>
      <w:r>
        <w:rPr>
          <w:b/>
        </w:rPr>
        <w:t>E. 4.1</w:t>
      </w:r>
    </w:p>
    <w:p>
      <w:r>
        <w:t>Das A.___ -Gutachten vom 20. Februar 2014 (E. 3.3) legt den medizinischen Sach verhalt in einer schlüssigen und nachvollziehbaren Weise dar. Es ist um fassend und beruht auf allseitigen Untersuchungen . Es berücksichtigt die ge klagten Beschwerden und wurde in Kenntnis der Vorakten ausgearbeitet. Das Gutachten erfüllt sämtliche in E. 1.4 wiedergegebene Anforderungen der Ge richtspraxis . Insbesondere erklären die Gutachter, weshalb sie zum Schluss kommen, dass die früher diagnostizierte depressive Episode (vgl. E. 3.1) aktuell nicht mehr gegeben ist beziehungsweise remittiert ist : Anlässlich der psychiat rischen Untersuchung waren keine depressiven Symptome mehr auszumachen gewesen.</w:t>
      </w:r>
    </w:p>
    <w:p>
      <w:r>
        <w:t>Dem A.___ -Gutachten kommt nach dem Gesagten voller Beweiswert zu; darauf ist in medizinischer Hinsicht abzustellen. Hiervon geht auch die Beschwerde führerin aus.</w:t>
      </w:r>
    </w:p>
    <w:p>
      <w:r>
        <w:rPr>
          <w:b/>
        </w:rPr>
        <w:t>E. 4.2</w:t>
      </w:r>
    </w:p>
    <w:p>
      <w:r>
        <w:t>Es gilt jedoch zu beachten, dass ein Gutachten zwar zur Arbeitsfähigkeit Stel lung zu nehmen hat und diese Ausführungen eine wichtige Grundlage für die Beurteilung der Zumutbarkeit von Arbeitsleistungen bilden, es jedoch letztlich der rechtsanwendenden Behörde - der Verwaltung oder, im Streitfall, dem Ge richt - obliegt, zu beurteilen, ob eine Invalidität im Rechtssinne, bejahendenfalls eine solche rentenbegründender Art eingetreten ist. Weil die Arbeitsfähigkeit somit keine rein medizinische, sondern letztlich auch eine juristische Frage ist, können sich Konstellationen ergeben, bei welchen von der in einem medizini schen Gutachten festgestellten Arbeitsunfähigkeit abzuweichen ist, ohne dass dieses seinen Beweiswert verlöre (vgl. BGE 140 V 193 E. 3.1-2 mit Hinweisen; Urteil des Bundesgerichts 9C_651/2014 vom 23. Dezember 2014 E. 5.1 mit Hin weisen).</w:t>
      </w:r>
    </w:p>
    <w:p>
      <w:r>
        <w:t>Grundsätzlich bedarf es für die Annahme eines invalidisierenden Gesundheitsscha dens einer fachärztlichen, lege artis auf die Vorgaben eines an erkannten Klassifikationssystems abgestützten Diagnose ( BGE 130 V 396 E. 6). Somatoforme Schmerzstörungen und ähnliche Leidenszustände vermögen in der Regel keine lang dauernde, zu einer Invalidität im Sinne von Art. 4 Abs. 1 IVG führende Einschränkung der Arbeitsfähigkeit zu bewirken (BGE 130 V 352</w:t>
      </w:r>
    </w:p>
    <w:p>
      <w:r>
        <w:t>E. 2.2.2 und 2.2.3).</w:t>
      </w:r>
    </w:p>
    <w:p>
      <w:r>
        <w:rPr>
          <w:b/>
        </w:rPr>
        <w:t>E. 4.3</w:t>
      </w:r>
    </w:p>
    <w:p>
      <w:r>
        <w:t>Aus dem A.___ -Gutachten vom 20. Februar 2014 (E. 3.3) ergibt sich, dass die Beschwerdeführerin an einer schweren Schmerzverarbeitungsstörung mit Er schöpfungssym p tomatik - ohne rheumatologisch-somatisches Korrelat und ohne pathologisch objektivierbare radiologische Veränderungen - sowie einer Somatisierungsstörung (ICD-10 F45.0) leidet. Damit sind zwar als selbständige Diagnosen ausgewiesene Gesundheitsbeeinträchtigungen vorhanden, die aus medizinisch-gutachterlicher Sicht die Arbeitsfähigkeit der Beschwerdeführerin einschränken; indes sind bei der Würdigung von ärztlichen Berichten nicht al lein die Diagnosen massgebend, sondern unter welchen Beschwerden die versi cherte Person leidet, ob diese objektiviert werden können und welche Tätigkei ten der versicherten Person trotz ihrer gesundheitlichen Einschränkungen noch zumutbar sind (BGE 136 V 279 E. 3.2.1). Gemäss den Ausführungen der Gut achter handelt es sich hier um eine Sch merzproblematik. Mithin sind deren Auswirkungen auf die Arbeitsfähigkeit nach der Rechtsprechung zum Sympto menkomplex der somatoformen Störungen beziehungsweise den unklaren Be schwerden zu beurteilen, wonach ein invalidisierender Charakter nur unter spe zifischen Voraussetzungen angenommen wird .</w:t>
      </w:r>
    </w:p>
    <w:p>
      <w:r>
        <w:t>Den rheumatologischen Auswirkungen der Schmerzstörung kommt dabei keine eigenständige Bedeutung (im Sinne einer organischen Pathologie) zu. Die vom A.___ -Facharzt attestierte 30%ige Arbeitsunfähigkeit wurde mit einer erhöhten Erschöpfbarkeit aufgrund der Schmerzverarbeitungsstörung begründet. Die Ar beitsunfähigkeit basiert demgemäss ausschliesslich auf der Schmerzverarbei tungsstörung , ohne letztere gäbe es keine Einschränkung. Damit geht die er höhte Erschöpfbarkeit gleichsam in der psychiatrischen Diagnose auf, weshalb sie nicht separat zu berücksichtigen ist.</w:t>
      </w:r>
    </w:p>
    <w:p>
      <w:r>
        <w:rPr>
          <w:b/>
        </w:rPr>
        <w:t>E. 5</w:t>
      </w:r>
    </w:p>
    <w:p>
      <w:r>
        <w:t>Es sei der Beschwerdeführerin die unentgeltliche Rechtspflege zu gewähren und es sei ihr der unterzeichnete Rechtsanwalt zu deren unentgeltlichem Rechtsvertreter zu bestellen.</w:t>
      </w:r>
    </w:p>
    <w:p>
      <w:r>
        <w:t>Die IV-Stelle schloss in ihrer Beschwerdeantwort vom 22. August 2014 (Urk. 9) auf Abweisung der Beschwerde. Replicando liess die Versicherte an den Be schwerdeanträgen Ziffern 1, 2, 4 und 5 festhalten; Beschwerdeantrag Ziffer 3 wurde nicht erneuert ( Urk. 14) . Mit Eingabe vom 26. Januar 2016 (Urk. 17) ver zichtete die IV-Stelle auf Erstattung einer Duplik, was der Versicherten am 27. Januar 2015 mitgeteilt wurde (vgl. Urk. 18).</w:t>
      </w:r>
    </w:p>
    <w:p>
      <w:r>
        <w:t>Auf die Ausführungen der Parteien ist, soweit für die Entscheidfindung erforder lich, in den Erwägungen einzugehen. Das Gericht zieht in Erwägung: 1.</w:t>
      </w:r>
    </w:p>
    <w:p>
      <w:r>
        <w:rPr>
          <w:b/>
        </w:rPr>
        <w:t>E. 5.1.1</w:t>
      </w:r>
    </w:p>
    <w:p>
      <w:r>
        <w:t>Auf der Ebene der Arbeitsunfähigkeit bezweckte BGE 130 V 352 die Sicherstel lung eines gesetzmässigen Versicherungsvollzuges mittels der Regel/Ausnahme-Vorgabe beziehungsweise (seit E. 7.3 von BGE 130 V 396 und BGE 131 V 49) der Überwindbarkeitsvermutung. Gemäss BGE 141 V 281 ist die Überwindbar keitspraxis in Änderung der Rechtsprechung aufzugeben (E. 3.5). In methodi scher Hinsicht ergibt sich Folgendes: Die Frage, ob die diagnostizierte Schmerz störung zu einer ganzen oder teilweisen Arbeitsunfähigkeit führe, stellt sich nicht mehr im Hinblick auf die Widerlegung einer Ausgangsvermutung. Das bisherige Regel/Ausnahme-Modell wird durch einen strukturierten, normativen Prüfungsraster ersetzt. Anhand eines Kataloges von Indikatoren erfolgt eine er gebnisoffene symmetrische Beurteilung des – unter Berücksichtigung leistungs hindernder äusserer Belastungsfaktoren einerseits und Kompensationspotentia len (Ressourcen) anderseits – tatsächlich erreichbaren Leistungsvermögens (E. 3.6). Betont wird, dass die Aufgabe der Überwindbarkeitsvermutung an den Regeln betreffend die Zumutbarkeit nichts ändert, namentlich nicht am Erfor dernis einer objektivierten Beurteilungsgrundlage. Nach Art. 7 Abs. 2 zweiter Satz ATSG liegt eine Erwerbsunfähigkeit nur vor, wenn sie aus objektiver Sicht nicht überwindbar ist. Medizinisch-psychiatrisch nicht begründbare Selbstein schätzungen und -limitierungen, wie sie gerichtsnotorisch ärztlicherseits sehr oft unterstützt werden – wobei erst noch häufig gar keine konsequente Be handlung stattfindet –, sind auch künftig nicht als invalidisierende Gesund heitsbeeinträchtigung anzuerkennen (E. 3.7.1).</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in BGE 141 V 281 wie folgt: Kategorie „funktioneller Schweregrad" (E. 4.3) Komplex „Gesundheitsschädigung" (E. 4.3.1) Ausprägung der diagnoserelevanten Befunde (E. 4.3.1.1) Behandlungs- und Eingliederungserfolg oder – resistenz (E. 4.3.1.2) Komorbiditäten (E. 4.3.1.3) Komplex „Persönlichkeit" (Persönlichkeitsdiagnostik, persönliche Res sourcen; E. 4.3.2) Komplex „Sozialer Kontext" (E. 4.3.3) Kategorie „Konsistenz" (Gesichtspunkte des Verhaltens; E. 4.4) gleichmässige Einschränkung des Aktivitätenniveaus in allen ver gleich baren Lebensbereichen (E. 4.4.1) behandlungs- und eingliederungsanamnestisch 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5.1.2</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 lauben oder nicht. Je nach Abklärungstiefe und -dichte kann zudem unter Um ständen eine punktuelle Ergänzung genügen (BGE 141 V 281 E. 8).</w:t>
      </w:r>
    </w:p>
    <w:p>
      <w:r>
        <w:rPr>
          <w:b/>
        </w:rPr>
        <w:t>E. 5.2.1</w:t>
      </w:r>
    </w:p>
    <w:p>
      <w:r>
        <w:t>Nach neuer Praxis ist zunächst die Ausprägung der diagnoserelevanten Befunde näher zu prüfen. Die Schwere des Krankheitsgeschehens ist anhand aller ver fügbaren Elemente aus der Ätiologie und Pathogenese zu plausibilisieren.</w:t>
      </w:r>
    </w:p>
    <w:p>
      <w:r>
        <w:t>Die Beschwerdeführerin klagt aktuell über multiple Unzulänglichkeiten auf grund von Schmerzen im ganzen Körper, namentlich über Rückenschmerzen (vor allem im Bereich der lumbalen Gegend und am thorakolumbalen Über gang). Die Schmerzen s ind nach Angabe der Beschwerdeführerin täglich vor handen. Zudem klagt sie über Schmerzen im Nacken und im Schultergürtelbe reich , in den Ober- und Unterarmen und den Händen. Weiter klagt sie über Kopfschmerzen, wobei diesbezüglich teilweise schmerzfreie Intervalle (Monate) vorhanden sind, und über krampfartige Bauchschmerzen (Urk. 10/30 S. 56 f.).</w:t>
      </w:r>
    </w:p>
    <w:p>
      <w:r>
        <w:t>Die Gutachter vertraten die Ansicht, dass die Beschwerdeführerin aus rheumatolo gischer Sicht aufgrund einer ausgeprägten Schmerzverarbeitungs störung und der dadurch relevant erhöhten Erschöpfbarkeit zu 30 % in ihrer Arbeitsfähigkeit eingeschränkt sei (Urk. 10/30 S. 60). Mit anderen Worten er achteten die Gutachter die Angaben der Beschwerdeführerin grundsätzlich als nachvollziehbar und glaubhaft; allerdings ergibt sich aus der von den Gutach te n (lediglich) auf 30 % veranschlagten Verminderung der Arbeitsfähigkeit, dass der Schweregrad der Einschränkungen gegenüber den Schmerzschilderungen der Beschwerdeführerin (Werte von 8 bis 10 auf der bis zum Wert 10 [ Amputa tionsschmerz ] gehenden VAS-Schmerzskala) aus gutachterlicher Sicht erheblich zu relativieren war.</w:t>
      </w:r>
    </w:p>
    <w:p>
      <w:r>
        <w:t>Insgesamt erweisen sich die diagnoserelevanten Befunde immerhin als mittelgra dig ausgeprägt.</w:t>
      </w:r>
    </w:p>
    <w:p>
      <w:r>
        <w:rPr>
          <w:b/>
        </w:rPr>
        <w:t>E. 5.2.2</w:t>
      </w:r>
    </w:p>
    <w:p>
      <w:r>
        <w:t>Zu beurteilen sind Behandlungs- und Eingliederungserfolg oder - resistenz. Zu diesem Indikator hielt das Bundesgericht fest, das definitive Scheitern einer in dizierten, lege artis und mit optimaler Kooperation der versicherten Person durchgeführten Therapie weise auf eine negative Prognose hin. Rückschlüsse auf den Schweregrad einer Gesundheitsschädigung ergäben sich nicht nur aus der medizinischen Behandlung, sondern auch aus der Eingliederung im Rechts sinne (BGE 141 V 281 E. 4.3.1.2).</w:t>
      </w:r>
    </w:p>
    <w:p>
      <w:r>
        <w:t>Die A.___ -Gutachter vertraten die Ansicht, dass zurzeit keine therapeutischen Möglichkeiten bestünden, um das aktuell ermittelte Belastungsprofil der Be schwerdeführerin zu verbessern. Das Ausmass der vorliegenden Schmerzkon trollstörung sei schwierig anzugehen; wahrscheinlich sei die Eigeninitiative, wie sie bei der Beschwerdeführerin bestehe, wesentlich wichtiger als wiederholte somatisch ansetzende Therapien respektive Schmerzmitteleinnahme oder die Medikation mit Psychopharmaka (Urk. 10/30 S. 61). Lediglich in Bezug auf ge wisse neuropsychologische Minderleistungen könnte eine Entwöhnung vom Cannabiskonsum</w:t>
      </w:r>
    </w:p>
    <w:p>
      <w:r>
        <w:t>positive Auswirkungen haben. Andererseits ist auch zu be rücksichtigen, dass die depressive Störung seit April 2013 remittierte und keine depressive Symptomatik mehr vorhanden ist (Urk. 10/30 S. 59).</w:t>
      </w:r>
    </w:p>
    <w:p>
      <w:r>
        <w:t>Damit ist - nach Remission der depressiven Symptomatik - in Bezug auf die verbleibende Schmerzproblematik, insbesondere da offenbar keine adäquaten therapeutischen Möglichkeiten gegeben sind, eine Behandlungsresistenz zu er kennen.</w:t>
      </w:r>
    </w:p>
    <w:p>
      <w:r>
        <w:rPr>
          <w:b/>
        </w:rPr>
        <w:t>E. 5.2.3</w:t>
      </w:r>
    </w:p>
    <w:p>
      <w:r>
        <w:t>Das Vorliegen einer Komorbidität ist ebenfalls ein zu prüfender Indikator im Zusammenhang mit der Frage der Überwindbarkeit gesundheitlicher Folgen von unklaren Beschwerdebild ern (BGE 141 V 281 E. 4.3.1.3).</w:t>
      </w:r>
    </w:p>
    <w:p>
      <w:r>
        <w:t>Ein gravierendes körperliches Leiden besteht nicht. Das diagnostizierte leichtgra dige Carpaltunnelsyndrom beidseits hat keine Auswirkungen auf die Arbeitsfähigkeit. Auch die weiteren nicht-somatischen Diagnosen haben keinen Einfluss auf die Arbeitsfähigkeit.</w:t>
      </w:r>
    </w:p>
    <w:p>
      <w:r>
        <w:t>Somit ist der Indikator „ Komorbitäten “ nicht gegeben.</w:t>
      </w:r>
    </w:p>
    <w:p>
      <w:r>
        <w:rPr>
          <w:b/>
        </w:rPr>
        <w:t>E. 5.2.4</w:t>
      </w:r>
    </w:p>
    <w:p>
      <w:r>
        <w:t>Was die persönlichen und sozialen Ressourcen der Beschwerdeführerin betrifft (vgl. dazu BGE 141 V 281 E. 4.3.2 und 4.3.3), ergeben sich erhebliche Belas tungsmomente. Die Beschwerdeführerin machte anlässlich der psychiatrischen Exploration gegenüber dem A.___ -Gutachter Ausführungen zu sexuellem Miss brauch und zu Gewalterfahrungen. Sie sei schon als Kind von ihrem Stiefvater sexuell missbrauch t worden und habe miterlebt, wie ihr Stiefvater mit einem Gewehr auf ihre Mutter geschossen habe. Später habe sie verschiedene gewalt tätige und alkoholabhängige Partner gehabt. Ihr Sohn sei bei einem Autounfall gestorben. Ein weiterer Sohn sei in einer Pflegefamilie untergebracht. Auch die aktuelle Partnerschaft sei belastet beziehungsweise faktisch beendet (vgl. Urk. 10/30 S. 45 ff.)</w:t>
      </w:r>
    </w:p>
    <w:p>
      <w:r>
        <w:t>Aufgrund dieser Umstände ist von herabgesetzten Ressourcen auszugehen. Auch in sozialer Hinsicht scheinen die Ressourcen nicht optimal zu sein. Die Beschwerdeführerin lebt in einer belasteten Partnerschaft respektive (aus finan ziellen Gründen) im selben Haus mit dem Ex-Partner, welcher sich zuweilen anstössig verhält und sie beispielsweise ausschliesst ( Urk. 10/4/4). Damit kann sie nicht auf eine gefestigte Struktur des Privatlebens zurückgreifen, welcher ihr Halt geben könnte.</w:t>
      </w:r>
    </w:p>
    <w:p>
      <w:r>
        <w:rPr>
          <w:b/>
        </w:rPr>
        <w:t>E. 5.2.5</w:t>
      </w:r>
    </w:p>
    <w:p>
      <w:r>
        <w:t>Für eine Invalidität bei unklaren Beschwerdebildern spricht eine gleichmässige Einschränkung des Aktivitätenniveaus in allen vergleichbaren Lebensbereichen. Zu prüfen ist, ob die diskutierte Einschränkung in Beruf und Erwerb einerseits und in den sonstigen Lebensbereichen (etwa Freizeitgestaltung) anderseits gleich ausgeprägt ist (BGE 141 V 281 E. 4.4.1).</w:t>
      </w:r>
    </w:p>
    <w:p>
      <w:r>
        <w:t>Die Beschwerdeführerin steht gegen 02.00 Uhr auf und fährt anschliessend mit dem Auto zum Depot der Zeitung. Dann beginnen ihre Verteilungstouren; sie hat (je nach Tag) eine bis drei Touren. Für jede Tour benötigt sie etwa zwei Stunden. Montags arbeitet sie noch als Reinigungskraft (etwa zwei Stunden). Danach fährt die Beschwerdeführerin nach Hause (Urk. 10/30 S. 47). Die Be schwerdeführerin widmet sich regelmässig ihren Hobbies (Basteln, Häkeln und Backen). Sie liest sehr gerne. Gelegentlich geht sie mit dem Hund ihrer Freundin spazieren. Sie hat viele Freundinnen, die zu Besuch kommen. Ein sozialer Rück zug besteht nicht. Die Beschwerdeführerin gab anlässlich der psychiatrischen Untersuchung an, dass sie gerne einen Italienisch-Sprachkurs belegen würde (Urk. 10/30 S. 4</w:t>
      </w:r>
    </w:p>
    <w:p>
      <w:r>
        <w:rPr>
          <w:b/>
        </w:rPr>
        <w:t>E. 5.2.6</w:t>
      </w:r>
    </w:p>
    <w:p>
      <w:r>
        <w:t>Die Inanspruchnahme von therapeutischen Optionen, das heisst das Ausmass, in welchem Behandlungen wahrgenommen oder eben vernachlässigt werden, weist auf den tatsächlichen Leidensdruc k hin (BGE 141 V 281 E. 4.4.2).</w:t>
      </w:r>
    </w:p>
    <w:p>
      <w:r>
        <w:t>Diesbezüglich ist zwar - wie bereits erwähnt - zu berücksichtigen, dass gemäss gutachterlicher Feststellung derzeit keine therapeutischen Möglichkeiten gege ben sind. Allerdings ergeben sich aus den Akten keine Hinweise darauf, dass die Beschwerdeführerin zu einem früheren Zeitpunkt (etwa als noch eine depressive Symptomatik vorhanden war) engmaschige Therapien durchgeführt hätte. So lehnte sie etwa eine antidepressive Medikation stets ab (vgl. Urk. 10/30 S. 49).</w:t>
      </w:r>
    </w:p>
    <w:p>
      <w:r>
        <w:t>Dies deutet an sich auf einen nicht besonders ausgeprägten Leidensdruck hin, kann indes mittlerweile auch die nachvollziehbare Folge von zuletzt gutachter lich nicht mehr als erfolgversprechend angesehenen Therapieeinschätzungen sein. Immerhin könnte die Beschwerdeführerin ihren jahrelangen Cannabis-Konsum therapeutisch angehen, wozu sie aber offenbar bislang noch nicht be reit ist.</w:t>
      </w:r>
    </w:p>
    <w:p>
      <w:r>
        <w:rPr>
          <w:b/>
        </w:rPr>
        <w:t>E. 5.3</w:t>
      </w:r>
    </w:p>
    <w:p>
      <w:r>
        <w:t>Die Prüfung der verschiedenen Indikatoren ergibt, dass diese nicht als in ausge prägtem Umfang gegeben erachtet werden können. Wohl erfüllt die Beschwer deführerin einige Kriterien, das faktische Aktivitätsniveau mit praktisch inexis tenter Anpassung der Alltagsaktivitäten, namentlich der Freizeitaktivitäten, spricht jedoch dafür, dass insgesamt eine Unüberwindbarkeit der Auswirkungen der Schmerzproblematik zu verneinen ist.</w:t>
      </w:r>
    </w:p>
    <w:p>
      <w:r>
        <w:t>Damit ist der Beschwerdegegnerin zu folgen, welche nicht etwa am Schmerzge schehen zweifelte, sondern - nach der überholten bisherigen Praxis - zum Er gebnis kam, dass die vorliegende Pathologie invalidenversicherungsrechtlich nicht zu einer Leistungspflicht führt. Dies führt zur Abweisung der Beschwerde. 6. 6.1</w:t>
      </w:r>
    </w:p>
    <w:p>
      <w:r>
        <w:t>Anzufügen bleibt, dass die Beschwerdeführerin auch bei Annahme einer versiche rungsrechtlich relevanten Einschränkung der Arbeitsfähigkeit von 30 % den Mindestinvaliditätsgrad von 40 % nicht erreicht. Vorwegzuschicken ist, dass der Auszug aus dem individuellen Konto ( Urk. 10/5) bescheidene Einkom men ausweist (2011: Fr. 35‘734.--, 2010: Fr. 27‘524.--, 2009: Fr. 44‘760.--, 2008: Fr. 30‘136.--, 2007: Fr. 20‘253.--). Vergleicht man diese Löhne (als hy pothetisches Valideneinkommen ) mit einem im Rahmen eines 70%igen Arbeits pensums erzielbaren Invalideneinkommens, resultiert von vornherein kein ren tenbegründender Invaliditätsgrad.</w:t>
      </w:r>
    </w:p>
    <w:p>
      <w:r>
        <w:t>Ein höherer Invaliditätsgrad würde voraussetzten, dass zur Berechnung des Vali deneinkommens die statistischen Tabellenlöhne des Bundesamtes für Statis tik beigezogen würden, was die Beschwerdeführerin implizit geltend machte ( Urk. 14 S. 5). Dies würde indes bedingen, dass bereits von einer seit vielen Jahren dauernden Erkrankung mit einhergehender Arbeitsunfähigkeit ausge gangen würde mit der Folge, dass es der Beschwerdeführerin gar nie möglich war, ein höheres Einkommen zu erzielen und sie sich nicht aus freien Stücken mit ihrem bescheidenen Einkommen begnügt hat. Anhaltspunkte für eine solche Annahme finden sich in den Akten nicht, attestierte doch keiner der Ärzte eine rückwirkende Arbeitsunfähigkeit. 6.2</w:t>
      </w:r>
    </w:p>
    <w:p>
      <w:r>
        <w:t>Aber selbst bei einer solchen Annahme resultierte kein Invaliditätsgrad von min destens 40 % . Da sowohl das Validen- als auch das Invalideneinkommen auf der identischen Grundlage bemessen wird (einfache und repetitive Tätigkei ten), ist das ohne eine Invalidität erzielbare hypothetische Erwerbseinkommen mit 100 % zu bewerten, während das Invalideneinkommen auf einen entspre chend kleineren Prozentsatz veranschlagt wird, so dass sich aus der Prozentdif ferenz der Invaliditätsgrad ergibt (sog. Prozentvergleich; Urteil des Bundesge richts 8C_131/2011 vom 5. Juli 2011 E. 10.2.1 mit Hinweis auf BGE 114 V 310 E. 3a). Demgemäss ergibt sich der Invaliditätsgrad aus der Arbeitsunfähigkeit (30 % ) sowie einem allfälligen Abzug vom Tabellenlohn.</w:t>
      </w:r>
    </w:p>
    <w:p>
      <w:r>
        <w:t>Der von der Beschwerdeführerin geforderte ( Urk. 14 S. 6; und für einen An spruch auch notwendige) Abzug von 15 % ist aufgrund der dokumentierten Einschränkungen nicht gerechtfertigt. Das fortgeschrittene Alter führt nicht automatisch zu einem Abzug, zumal sich dieses im Anforderungsniveau 4 sogar eher lohnerhöhend auswirkt (Urteil des Bundesgerichts 9C_455/2013 vom 4. Oktober 2013 E. 4.2). Dass das Alter die Stellensuche faktisch negativ beein flussen kann, muss als invaliditätsfremder Faktor unberücksichtigt bleiben (Ur teil des Bundesgerichts 8C_808/2013 vom 14. Februar 2014 E. 7.3). Weiter wirkt sich eine Teilzeitbeschäftigung bei Frauen im Vergleich zu einer Vollzeitbe schäftigung sogar lohnerhöhend aus (vgl. etwa Urteil des Bundesgerichts 9C_578/2010 vom 9. September 2010 E. 3.2). Ein erhöhter Pausenbedarf ist so dann nicht ausgewiesen, sondern in der Einschränkung von 30 % enthalten. Damit sind keine Gründe für einen Abzug vom Tabellenlohn gegeben. 6.3</w:t>
      </w:r>
    </w:p>
    <w:p>
      <w:r>
        <w:t>Zusammenfassend resultiert unter keinem Titel ein Invaliditätsgrad von mindes tens 40 % .</w:t>
      </w:r>
    </w:p>
    <w:p>
      <w:r>
        <w:rPr>
          <w:b/>
        </w:rPr>
        <w:t>E. 7</w:t>
      </w:r>
    </w:p>
    <w:p>
      <w:r>
        <w:t>.2</w:t>
      </w:r>
    </w:p>
    <w:p>
      <w:r>
        <w:t>Mit Honorarnote vom 2. Februar 2015 (Urk. 19) machte Rechtsanwalt Strehler einen Aufwand von 7,7 Stunden zu einem Stundenansatz von Fr. 250. (zu züglich Mehrwertsteuer) und Barauslagen von Fr. 59. (zuzüglich Mehrwert steuer), mithin insgesamt Fr. 2‘142.70 geltend machen. Dies erscheint grund sätzlich angemessen. Allerdings beträgt der gerichtsübliche Stundenansatz le diglich Fr. 200.-- (bis zum 3 1. Dezember 2014) respektive Fr. 220.-- (ab 1. Januar 2015). Bei 5,17 im Jahr 2014 angefallenen Stunden und 2,53 im Jahr 2015 ergibt sich unter Berücksichtigung der Barauslagen von Fr. 59.-- eine Entschädigung von Fr. 1‘781.55 (inkl. Barauslagen und MWSt ) zulasten der Ge richtskasse. Das Gericht beschliesst :</w:t>
      </w:r>
    </w:p>
    <w:p>
      <w:r>
        <w:t>In Bewilligung des Gesuchs vom 14. Juli 2014 wird der Beschwerdeführerin die unent geltliche Prozessführung gewährt und es wird ihr Rechtsanwalt Marcel Strehler, Frau enfeld, als unentgeltlicher Rechtsvertreter für das vorliegende Verfahren bestellt , und erkennt: 1.</w:t>
      </w:r>
    </w:p>
    <w:p>
      <w:r>
        <w:t>Die Beschwerde</w:t>
      </w:r>
    </w:p>
    <w:p>
      <w:r>
        <w:t>wird abgewiesen. 2.</w:t>
      </w:r>
    </w:p>
    <w:p>
      <w:r>
        <w:t>Die Gerichtskosten von Fr. 800 .-- werden der Beschwerdeführerin</w:t>
      </w:r>
    </w:p>
    <w:p>
      <w:r>
        <w:t>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Marcel Strehler, Frauenfeld, wird mit Fr. 1‘ 781 . 5 5 (inklusive Barauslagen und Mehrwertsteuer ) aus der Gerichtskasse entschädigt. Die Beschwerdeführerin wird auf die Nachzah lungspflicht gemäss § 16 Abs. 4 GSVGer hingewiesen. 4.</w:t>
      </w:r>
    </w:p>
    <w:p>
      <w:r>
        <w:t>Zustellung gegen Empfangsschein an: - Rechtsanwalt Marcel Strehler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