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IV.2014.00639 vom 20. Oktober 2015</w:t>
      </w:r>
    </w:p>
    <w:p>
      <w:r>
        <w:t>ZH Sozialversicherungsgericht, 2015-10-20, DE</w:t>
      </w:r>
    </w:p>
    <w:p>
      <w:r>
        <w:rPr>
          <w:b/>
        </w:rPr>
        <w:t xml:space="preserve">Quelle: </w:t>
      </w:r>
      <w:r>
        <w:t>https://mcp.opencaselaw.ch/entscheid/zh_sozialversicherungsgericht_IV.2014.00639</w:t>
      </w:r>
    </w:p>
    <w:p>
      <w:r>
        <w:t>FR: ZH_SOZIALVERSICHERUNGSGERICHT IV.2014.00639 du 20 octobre 2015</w:t>
      </w:r>
    </w:p>
    <w:p>
      <w:r>
        <w:t>IT: ZH_SOZIALVERSICHERUNGSGERICHT IV.2014.00639 del 20 ottobre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Die Versicherte erhob am 1 2. Juni 2014 Beschwerde gegen die Verfügung vom 2 8. Mai 2014 ( Urk. 2) und beantragte sinngemäss, es sei ihr aufgrund des ver schlechterten Gesundheitszustandes eine höhere Invalidenrente zuzusprechen ( Urk. 1). Die IV-Stelle beantragte mit Beschwerdeantwort vom 2 6. August 2014 ( Urk. 4) die Abweisung der Beschwerde. Am 2 2. Oktober 2014 reichte die Beschwerdeführerin die Replik ( Urk. 8) ein. Mit Schreiben vom 1. Dezember 2014 ( Urk. 10) verzichtete die Beschwerdegegnerin auf die Duplik, was der Beschwerdeführerin am 8. Dezember 2014 zur Kenntnis gebracht wurde (Urk.</w:t>
      </w:r>
    </w:p>
    <w:p>
      <w:r>
        <w:t>11).</w:t>
      </w:r>
    </w:p>
    <w:p>
      <w:r>
        <w:rPr>
          <w:b/>
        </w:rPr>
        <w:t>E. 2.1</w:t>
      </w:r>
    </w:p>
    <w:p>
      <w:r>
        <w:t>Die Beschwerdegegnerin ging in der angefochtenen Verfügung ( Urk. 2) davon aus, dass sich der Gesundheitszustand der Beschwerdeführerin nicht verändert habe und ihr daher weiterhin die bisherig e Viertelsrente zustehe (S. 1).</w:t>
      </w:r>
    </w:p>
    <w:p>
      <w:r>
        <w:t>In der Beschwerdeantwort ( Urk. 4) ergänzte die Beschwerdegegnerin ihre Aus führungen dahingehend, dass der Beschwerdeführerin mit Urteil vom 8.</w:t>
      </w:r>
    </w:p>
    <w:p>
      <w:r>
        <w:t>Sep tember 2009 (Prozess Nr. IV.2008.00795) eine Viertelsrente zugesprochen worden sei. D as hiesige Gericht habe bei der Beurteilung auf das Gutachten der A.___ abgestellt . Die Zusprache der Leistung sei daher aufgrund der somatischen Beschwerden erfolgt. Gemäss den Gutachtern der A.___ habe – entgegen der Ansicht der behandelnden Ärzte – keine Beeinträchtigung der Arbeitsfähigkeit aus psychischen Gründen bestanden (S. 1). Die neuen Berichte vermö cht en keine erhebliche Veränderung seit der Zusprache der Viertelsrente darzutun. Viel mehr erscheine fraglich, ob aus rein somatischen Gründen auch für eine rückenadaptierte Tätigkeit eine Einschränkung der Arbeitsfähigkeit ange nommen werden dürfe (S. 2).</w:t>
      </w:r>
    </w:p>
    <w:p>
      <w:r>
        <w:rPr>
          <w:b/>
        </w:rPr>
        <w:t>E. 2.2</w:t>
      </w:r>
    </w:p>
    <w:p>
      <w:r>
        <w:t>Demgegenüber vertrat die Beschwerdeführerin den Standpunkt ( Urk. 1), sie sei nun schon seit 18 Monaten nicht in der Lage einer Arbeit nachzugehen. Sie liege meistens im Bett, um die Schmerzen erträglich zu machen. Der Gesund heits zustand habe sich verändert (S. 1).</w:t>
      </w:r>
    </w:p>
    <w:p>
      <w:r>
        <w:t>In der Replik führte die Beschwerdeführerin aus, die Beschwerdegegnerin igno riere vollständig, dass sie aufgrund der Schmerzen seit bald zwei Jahren nur mit grössten Beschwerden aus dem Bett, geschweige denn aus dem Haus k omme. Sie könne nicht einmal zu den Konsultationen der Psychotherapie gehen (S. 1).</w:t>
      </w:r>
    </w:p>
    <w:p>
      <w:r>
        <w:rPr>
          <w:b/>
        </w:rPr>
        <w:t>E. 2.3</w:t>
      </w:r>
    </w:p>
    <w:p>
      <w:r>
        <w:t>Strittig und zu prüfen ist, ob die Beschwerdegegnerin eine anspruchsbegrün dende Verschlechterung des Gesundheitszustands im massgebenden Vergleichs zeitraum zwischen dem Urteil des hiesigen Gerichts vom 8. September 2009 ( Urk. 5/48) und der vorliegend angefochtenen Verfügung vom 2 8. Mai 2014 ( Urk. 2) zu Recht verneint hat.</w:t>
      </w:r>
    </w:p>
    <w:p>
      <w:r>
        <w:rPr>
          <w:b/>
        </w:rPr>
        <w:t>E. 3</w:t>
      </w:r>
    </w:p>
    <w:p>
      <w:r>
        <w:t>Das hiesige Gericht stellte im Urteil vom 8. September 2009 ( Urk. 5/48 , Prozess Nr. IV.2008.00795 ) vollumfänglich auf das Gutachten der A.___</w:t>
      </w:r>
    </w:p>
    <w:p>
      <w:r>
        <w:t>vom 3 0. August 2007 ( Urk. 5/32) ab . Dies insbesondere entgegen der psychiatrischen Beurtei lung von Dr. med. B.___ , Facharzt für Psychiatrie und Psychotherapie, welcher als Diagnosen mit Auswirkung auf die Arbeitsfähigkeit eine mittelgra dige depressive Episode mit somatischem Syndrom (ICD-10 F32.11), eine dissoziative Störung (ICD-10 F44) sowie eine akute Belastungsreaktion (ICD-10 F43.0) aufführte und festhielt, dass die Beschwerdeführer in zurzeit höchstens zu 50 % arbeitsfähig sei (vgl. Bericht von Dr. B.___ vom 2. November 2006, Urk. 5/22 S. 1 lit . A, S. 3 lit . D.8).</w:t>
      </w:r>
    </w:p>
    <w:p>
      <w:r>
        <w:t>Als Diagnosen mit Auswirkung auf die Arbeitsfähigkeit führten die Gutachter der A.___</w:t>
      </w:r>
    </w:p>
    <w:p>
      <w:r>
        <w:t>Folgendes auf ( Urk. 5/32 S. 11 Ziff. 6.1): - chronisch rezidivierendes Lumbovertebralsyndrom - leichte degenerative Wirbelsäulenveränderungen - kleine mediane Diskushernie L4/5 - myotendinotische Veränderungen gluteal beidseits - chronisch rezidivierende Zervikozephalgie - geringgradige degenerative Veränderungen der Halswirbelsäule - Bruxismus</w:t>
      </w:r>
    </w:p>
    <w:p>
      <w:r>
        <w:t>Als Diagnosen ohne Auswirkung auf die Arbeitsfähigkeit nannten sie eine depres sive Episode, gegenwärtig remittiert (ICD-10 F32.4), ein en anamnestisch unklare n Schwindel Differentialdiagnose (DD) bei arterieller Hypotonie, ein en Status nach Nikotinabusus sowie ein en Status nach Fraktur der Grundphalanx Digitus III (S. 11 Ziff. 6.2).</w:t>
      </w:r>
    </w:p>
    <w:p>
      <w:r>
        <w:t>Aktuell sei keine psychiatrische Diagnose mehr zu erheben, welche einen Ein fluss auf die Arbeitsfähigkeit h ab e. Die in den Vorakten dokumentierte depres sive Episode sei vollständig remittiert. Aus rein psychiatrischer Sicht bestehe derzeit keine eingeschränkte Arbeitsfähigkeit (S. 10 unten, S. 12 oben).</w:t>
      </w:r>
    </w:p>
    <w:p>
      <w:r>
        <w:t>Ebenso lasse sich die Diagnose einer anhaltenden somatoformen Schmerzstörung nicht stellen. Von Seiten des Bewegungsapparates seien keine relevanten pathologi schen Befunde feststellbar gewesen. Die Beweglichkeit der Lendenwirbelsäule habe keine nennenswerten Einschränkungen gezeigt. Möglicherweise bestehe eine tieflumbale Dysfunktion, welche im Rahmen der bekannten Diskopathie L4/5 zu beurteilen sei. Der Neurostatus sei unauffällig gewesen. Die Arbeitsfä higkeit werde durch die Befunde und Diagnosen im rheumatologischen Fachge biet eingeschränkt (S. 12 oben ).</w:t>
      </w:r>
    </w:p>
    <w:p>
      <w:r>
        <w:t>Im erlernten Beruf a l s Hundecoiffeuse bestehe aktuell eine 60%ige Arbeitsfähig keit, entsprechend fünf Stunden pro Tag. Als Verkäuferin in einer Bastelbou tique und für jede andere körperlich leichte Tätigkeit ohne repetitives Heben von Lasten über 10 kg, ohne Zwangshaltungen und repetitiv rumpforientierte Stereotypien, ohne repetitive Überkopfarbeiten und Tätigkeiten in vorgeneigter Position bestehe ebenfalls eine 60%ige Arbeitsfähigkeit. K örperlich mittel schwere und schwere Tätigkeiten sei en</w:t>
      </w:r>
    </w:p>
    <w:p>
      <w:r>
        <w:t>der Beschwerdeführerin nicht mehr zumutbar . Aufgrund der vorhandenen Akten w e rde davon ausgegangen , dass die somatischen Diagnosen die Arbeitsfähigkeit bereits seit mindestens Dezem ber 2005 im attestierten Ausmass einschränken würden (S. 12 Ziff. 7.2-4).</w:t>
      </w:r>
    </w:p>
    <w:p>
      <w:r>
        <w:rPr>
          <w:b/>
        </w:rPr>
        <w:t>E. 4.1</w:t>
      </w:r>
    </w:p>
    <w:p>
      <w:r>
        <w:t>Beim Erlass der vorliegend angefochtenen Verfügung vom 2 8. Mai 2014 ( Urk. 2) lagen im Wesentlichen die nachfolgenden Berichte vor.</w:t>
      </w:r>
    </w:p>
    <w:p>
      <w:r>
        <w:rPr>
          <w:b/>
        </w:rPr>
        <w:t>E. 4.2</w:t>
      </w:r>
    </w:p>
    <w:p>
      <w:r>
        <w:t>Dr. med. C.___ , Fachärztin für Radiologie, Röntgeninstitut D.___, informierte mit Schreiben vom 2 4. April 2013 ( Urk. 5/73/7) über die gleichentags erfolgte Magnetresonanztomographie ( MRT ) der Lendenwirbel säule . Dabei gab sie an, es liege keine Bandscheibenhernie, neuroforaminale Einengung oder intraspinale Raumforderung vor. Es bestehe eine leichtgradige , zum Teil aktivierte Facettengelenksarthrose. Eine Spondylo l isthesis liege nicht vor.</w:t>
      </w:r>
    </w:p>
    <w:p>
      <w:r>
        <w:rPr>
          <w:b/>
        </w:rPr>
        <w:t>E. 4.3</w:t>
      </w:r>
    </w:p>
    <w:p>
      <w:r>
        <w:t>E.___ , Facharzt für Neurochirurgie , F.___ , Schmerzkli nik, führte mit Schreiben vom 2. Mai 2013 ( Urk. 5/73/5-6) als Diagnosen ein lumbospondylogenes Schmerzsyndrom bei diskretem Bulging -Disc-Phänomen und begleitender Diskopathie Lendenwirbelk örper (LWK) 4/5 sowie diskrete Spondylarthrosen LWK 3/4 bis LWK 5/ Sakralwirbelkörper ( SWK )</w:t>
      </w:r>
    </w:p>
    <w:p>
      <w:r>
        <w:t>1 und asympto matische kleine sakrale Tarlov -Zysten auf (S. 1). Aufgrund des klini schen Beschwerdebildes sowie der bildgebenden Diagnostik seien die Beschwer den am ehesten einer Facettengelenksproblematik zuzuordnen. Hierfür spreche, dass die Beschwerdeführerin eine Besserungstendenz beim Gehen beschreibe, was eher gegen einen diskogenen Schmerz oder eine intradiskale</w:t>
      </w:r>
    </w:p>
    <w:p>
      <w:r>
        <w:t>Schmerzge nese spreche. Da die Beschwerdeführerin grosse Angst vor Infil trationen habe, sei eine Facettengelenksblockade in den Bewegu ngsseg menten LWK 4/5 und LWK</w:t>
      </w:r>
    </w:p>
    <w:p>
      <w:r>
        <w:t>5/S W K</w:t>
      </w:r>
    </w:p>
    <w:p>
      <w:r>
        <w:t>1 in</w:t>
      </w:r>
    </w:p>
    <w:p>
      <w:r>
        <w:t>Analgosedation geplant (S. 2).</w:t>
      </w:r>
    </w:p>
    <w:p>
      <w:r>
        <w:rPr>
          <w:b/>
        </w:rPr>
        <w:t>E. 4.4</w:t>
      </w:r>
    </w:p>
    <w:p>
      <w:r>
        <w:t>Dr.</w:t>
      </w:r>
    </w:p>
    <w:p>
      <w:r>
        <w:t>G.___ , Chiropraktor , diagnostizierte mit Bericht vom 1 4. Januar 2014 ( Urk. 5/73/1-4) ein chronisches lumbospondylogenes Schmerzsyndrom, bestehend seit zirka 1997 (S. 1 Ziff.</w:t>
      </w:r>
    </w:p>
    <w:p>
      <w:r>
        <w:t>1.1). Er behandle die Beschwerdeführerin seit 1997, wobei die letzte Kontrolle am 2 2. Juli 2013 erfolgt sei (S. 1 Ziff. 1.2). Es lägen eine muskuläre Dy sbalance in allen Wirbelsäulena bschnitten sowie segmentale Dysfunktionen vor. Die Neurologie sei stets intakt. Die Prognose sei aufgrund der Chronifizierung und der Überlagerung von starken psychischen Problemen/Depressionen verhalten (S. 1 ff. Ziff. 1.4). Die Beschwerdeführerin sei vom 3. Januar bis 3. Februar 2013 in der zuletzt ausgeübten Tätigkeit als Hun decoiffeuse zu 100 % arbeitsunfähig gewesen (S. 3 Ziff. 1.6). Die bisherige Tätigkeit sei aus medizinischer Sicht nicht mehr zumutbar (S. 3 Ziff. 1.7). Da er die Beschwerdeführerin vor einem halben Jahr letztmals gesehen habe, könne er keine Angaben zum momentanen Gesundheitszustand machen (S. 4 Ziff. 1.11).</w:t>
      </w:r>
    </w:p>
    <w:p>
      <w:r>
        <w:rPr>
          <w:b/>
        </w:rPr>
        <w:t>E. 4.5</w:t>
      </w:r>
    </w:p>
    <w:p>
      <w:r>
        <w:t>Dr. B.___</w:t>
      </w:r>
    </w:p>
    <w:p>
      <w:r>
        <w:t>führte mit Bericht vom 2 9. Januar 2014 ( Urk. 5/75) als Diagnosen mit Auswirkung auf die Arbeitsfähigkeit eine mittelgradige depressive Episode (ICD 10 F32.1), eine dissoziative Störung (ICD-10 F44) sowie eine akute Belas tungsreaktion (ICD-10 F43.0) auf. Die Beschwerdeführerin nehme seit Januar 2013 nur telefonische Konsultationen in Anspruch, weil sie aufgrund ihrer Schmerzen nicht nach H.___ reisen könne (S. 1 lit . A). In der bisherigen Tätig keit als Hundecoiffeuse sei die Beschwerdeführerin seit Januar 2013 bis auf weiteres zu 100 % arbeitsunfähig (S. 1 lit . B). Der Gesundheitszustand ver schlechtere sich (S. 2 lit . C.1). Dr. B.___ gab weiter an, er behandle die Beschwer deführerin seit dem 1 5. September 2005, wobei die letzte persönliche Untersu chung im Dezember 2012 stattgefunden habe. Seither fänden nur noch telefo nische Konsultationen statt, wobei die letzte am 2 9. Januar 2014 erfolgt sei (S.</w:t>
      </w:r>
    </w:p>
    <w:p>
      <w:r>
        <w:t>2 Ziff. D.1-2). Es sei keine neue Messung des Schweregrades der Depression erfolgt. Der letzte Test, welcher mit Screening 51 eine mittelgradige bis schwere Depression gezeigt habe, dürfte immer noch zutreffen (S. 2 lit . D.6). Die Prog nose sei nach wie vor ungünstig (S. 2 lit . D.7). Aus psychiatrischer Sicht sei die Arbeitsfähigkeit der Beschwerdeführerin stark reduziert. Aber aufgrund der Schme rzen sei sie seit über einem Jahr nicht arbeitsfähig. Die unterstützende Psychotherapie habe in Bezug auf die Rückenschmerzen keinerlei positive Resultate gebracht. Die Beschwerdeführerin sei zurzeit nicht arbeitsfähig (S. 3 lit . D.8).</w:t>
      </w:r>
    </w:p>
    <w:p>
      <w:r>
        <w:rPr>
          <w:b/>
        </w:rPr>
        <w:t>E. 4.6</w:t>
      </w:r>
    </w:p>
    <w:p>
      <w:r>
        <w:t>Dr. med. I.___ , Fachärztin für Arbeitsmedizin und für Allgemeine Innere Medizin, Regionaler Ärztlicher Dienst (RAD), gab mit Stellungnahme vom 4. März 2014 an, dass von Dr. B.___ ein unverändert schlechter Gesundheits zustand dargestellt werde ( Urk. 5/76 S. 3).</w:t>
      </w:r>
    </w:p>
    <w:p>
      <w:r>
        <w:rPr>
          <w:b/>
        </w:rPr>
        <w:t>E. 4.7</w:t>
      </w:r>
    </w:p>
    <w:p>
      <w:r>
        <w:t>Mit ärztlichem Zeugnis vom 1 6. April 2014 ( Urk. 5/81) bestätigte Dr. B.___ zusam men mit einem Kollegen, dass die Beschwerdeführerin in psychiatrisch-psychotherapeutischer Behandlung sei. Die Beschwerdeführerin sei seit Januar 2013 arbeitsunfähig. Sie sei seither auch nicht fähig gewesen, ihre Therapie sitzungen in H.___ zu besuchen. D ie Reise nach H.___</w:t>
      </w:r>
    </w:p>
    <w:p>
      <w:r>
        <w:t>sei zu schmerzhaft . Deshalb könne nur eine wöchentliche telefonische Sprechstunde durchgeführt werd en.</w:t>
      </w:r>
    </w:p>
    <w:p>
      <w:r>
        <w:t>Aus dem Schreiben von Dr. phil. h.c. J.___ , Dipl.-Psych., vom 17. De zember 2014 ergeben sich keine konkreten, die Beschwerdeführerin betreffen den Angaben (vgl. Urk. 12-13).</w:t>
      </w:r>
    </w:p>
    <w:p>
      <w:r>
        <w:rPr>
          <w:b/>
        </w:rPr>
        <w:t>E. 5.1</w:t>
      </w:r>
    </w:p>
    <w:p>
      <w:r>
        <w:t>Ein Vergleich der medizinischen Situation zwischen dem Sachverhalt, wie er dem Urteil vom 8. September 2009 ( Urk. 5/48 ) zugrunde lag , mit den im vor liegenden Revisionsverfahren eingereichten Berichten ergibt, dass sich sowohl die Diagnosen als auch die erhobenen Befunde nicht wesentlich verändert habe n . Von Bedeutung und mit Auswirkung auf die Arbeitsfähigkeit war und ist namentlich das seit langer Zeit bestehende chronische lumbospondylogene Schmerzsyndrom .</w:t>
      </w:r>
    </w:p>
    <w:p>
      <w:r>
        <w:t>Die ursprüngliche Rentenzusprache erfolgte einzig aufgrund der somatischen Beschwerden. Die Gutachter der A.___ – auf dessen Beurteilung sich das hiesige Gericht i m Urteil vom 8. September 2009 stützte – konnten keine psychiatri sche n Diagnose n mit Auswirkung auf die Arbeitsfähigkeit erheben. Die in den Vorakten dokumentierte depressive Episode sei vollständig remittiert, so dass aus psychiatrischer Sicht derzeit keine eingeschränkte Arbeitsfähigkeit bestehe (vorstehend E. 3).</w:t>
      </w:r>
    </w:p>
    <w:p>
      <w:r>
        <w:rPr>
          <w:b/>
        </w:rPr>
        <w:t>E. 5.2</w:t>
      </w:r>
    </w:p>
    <w:p>
      <w:r>
        <w:t>Dr. G.___ diagnostizierte aus somatischer Sicht weiterhin ein seit 1997 beste hendes chronisches lumbospondylogenes Schmerzsyndrom, wobei er keine neuen, bisher unberücksichtigten Befunde erwähnte ( Urk. 5/11 S. 4 lit . D.5, Urk.</w:t>
      </w:r>
    </w:p>
    <w:p>
      <w:r>
        <w:t>5/73 S. 3 Ziff. 1.4). Auch das MRT der Lendenwirbelsäule am 2 4.</w:t>
      </w:r>
    </w:p>
    <w:p>
      <w:r>
        <w:t>April 2013 im Röntgeninstitut D.___ zeigte lediglich eine leichtgradige , zum Teil aktivierte Facettengelenksarthrose (vorstehend E. 4.2) , welche auch das F.___ erwähnte (vorstehend E. 4.3).</w:t>
      </w:r>
    </w:p>
    <w:p>
      <w:r>
        <w:t>Insbesondere waren aktuell keine Band scheibenhernie , neuroforaminale Einengung oder intraspinale Raumforde rung ersichtlich. Neue wesentliche Befunde oder zusätzliche Funktionsein schränkun gen sind den Berichten nicht zu entnehmen.</w:t>
      </w:r>
    </w:p>
    <w:p>
      <w:r>
        <w:t>Weiter kann auch aus dem Bericht von Dr. B.___</w:t>
      </w:r>
    </w:p>
    <w:p>
      <w:r>
        <w:t>(vorstehend E. 4.5) keine objek tive Verschlechterung bezüglich der psychischen Beschwerden abgeleitet wer den . Vielmehr</w:t>
      </w:r>
    </w:p>
    <w:p>
      <w:r>
        <w:t>wiederholte Dr. B.___ die bereits</w:t>
      </w:r>
    </w:p>
    <w:p>
      <w:r>
        <w:t>von ihm im Rahmen des erstmali gen Rentenverfahrens genannten Diagnosen einer mittelgradigen de pressi ven Episode, einer dissoziativen Störung sowie einer akuten Belastungssituation (vgl. Bericht von Dr. B.___ vom 2. November 2006, Urk. 5/22 S. 1 lit . A) . Ebenso sind die erhobenen Befunde im Wesentlichen unverändert geblieben ( Urk. 5/22 S. 2 lit . D.5, Urk. 5/75 S. 2 lit . D.5). Des Weiteren verwies er auf den alten Test zur Messung des Schweregrades einer Depression und ga b an, dass immer noch vom selben Resultat auszugehen sei. Unverändert ist auch seine Aussage, dass die Beschwerdeführerin aus psychiatrischer Sicht stark reduziert sei ( Urk. 5/22 S. 3 lit . D.8, Urk. 5/75 lit . D.8). Dr. B.___ verweist zwar neu auf Schmerzen, wel che die Arbeitsfähigkeit beeinträchtig t en und es der Beschwerdeführerin seit Januar 2013 verunmöglich ten , die Konsultationen in H.___ wahrzunehmen ( Urk. 5/75 S. 3 lit . D.8, Urk. 5/81). Diese lassen sich jedoch gestützt auf die Berichte von Dr. G.___ sowie des F.___ nicht auf eine wesentli che Verschlechterung des somatischen Gesundheitszustands zurückführen. Dass die Beschwerdeführerin aufgrund von Schmerzen seit Januar 2013 nicht nach H.___ reisen könne, deckt sich ferner mit der Tatsache, dass sie Termine in F.___ , D.___ und Z.___ (vgl. 4.2-4.4) wahrnehmen konnte, nicht. Zudem wies Dr. B.___ bereits im Bericht vom 2. November 2006 darauf hin, dass die Psychotherapie von der Beschwerdeführerin aufgrund ihrer Schmerzen und der wechselnden Stimmungen nicht regelmässig habe besucht werden können ( Urk. 5/22 Ziff.</w:t>
      </w:r>
    </w:p>
    <w:p>
      <w:r>
        <w:rPr>
          <w:b/>
        </w:rPr>
        <w:t>E. 7</w:t>
      </w:r>
    </w:p>
    <w:p>
      <w:r>
        <w:t>S. 3). Der Umstand, dass Dr. B.___ trotz gleichlautender Diagno sen und im Wesentlichen unveränderten Befunden in Abweichung von seiner im Rahmen des erstmaligen Rentenverfahrens attestierten Restarbeitsfä higkeit von 50 % (vgl. Urk. 5/22 S. 3 lit . D.8) nun eine vollständige Arbeitsun fähigkeit attestierte, vermag daher insgesamt keine Verschlechterung des Gesundheits zustands zu belegen. Hierbei handelt es sich bloss um eine andere Einschätzung des gleichgebliebenen Sachverhalts, was rev isionsrechtlich irrele vant ist. 5. 3</w:t>
      </w:r>
    </w:p>
    <w:p>
      <w:r>
        <w:t>Zusammenfassend ist somit festzuhalten, dass eine wesentliche Verschlechte rung des somatischen oder psychischen Gesundheitszustandes der Beschwerde führe rin seit dem Sachverhalt, wie er sich im Zeitpunkt de s</w:t>
      </w:r>
    </w:p>
    <w:p>
      <w:r>
        <w:t>rentenzusprechen den Urteil s vom 8. September 2009 ( Urk. 5/48) präsentierte, nicht ausgewiesen ist.</w:t>
      </w:r>
    </w:p>
    <w:p>
      <w:r>
        <w:t>Da sich aus den Berichten keine ausreichenden Hinweise auf eine relevante Verschlechterung des Gesundheitszustandes ergeben, ist auf weitere Abklärun gen zu verzichten (antizipierte Beweiswürdigung, BGE 122 V 157 E. 1d).</w:t>
      </w:r>
    </w:p>
    <w:p>
      <w:r>
        <w:t>Damit ist nach wie vor davon auszugehen, dass die Beschwerdeführerin in einer körperlich leichten Tätigkeit zu 60 % arbeitsfähig ist. Die erneute Ermittlung des Invaliditätsgrades mittels Einkommensvergleichs erübrigt sich unter diesen Umständen. Die Beschwerdegegnerin hat zu Recht einen höheren Rentenan spruch verneint.</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Entsprechend dem Aus gang des Verfahrens sind sie der unterliegenden Beschwerdeführerin aufzuerle gen.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X.___ - Sozialversicherungsanstalt des Kantons Zürich, IV-Stelle - Bundesamt für Sozialversicherungen sowie an:</w:t>
      </w:r>
    </w:p>
    <w:p>
      <w:r>
        <w:t>-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