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IV.2014.00570 vom 11. Dezember 2015</w:t>
      </w:r>
    </w:p>
    <w:p>
      <w:r>
        <w:t>ZH Sozialversicherungsgericht, 2015-12-11, DE</w:t>
      </w:r>
    </w:p>
    <w:p>
      <w:r>
        <w:rPr>
          <w:b/>
        </w:rPr>
        <w:t xml:space="preserve">Quelle: </w:t>
      </w:r>
      <w:r>
        <w:t>https://mcp.opencaselaw.ch/entscheid/zh_sozialversicherungsgericht_IV.2014.00570</w:t>
      </w:r>
    </w:p>
    <w:p>
      <w:r>
        <w:t>FR: ZH_SOZIALVERSICHERUNGSGERICHT IV.2014.00570 du 11 décembre 2015</w:t>
      </w:r>
    </w:p>
    <w:p>
      <w:r>
        <w:t>IT: ZH_SOZIALVERSICHERUNGSGERICHT IV.2014.00570 del 11 dicembre 2015</w:t>
      </w:r>
    </w:p>
    <w:p>
      <w:pPr>
        <w:pStyle w:val="Heading2"/>
      </w:pPr>
      <w:r>
        <w:t>Erwägungen</w:t>
      </w:r>
    </w:p>
    <w:p>
      <w:r>
        <w:rPr>
          <w:b/>
        </w:rPr>
        <w:t>E. 1</w:t>
      </w:r>
    </w:p>
    <w:p>
      <w:r>
        <w:t>Der 1972 geborene X.___ meldete sich am</w:t>
      </w:r>
    </w:p>
    <w:p>
      <w:r>
        <w:rPr>
          <w:b/>
        </w:rPr>
        <w:t>E. 1.1</w:t>
      </w:r>
    </w:p>
    <w:p>
      <w:r>
        <w:t>Invalidität ist die voraussichtlich bleibende oder längere Zeit dauernde ganze oder teilweise Erwerbsunfähigkeit (Art. 8 Abs. 1 des Bu ndesgesetzes über den Allgemein 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Einem ärztlichen Bericht kommt Beweiswert zu, wenn er für die streitigen Belan ge umfassend ist, auf allseitigen Untersuchungen beruht, auch die geklag ten Beschwerden berücksichtigt und in Kenntnis der Vorakten (Anam nese) abge geben worden ist, wenn die Beschreibung der medizinischen Situa tion und Zusammenhänge einleuchtet und die Schlussfolgerungen des Arztes begründet sind. Der Arzt muss über die notwendigen fachlichen Qualifikationen verfügen. Diesen Anforderungen genügende Berichte regionaler ärztlicher Dienste nach Art. 49 Abs. 2 der Verordnung über die Invalidenversicherung (IVV) können einen Bew eiswert haben , der mit jenem von externen medizini schen Gutachten vergleichbar ist (Urteil des Bundesgerichts 9C_28/2015 vom 8. Juni 2015 E. 3.2) .</w:t>
      </w:r>
    </w:p>
    <w:p>
      <w:r>
        <w:rPr>
          <w:b/>
        </w:rPr>
        <w:t>E. 1.5</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9C_28/2015 vom 8. Juni 2015 E. 3.3). 2.</w:t>
      </w:r>
    </w:p>
    <w:p>
      <w:r>
        <w:rPr>
          <w:b/>
        </w:rPr>
        <w:t>E. 2</w:t>
      </w:r>
    </w:p>
    <w:p>
      <w:r>
        <w:t>Dagegen erhob der Versicherte mit Eingabe vom 2 3. Mai 2014 Beschwerde und beantragte, die angefochtene Verfügung sei aufzuheben und es sei ihm ausge hend von einer Arbeitsunfähigkeit in sämtlichen Tätigkeiten von mindestens 50 % eine entsprechende Rente auszurichten; eventuell sei die Sache zur Ein holung eines medizinischen Gutachtens und zur Neuverfügung an die IV-Stelle zurückzuweisen. In prozessualer Hinsicht ersuchte er um Gewährung der unent geltlichen Rechtspflege ( Urk. 1 S. 2). Mit Beschwerdeantwort vom 25. Juni 2014 schloss die IV-Stelle auf Abweisung der Beschwerde ( Urk. 7), was dem Beschwer deführer am 1. Juli 2014 zur Kenntnis gebracht wurde ( Urk. 9).</w:t>
      </w:r>
    </w:p>
    <w:p>
      <w:r>
        <w:rPr>
          <w:b/>
        </w:rPr>
        <w:t>E. 2.1</w:t>
      </w:r>
    </w:p>
    <w:p>
      <w:r>
        <w:t>Die Beschwerdegegnerin begründete die Leistungsablehnung unter Hinweis auf die RAD-Untersuchungsbericht e vom 1 0. Dezember 2013 damit, aus medizini scher Sicht bestehe beim Beschwerdeführer eine 75%ige Arbeitsfähigkeit für die bisherige Tätigkeit, die sich aus einer vollzeitigen Stundenpräsenz und einer Leistungsminderung von 25 % aufgrund der geringeren Schnelligkeit sowie der Notwendigkeit zu häufigem Wechsel der Arbeitshaltung und von zusätzlichen Pausen zusammensetze. Folglich ergebe sich ein Invaliditätsgrad von 25 % , weshalb kein Rentenanspruch bestehe (Urk. 2 S. 2 und Urk. 7 ).</w:t>
      </w:r>
    </w:p>
    <w:p>
      <w:r>
        <w:rPr>
          <w:b/>
        </w:rPr>
        <w:t>E. 2.2</w:t>
      </w:r>
    </w:p>
    <w:p>
      <w:r>
        <w:t>Demgegenüber wird vom Beschwerdeführer im Wesentlichen vorgebracht, der RAD-Orthopäde verkenne mit seiner Einschätzung die Anforderungen an die Berufstätigkeit eines Geomatikers , die von ihm seit 1. Januar 2012 bei der Y.___ ausgeübt worden sei. D as vom</w:t>
      </w:r>
    </w:p>
    <w:p>
      <w:r>
        <w:t>betreffenden Arzt erstellte Belastungsprofil sei fehlerhaft.</w:t>
      </w:r>
    </w:p>
    <w:p>
      <w:r>
        <w:t>Dessen Bericht sei daher nicht vollstän dig und somit mangelhaft. Die Beschwerdegegnerin komme daher , sofern das hiesige Gericht nicht auf die Einschätzung der behandelnden Ärzte abstelle oder ein Gutachten in Auftrag gebe, nicht umhin, weitere Abklärungen zu treffen. Die Durchführung weiterer Abklärungen in Form einer interdisziplinären Begut achtung werde auch vom Z.___ und von der A.___ gefordert, zumal in Letztere r Anzeichen für eine Depres sion festgestellt worden seien ( Urk. 1 S. 3 und S. 7 ff.). 3.</w:t>
      </w:r>
    </w:p>
    <w:p>
      <w:r>
        <w:rPr>
          <w:b/>
        </w:rPr>
        <w:t>E. 3</w:t>
      </w:r>
    </w:p>
    <w:p>
      <w:r>
        <w:t>Auf die Ausführungen der Parteien und die eingereichten Unterlagen wird, soweit erforderlich, in den nachfolgenden Erwägungen eingegangen. Das Gericht zieht in Erwägung: 1.</w:t>
      </w:r>
    </w:p>
    <w:p>
      <w:r>
        <w:rPr>
          <w:b/>
        </w:rPr>
        <w:t>E. 3.1</w:t>
      </w:r>
    </w:p>
    <w:p>
      <w:r>
        <w:t>Die Dres . med. B.___ , Oberarzt, und C.___ , Assistenzarzt, Z.___ , Abteilung für Rheumatologie, stellten in ihrem Bericht vom 19. März 2012 ( richtig: 2013; Urk. 8/22/6-8) folgende Diagnosen mit Auswir kung auf die Arbeitsfähigkeit (S. 1): - Chronisches lumboradikuläres Schmerzsyndrom L4/L5 links mit/bei - osteodiskalem Kontakt zur Nervenwurzel L4 und L5 foraminal links, bedingt durch eine osteodiskale</w:t>
      </w:r>
    </w:p>
    <w:p>
      <w:r>
        <w:t>Forameneinengung bei zi rkulärer Bandscheibenvorwölbung/ Spondylarthrose mit Reizung der Wurzeln L4 und L5 foraminal</w:t>
      </w:r>
    </w:p>
    <w:p>
      <w:r>
        <w:t>links, kongenital eng angelegtem Spinalkanal und eng angelegte Foramina</w:t>
      </w:r>
    </w:p>
    <w:p>
      <w:r>
        <w:t>int ervertebralia L3 bis L5 (MRI Lenden wirbelsäule vom 1 3. November 2012) - CT-PRT L5 links am 2 3. November 2012 mit</w:t>
      </w:r>
    </w:p>
    <w:p>
      <w:r>
        <w:t>50%iger Besserung - CT-PRT L4 links am 3. Dezember 2012 mit gutem Ansprechen - Symptomausweitung (im Sinne eines Panvertebralsyndrom s ) mit Ver dacht auf zentrale Sensibilisierung, Differentialdiagnose Schmerzver arbeitungsstörung - Myofasziales bis zervikospondylogenes Schmerzsyndrom rechts mit/bei - Aggravation nach Stolperstur z ohne Kopfanprall am 1 6. Dezember 2012 - mehrsegmentaler Bandscheibenvorwölbung Halswirbelkörper (HWK) 3 bis 6 sowie rech tsbetonten foraminalen Engen HWK 3/4 und HWK 5/6, jedoch ohne Nachweis von Ne rvenwurzelkompressionen (MRI Halswirbelsäule vom</w:t>
      </w:r>
    </w:p>
    <w:p>
      <w:r>
        <w:t>8. Januar 2013)</w:t>
      </w:r>
    </w:p>
    <w:p>
      <w:r>
        <w:t>Sie führten aus, der Beschwerdeführer habe aus der am 2 2. November 2012 begonnenen stationären Therapie am 7. Dezember 2012 entlassen werden kön nen, nachdem sich unter multimodaler Physiotherapie und Analgesie sowie nach einer CT-PRT L5 links am 2 3. November 2012 eine 50%ige Besser ung der Beschwerden gezeigt habe und es nach einer CT-PRT L4 links am 3. Dezember 2012 zu einer weiteren Regredienz der Symptomatik gekommen sei (siehe auch Urk. 8/5/41-42) . Im Verlauf der anschliessend durchgeführten ambulanten Be hand lung sei es bis zum 21. Februar 2013 zunehmend zur Entwicklung eines Panvertebralsyndroms mit lokaler Hyperalgesie sowie wahrscheinlich zentraler Sensibilisierung gekommen. Aufgrund der zentralen Sensibilisierung sei eine Aufdosierun g mit Lyrica erfolgt . Die bisherigen Therapieversuche – so die bei den Mediziner weiter – hätten zu einem frustranen Ergebnis geführt. Es müsse im Moment abgewartet werden, ob sich die Beschwerden unter Aufdosierung von Lyrica bessern würden (S. 2).</w:t>
      </w:r>
    </w:p>
    <w:p>
      <w:r>
        <w:t>Sie attestierten vom 1 9. November bis 1 6. Dezember 2012 eine 100%ige Arbeits unfähigkeit und ab 1 7. Dezember 2012 – sowohl für die bisherige wie auch für eine adaptierte Tätigkeit – eine solche von 50 % . Sie gingen davon aus, dass eine Steigerung der Arbeitsfähigkeit bei einer Verbesserung der Schmerzsituation möglich sei (S. 3).</w:t>
      </w:r>
    </w:p>
    <w:p>
      <w:r>
        <w:rPr>
          <w:b/>
        </w:rPr>
        <w:t>E. 3.2</w:t>
      </w:r>
    </w:p>
    <w:p>
      <w:r>
        <w:t>Der behandelnde Dr. med. D.___ , Facharzt FMH für Allgemeine Innere Medizin, diagnostizierte am 1 7. April 2013 ein chronisches lumboradikuläres</w:t>
      </w:r>
    </w:p>
    <w:p>
      <w:r>
        <w:t>Schmerz syndrom und attestierte für die bisherige Tätigkeit als Landvermesser eine seit 7. Januar 2013 bestehende Arbeitsunfähigkeit von 50 % ( Urk. 8/31/1 4).</w:t>
      </w:r>
    </w:p>
    <w:p>
      <w:r>
        <w:rPr>
          <w:b/>
        </w:rPr>
        <w:t>E. 3.3</w:t>
      </w:r>
    </w:p>
    <w:p>
      <w:r>
        <w:t>Die am Z.___ tätigen Dres . med. B.___ und E.___ , As sis tenz ärztin , wiederholten in ihrem Bericht vom 3 0. April 2013 ( Urk. 8/32/5-7) die bereits am 1 9. März 2013 gestellten Diagnosen ( S. 1; vgl. E. 3.1 hievor ). Sie berichteten, aktuell bestehe noch eine verminderte Leistungsfähigkeit. Aus rheumatologischer Sicht sollte der Beschwerdeführer aber mittel- bis langfristig wieder eine 100%ige Arbeitsfähigkeit als Vermessungstechniker erreichen (S. 3).</w:t>
      </w:r>
    </w:p>
    <w:p>
      <w:r>
        <w:rPr>
          <w:b/>
        </w:rPr>
        <w:t>E. 3.4</w:t>
      </w:r>
    </w:p>
    <w:p>
      <w:r>
        <w:t>Die Dres . med. F.___ , Leitender Arzt, und G.___ , Assistenzarzt, Klinik für Neurochirurgie am Z.___ , nannten in ihrem Bericht vom 1 8. Juni 2013 ( Urk. 8/42/23-24) nachstehende Diagnosen (S. 1): - Chronisches zervikobrachiales Schmerzsyndrom C6 rechts mit/bei - medianer Diskushernie HWK 5/6 ohne foraminale Einengung - Chronisches lumboradikuläres Schmerzsyndrom S1 links, neu auch rechts - Status nach CT-PRT L5 links am 2 3. November 2012 mit 50%iger Bes serung - Status nach CT-PRT L4 links am 3. Dezember 2012 mit gutem Anspre chen</w:t>
      </w:r>
    </w:p>
    <w:p>
      <w:r>
        <w:t>Sie führten aus, der Beschwerdeführer habe von</w:t>
      </w:r>
    </w:p>
    <w:p>
      <w:r>
        <w:t>seit über einem Jahr be stehende n Nackenschmerzen mit Ausstrahlung in den Hinterkopf und über den Schä del bis zu den Augen berichtet. Zudem bestehe ein störender linksseitiger Beinschmerz auf der Rückseite des Ober- und Unterschenkels mit Ausstrahlung in die Fuss sohle, welche seit einer Woche mit derselben Lokalisation auch rechts vorhan den sei. Die Beinschmerzen links würden seit vier Jahren bestehen, hätten sich jedoch in der Lokalisation von L4/L5 zu S1 verlagert (S. 1). Sie würden – so die Ärzte des Z.___ weiter –</w:t>
      </w:r>
    </w:p>
    <w:p>
      <w:r>
        <w:t>bei MR-radiologischer Diskus pro trusion der Halswirbelkörper 5/6 ohne Seitenbetonung allenfalls eine Erklä rung für die Nacken- und Schulterschmerzen, jedoch nicht für die Kopf- und Armschmerzen sein . Somit bestehe aus neurologischer Sicht keine Indikation für ein operatives Vorgehen. Bezüglich des lumboradikulären Schmerzsyndroms (aktuell S1, vorher als L4 und L5-Syndrom beschrieben) würden sie MR-radio logisch keine Ursache und somit ebenfalls keine operative Möglichkeit zur Ver besserung der Schmerzsituation sehen (S. 2).</w:t>
      </w:r>
    </w:p>
    <w:p>
      <w:r>
        <w:rPr>
          <w:b/>
        </w:rPr>
        <w:t>E. 3.5</w:t>
      </w:r>
    </w:p>
    <w:p>
      <w:r>
        <w:t>Dem Bericht der Dres . B.___ und E.___ vom 1 3. August 2013 kann ent nom men werden, dass sie aus rheumatologischer Sicht seit Juni 2013 keine Arbeits unfähigkeit für die Tätigkeit als Vermessungszeichner mehr attestiert hatten. Sie berichteten, für die Bestimmung der genauen Leistungsfähigkeit sei die Durchführung einer Evaluation der funktionellen Leistungsfähigkeit not wendig. Sie würden zudem bei Problemen mit der Wiederaufnahme der Arbeit aufgrund der 100%igen Arbeitsfähigkeit eine Begutachtung empfehlen ( Urk. 8/ 42/6-8).</w:t>
      </w:r>
    </w:p>
    <w:p>
      <w:r>
        <w:rPr>
          <w:b/>
        </w:rPr>
        <w:t>E. 3.6</w:t>
      </w:r>
    </w:p>
    <w:p>
      <w:r>
        <w:t>Med. pract . H.___ , Facharzt für Psychiatrie und Psychotherapie, konnte anläss lich seiner Untersuchung im RAD auf psychiatrischem Gebiet keine gravieren den Erkrankungen, insbesondere keine Hinweise auf ein depressives Geschehen oder eine posttraumatische Belastungsstörung, feststellen. Er führte aus, von der von der I.___ im Jahr 2006 diagnostizierten dysthymen Persön lichkeit sei aktuell nichts mehr zu bemerken ( Urk. 8/48 S. 4).</w:t>
      </w:r>
    </w:p>
    <w:p>
      <w:r>
        <w:rPr>
          <w:b/>
        </w:rPr>
        <w:t>E. 3.7</w:t>
      </w:r>
    </w:p>
    <w:p>
      <w:r>
        <w:t>Gestützt auf die Ergebnisse seiner orthopädischen Untersuchung stellte Dr. med. J.___ , Facharzt für Orthopädische Chirurgie und Traumatolo gie des Bewegungs apparates,</w:t>
      </w:r>
    </w:p>
    <w:p>
      <w:r>
        <w:t>in seinem RAD- Untersuchung sbericht vom 1 0. Dezember 2013</w:t>
      </w:r>
    </w:p>
    <w:p>
      <w:r>
        <w:t>( Urk. 8/49) folgende Diagnosen mit Auswirkung auf die Arbeitsfähigkeit (S. 8): - Chronische, linksbetonte Lumbalgie und Lumboischialgie links mit anam nestisch bestehender Wurzelreizsymptomatik bei MRI-gesicherten degenerativen Veränderungen der Segmente L4/5 und L5/S1 einschliess lich osteodiskaler</w:t>
      </w:r>
    </w:p>
    <w:p>
      <w:r>
        <w:t>Foramenstenose L5/S1 links - aktuell ohne sensible oder motorische Ausfälle - aktuell geringe Funktionseinschränkung - Chronisch-rezidivierende Zervikalgie und Zervikozephalgie mit anam nestisch bestehender pseudoradikulärer Ausstrahlung in beide Arme bei MRI-gesicherten degenerativen Veränderungen ohne Nachweis einer Nervenwurzelkompression - aktuell ohne sensible oder motorische Ausfälle - aktuell keine Funktionseinschränkung</w:t>
      </w:r>
    </w:p>
    <w:p>
      <w:r>
        <w:t>Der RAD-Arzt</w:t>
      </w:r>
    </w:p>
    <w:p>
      <w:r>
        <w:t>Dr. J.___ gab an, der beschriebene klinische Befund korrelier e weitestgehend mit dem Befund, welcher im Bericht der Klinik für Neurochirur gie des Z.___ vom 1 8. Juni 2013 beschrieben worden sei , wobei die Inklination der Lendenwirbelsäule bei der heutigen Unt ersuchung sogar etwas besser gewesen sei. D as</w:t>
      </w:r>
    </w:p>
    <w:p>
      <w:r>
        <w:t>damals beidseits positive Lasègu e ‘ sche Dehnungs-Zeichen habe sich nicht mehr nachweisen lassen . Bei der somati schen und psychiatrischen Untersuchung, welche sich insgesamt über mehr als zwei Stunden hin gezogen habe, habe eine extrem theatralische Schmerzdarbie tung</w:t>
      </w:r>
    </w:p>
    <w:p>
      <w:r>
        <w:t>imponiert; dies sowohl verbal bei der Schilderung der Beschwerden al s auch nonverbal durch das ständige Stöhnen und Ächzen, die Gestik sowie das besonder s eindrucksvolle Zusammensacken . Dieses auffällige Verhalten sei bereits im Bericht der Klinik für Rheumatologie des</w:t>
      </w:r>
    </w:p>
    <w:p>
      <w:r>
        <w:t>Z.___</w:t>
      </w:r>
    </w:p>
    <w:p>
      <w:r>
        <w:t>vom 1 3. August 2013 erwähnt . Die vom Hausarzt Dr. D.___ angegebene 50%ige Arbeitsunfähigkeit für die Arbeit als Landvermesser werde lediglich mit „Schmerzen" begründet . F ür eine angepasste Tätigkeit werde ebenfalls – jedoch ohne weitere Begründung – nur eine 50 %ige Arbeitsfähigkeit angegeben (S. 8 f.).</w:t>
      </w:r>
    </w:p>
    <w:p>
      <w:r>
        <w:t>Dr. J.___ berichtete weiter, aufgrund der vom Beschwerdeführer erhaltenen Anga ben zu seiner Arbeitstätigkeit sowie des Arbeitgeberfragebogen s ergebe sich, dass die Tätigkei t als Geomatiker</w:t>
      </w:r>
    </w:p>
    <w:p>
      <w:r>
        <w:t>mit überwiegender Wahrscheinlichkeit einer optimal behinderungs angepassten Tätigkeit entspreche , da es sich um eine überwiegend körperlich leichte und weitestgehend in wechselnder Körperhal tung zu erbringende Tätigkeit handle . In der bisherigen Tätigkeit bestehe</w:t>
      </w:r>
    </w:p>
    <w:p>
      <w:r>
        <w:t>eine 75%ige Arbeitsfähigkeit seit Juni 2013, welche sich aus einer vollzeitigen Stun denpräsenz (ganztägige Arbeitsfähigkeit) und einer Leistungsminderung von aktuell 25 %</w:t>
      </w:r>
    </w:p>
    <w:p>
      <w:r>
        <w:t>aufgrund der geringeren Schnelligkeit sowie der nachvollziehbaren Notwendigkeit zu häufigem Wechsel der</w:t>
      </w:r>
    </w:p>
    <w:p>
      <w:r>
        <w:t>Arbeitshaltung und von zusätzlichen Pausen zusammensetze . Es sei f olgendes Belastungsprofil zu beachten: k örper lich leichte, ausnahmsweise mittelschwere Tätigkeit in wechselnder Körperhal tung, möglichst an einem höhenverstellbaren Arbeitstisch, ohne Notwendigkeit zu Arbeiten über Kopf, auf Leitern und Gerüsten oder in gebückter Körperhal tung. Er gab an, medizintheoretisch sei davon auszugehen, dass bei optimierter, konsequent durchgeführter, leitliniengerechter multimodaler Schmerztherapie eine Verbesserung des Gesundheitszustands und damit der Arbeitsfähigkeit innerhalb eines Jahres erreicht werden könne (S. 9 f.).</w:t>
      </w:r>
    </w:p>
    <w:p>
      <w:r>
        <w:rPr>
          <w:b/>
        </w:rPr>
        <w:t>E. 3.8</w:t>
      </w:r>
    </w:p>
    <w:p>
      <w:r>
        <w:t>Der Internist und Hausarzt Dr. D.___ führte am 1 7. März 2014 aus, er habe den Beschwerdeführer ab 4. Juni 2013 in seinem angestammten Beruf zu 50 % arbeitsfähig geschrieben. Eine Steigerung habe trotz mehrfachen Versuchen nicht erreicht werden können, da de r Versicherte angegeben habe, es sei ihm aufgrund seiner Schmerzen unmöglich , länger zu arbeiten. Er habe ihn am 1 3. Januar 2014 das letzte Mal in seiner Sprechstunde gesehen ( Urk. 8/64).</w:t>
      </w:r>
    </w:p>
    <w:p>
      <w:r>
        <w:rPr>
          <w:b/>
        </w:rPr>
        <w:t>E. 3.9</w:t>
      </w:r>
    </w:p>
    <w:p>
      <w:r>
        <w:t>Dem Bericht der Dres . B.___ und E.___ vom 4. März 2014 kann entnom men werden, dass das linksseitige chronische lumboradikuläre Sc hmerzsyndrom L4/5 regredient</w:t>
      </w:r>
    </w:p>
    <w:p>
      <w:r>
        <w:t>war . Es sei weder ein Hinweis auf eine entzündliche Spondy loarthropathie noch eine Iliosakralgelenk (ISG) -Arthritis ersichtlich. Die Krite rien für das Vorliegen einer entzündlichen Spondyloarthropathie würden nicht erfüllt. Zur weiteren Beurteilung der Arbeitsfähigkeit sei eine rheumatologische und psychiatrische Begutachtung zwingend ( Urk. 3 /4; siehe auch Urk. 8/ 65).</w:t>
      </w:r>
    </w:p>
    <w:p>
      <w:r>
        <w:rPr>
          <w:b/>
        </w:rPr>
        <w:t>E. 3.10</w:t>
      </w:r>
    </w:p>
    <w:p>
      <w:r>
        <w:t>Im Zeugnis vom 6. Mai 2014 bescheinigten die Ärzte des Z.___ eine ab diesem Datum bis 3 0. Mai 2014 bestehende Arbeitsunfähigkeit von 50 % ( Urk. 3/3).</w:t>
      </w:r>
    </w:p>
    <w:p>
      <w:r>
        <w:rPr>
          <w:b/>
        </w:rPr>
        <w:t>E. 3.11</w:t>
      </w:r>
    </w:p>
    <w:p>
      <w:r>
        <w:t>Nachdem sie den Beschwerdeführer vom 5. bis 2 5. April 2014 stationär behan delt hatten, stellten die Ärzte der A.___</w:t>
      </w:r>
    </w:p>
    <w:p>
      <w:r>
        <w:t>in ihrem Bericht vom 1 3. Mai 2014 ( Urk. 3/5) folgende Diagnosen (S. 1): - Therapierefraktäres chronisches lumboradikulä res Schmerzsyndrom L4/5 links - Zeichen der Symptomausweitung , Differentialdiagnose zentraler Schmerzwindup , Differentialdiagnose</w:t>
      </w:r>
    </w:p>
    <w:p>
      <w:r>
        <w:t>s omatoforme Schmerzstörung mit/bei: - Waddell -Zeichen: Schmerzen bei oberflächlicher Palpation, mehrere In nervationsgebiete überschreitende Symptomatik, axialer Kopfstau chungsschmerz , Schmerzauslösung bei Rot ation im Stehen, Diskre panz Lasè gue im L iegen/im Sitzen - vorwiegend somatisches Erklärungskonzept - kein Hinweis auf entzündliche Spondyloar thropathie . Keine ISG-Arth ritis (d ie Kriterien für das Vorliegen einer entzündlichen Spondy loarthropathie werden nicht erfüllt.) - bei kongenital eng angelegtem Spinalkanal und kongenital eng ange legten Foramina intervertebrale lumbal beidseits L4-S1 zeigt sich eine deutliche osteodiskale</w:t>
      </w:r>
    </w:p>
    <w:p>
      <w:r>
        <w:t>Forameneinengung L4/5 links und L5/S1 links mit Kompression der Wurzel L4/5 foraminal links (MRI</w:t>
      </w:r>
    </w:p>
    <w:p>
      <w:r>
        <w:t>LWS</w:t>
      </w:r>
    </w:p>
    <w:p>
      <w:r>
        <w:t>vom</w:t>
      </w:r>
    </w:p>
    <w:p>
      <w:r>
        <w:t>1 8. Februar 2014) - CT-PRT L5 links am 2 3. November 2012 mit 50%- iger Besserung - CT-PRT L4 links am 3. Dezember 2012 mit gutem Ansprechen - Myofasziales bis z ervikospondylogenes Schmerzsyndrom rechts mit/bei - Verschlechterung nach Stolpersturz ohne Kopfanprall am 16. Dezember 2012 - mehrsegmentaler Bandscheibenvorwölbung HWK 3 bis 6 sowie rechts betonten</w:t>
      </w:r>
    </w:p>
    <w:p>
      <w:r>
        <w:t>foraminalen Engen HWK 3/4 und HWK 5/6, jedoch ohne Nachweis von Nervenwurzelkompressionen (MRI HWS</w:t>
      </w:r>
    </w:p>
    <w:p>
      <w:r>
        <w:t>vom</w:t>
      </w:r>
    </w:p>
    <w:p>
      <w:r>
        <w:rPr>
          <w:b/>
        </w:rPr>
        <w:t>E. 6</w:t>
      </w:r>
    </w:p>
    <w:p>
      <w:r>
        <w:t>ATSG) gewesen sind; und c.</w:t>
      </w:r>
    </w:p>
    <w:p>
      <w:r>
        <w:t>nach Ablauf dieses Jahres zu mindestens 40 % invalid ( Art.</w:t>
      </w:r>
    </w:p>
    <w:p>
      <w:r>
        <w:rPr>
          <w:b/>
        </w:rPr>
        <w:t>E. 8</w:t>
      </w:r>
    </w:p>
    <w:p>
      <w:r>
        <w:t>Januar 2013) - Soziale Belastungssituation - Langzeit -Arbeitsunfähigkeit, gescheiterter Arb eitsversuch, Kündigung 2013, IV- Anmeldung - Assessments Angst/Depression (HADS) und a ngstbezogenes Vermeidungs verhalt en</w:t>
      </w:r>
    </w:p>
    <w:p>
      <w:r>
        <w:t>(FABQ) - FABQ bei Eintritt: gesamt: 72 (s tark erhöht), A1: 31</w:t>
      </w:r>
    </w:p>
    <w:p>
      <w:r>
        <w:t>(Arbeitsbezug), A2: 21</w:t>
      </w:r>
    </w:p>
    <w:p>
      <w:r>
        <w:t>(Aktivitätsbezug) - FABQ bei Austritt: gesamt: , Fragebogen nicht retourniert - HADS-Test bei Eintritt: A/D 9/16 von je 21 Punkten (erhöht für Depres sion) - HADS-Test bei Austritt: Fragebogen nicht retourniert</w:t>
      </w:r>
    </w:p>
    <w:p>
      <w:r>
        <w:t>Sie berichteten, der Beschwerdeführer sei im Erscheinungsbild gepflegt wirkend bei schmerzgekrümmter Körperhaltung. E s bestehe eine ausgeprägte Bewe gungs verlangsamung und er sei insgesamt deutlich selbstlimitiert. Er sei w ach, bewusstseinsklar und allseits orientiert. Im Kontaktverhalten sei der Versicherte freundlich, schmerzgeplagt bis entspannt und zugewandt. Der affektive Rapport sei schmerzmoduliert und der Antrieb reduziert. Aufmerksamkeit, Konzentration und Gedächtnis seien gut. Im formalen Denken sei er auf das Schme rzerlebnis eingeengt und schildere dies detailreich . Im inhaltlichen Denken sei er unauf fällig und ebenfalls auf das Schmerzerlebnis eingeengt (S. 2) . Der Beschwerde führer –</w:t>
      </w:r>
    </w:p>
    <w:p>
      <w:r>
        <w:t>so die Ärzte weiter – habe aktiv und motiviert an allen angebotenen Therapien teilgenommen. Im FABQ-Test seien die Werte für Angst und aktivi täts bezogenes Vermeidungsverhalten stark erhöht gewesen. Die Werte für Depression seien im HADS-Test ebenfalls erhöht gewesen. Di e erhöhten Werte seien im Kontext der anhaltenden Belastungssituation bei Langzeitarbeitsunfä higkeit , der Kündigung durch den Arbeitgeber, eines gescheiterten Arbeitsver suchs und im Zug der IV-Anmeldung zu sehen. Die positiven Waddel l -Zeichen und die mittelhohen, kaum beeinflussbaren Schmerzscores würden darüber hin aus auf einen zentralen Schmerzwindup (Differentialdiagnose somatoforme Schmerzausweitung) hinweisen (S. 3). Sie empfahlen im Anschluss an den stati onären Aufenthalt nebst der Fortführung der ambulanten Physiotherapie und der medizinischen Trainingstherapie die Fortsetzung der Psychothera pie. Sie attestierten bis am 9. Mai 2014 eine 100%ige Arbeitsunfähigkeit. Aus rehabili tationsmedizinischer Perspektive sei zum aktuellen Zeitpunkt weiterhin eine Arbeitsunfähigkeit von 100 % vorliegend. Sie würden die Durchführung einer interdisziplinären Begutachtung – wie sie bereits von den Ärzten des Z.___ vorgeschlagen worden sei – befürworten (S. 3 f.). 4. 4.1</w:t>
      </w:r>
    </w:p>
    <w:p>
      <w:r>
        <w:t>Im Rahmen der Anspruchsprüfung fragt es sich , ob die Beschwerdegegnerin zu Recht auf die Berichte der versicherungsinternen psychiatrischen und orthopä dischen RAD- Ärzte vom 10. Dezember 2013 ( Urk. 8/48-49) ab ge stellt hat oder ob die vom Beschwerdeführer daran geäusserte Kritik (vgl. Urk. 1 S. 7 ff.) begründet ist.</w:t>
      </w:r>
    </w:p>
    <w:p>
      <w:r>
        <w:t>Die fraglichen Berichte nehmen umfassend Stellung zu den festgestellten gesund heitlichen Beeinträchtigungen. Sie beruhen auf orthopädischen und psy chiatrischen Untersuch ung en, berücksichtigen die geklagten Beschwerden, sind in Kenntnis der Vorakten ergangen und enthalten begründe te Schlussfolgerun gen. So legte med. pract . H.___ aufgrund des vom Beschwerdeführer beschrie benen Tagesablaufs, seiner Biographie und der erhobenen psychopathologischen Befunde einleuchtend dar, dass der Versicherte keine psychische Störung von Krankheitswert, insbesondere kein depressives Geschehen oder eine posttrau matische Belastungsstörung, aufweist. Was die Arbeitsfähigkeit in physischer Hinsicht anbelangt, gelangte der RAD-Arzt Dr. J.___ gestützt auf die Ergebnisse seiner einlässlichen orthopädischen Untersuchung zum Schluss, dass die vor handenen somatischen Gesundheitsstörungen sich insofern einschränkend auf d ie Arbeitsfähigkeit auswirkten, als der Beschwerdeführer – allerdings vollzeit lich</w:t>
      </w:r>
    </w:p>
    <w:p>
      <w:r>
        <w:t>mit einer Leistungseinschränkung von 25 %</w:t>
      </w:r>
    </w:p>
    <w:p>
      <w:r>
        <w:t>– nur noch in der Lage sei, einer körperlich leichten, ausnahmsweise mittelschweren Tätigkeit in wechseln der Körperhaltung, möglichst an einem höhenverstellbaren Arbeitstisch und ohne die Notwendigkeit zu Arbeiten über Kopf, auf Leiter n und Gerüsten oder in gebückter Körperhaltung nachzugehen ( Urk. 8/49 S. 9). Dies vermag ange sichts der erhobenen Befunde zu überzeugen. 4.2</w:t>
      </w:r>
    </w:p>
    <w:p>
      <w:r>
        <w:t>In Anbetracht des vom bisherigen Arbeitgeber formulierten Arbeitsprofils eines bei ihm angestellten</w:t>
      </w:r>
    </w:p>
    <w:p>
      <w:r>
        <w:t>Geomatikers ( Urk. 8/20/8-</w:t>
      </w:r>
    </w:p>
    <w:p>
      <w:r>
        <w:rPr>
          <w:b/>
        </w:rPr>
        <w:t>E. 13</w:t>
      </w:r>
    </w:p>
    <w:p>
      <w:r>
        <w:t>( Tabelle Betriebsübliche Arbeitszeit nach Wirtschaftsabteilung [www.bfs.ad min.ch, Rubrik Arbeit und Erwerb, Unterrubriken Erwerbstätigkeit und Arbeitszeit sowie Detaillierte Daten]) und angepasst an die Entwicklung der N ominallöhne der Männer von 2'151 Punkten im Jahre 2010 auf 2' 204 Punkte im Jahr 2013 ( Tabelle Entwicklung der Nominallöhne, der Konsumentenpreise und der Real löhne, 1976-2014 [www.bfs.admin.ch, Rubrik Arbeit und Erwerb, Unterrubriken Erwerbstätigkeit und Arbeitszeit sowie Detaillierte Daten]) ergibt dies im für den Einkommens vergleich massgebenden Jahr 2013 ein Bruttoein kommen von Fr. 62‘822. -- respektive unter Berücksichtigung einer Leistungs einschränkung von 25 % ein solches von Fr. 47‘117.-- .</w:t>
      </w:r>
    </w:p>
    <w:p>
      <w:r>
        <w:t>7.4</w:t>
      </w:r>
    </w:p>
    <w:p>
      <w:r>
        <w:t>Die Beschwerdegegnerin ging in der angefochtenen Verfügung von einem Vali deneinkommen von Fr. 60‘450.-- aus ( Urk. 2 S. 2). Der Beschwerdeführer wie derum gab im Einwandschreiben vom 3. März 2014 einen Jahresverdienst von Fr. 68‘510.-- ( Urk. 8/61 S. 3) an. Wie es sich damit genau verhält, braucht indes nicht weiter geprüft zu werden. Denn selbst wenn der Invaliditätsberechnung ein Valideneinkommen von Fr. 68‘510.-- zu Grunde gele gt würde, ergäbe sich bei einem Invalideneinkommen von Fr. 47‘117.-- ein rentenausschliessender Invaliditätsgrad von 31 % . S chliesslich bleibt anzu merken, dass der Umstand, dass eine grundsätzlich vollzeitlich arbeitsfähige versicherte Person krankheits bedingt lediglich reduziert leistungsfähig ist, kei nen über die Berücksichtigung der eingeschränkten Leistungsfähigkeit und damit des Rendements hinaus gehenden Abzug rechtfertigt ( Urteil e des Bundes gerichts 8C_20/2012 vom 4. April 2012 E. 3.2 , 8C_7/2014 vom 10. Juli 2014 E.</w:t>
      </w:r>
    </w:p>
    <w:p>
      <w:r>
        <w:t>9.2 und 8C_7/2015 vom 27. April 2015 E. 5.2.3). 8.</w:t>
      </w:r>
    </w:p>
    <w:p>
      <w:r>
        <w:t>Zusammenfassend ist die angefochtene Verfügung im Ergebnis nicht zu bean standen . Dies führt zur Abweisung der Beschwerde. 9.</w:t>
      </w:r>
    </w:p>
    <w:p>
      <w:r>
        <w:t>9.1</w:t>
      </w:r>
    </w:p>
    <w:p>
      <w:r>
        <w:t>Da vorliegend die Voraussetzungen zur Gewährung der unentgeltlichen Rechts pflege gemäss § 16 Abs. 1 und 2 des Gesetzes über das Sozialversicherungsge richt ( GSVGer ) erfüllt sind (Urk. 3/5), ist dem Beschwerdeführer in Gutheissung seines Gesuchs vom 23. Mai 2014 (Urk. 1 S. 2) die unentgeltliche Prozessfüh rung zu bewilligen sowie Rechtsanwalt Peter Bolzli , Zürich, als unentgeltlicher Rechtsvertreter für das vorliegende Verfahren zu bestellen. 9.2</w:t>
      </w:r>
    </w:p>
    <w:p>
      <w:r>
        <w:t>Gestützt auf Art. 69 Abs. 1 bis IVG ist das Verfahren für den unterliegenden Beschwerdeführer kostenpflichtig. Die Kosten sind unabhängig vom Streitwert nach dem Verfahrensaufwand festzulegen und vorliegend auf Fr. 800.-- anzu setzen, zufolge Gewährung der unentgeltlichen Prozessführung jedoch einst weilen auf die Gerichtskasse zu nehmen. 9.3</w:t>
      </w:r>
    </w:p>
    <w:p>
      <w:r>
        <w:t>Der mit heutigem Beschluss bestellte unentgeltliche Rechtsvertreter des Beschwer deführers, Rechtsanwalt Peter Bolzli , macht mit seiner Honorarnote vom 2 7. November 2015 (Urk. 11) einen Aufwand von neun Stunden und 45 Minuten sowie Auslagen in der Höhe von Fr. 34.40 geltend, wofür ihm bei Anwendung des gerichtsüblichen Stundenansatzes von Fr. 200.-- (zuzüglich Mehrwertsteuer; bis 31. Dezember 2014) respektive Fr. 220. (zuzüglich Mehr wertsteuer; ab 1. Januar 2015) eine Entschädigung in der Höhe von Fr. 2‘171.85 ( inklu sive Barauslagen und MWSt ) aus der Gerichtskasse zuzusprechen ist. Das Gericht beschliesst:</w:t>
      </w:r>
    </w:p>
    <w:p>
      <w:r>
        <w:t>In Bewilligung des Gesuchs vom 23. Mai 2014 wird dem Beschwerdeführer die unent geltliche Prozessführung gewährt, und es wird ihm in der Person von Rechtsanwalt Peter Bolzli , Zürich, ein unentgeltlicher Rechtsvertreter für das vorliegende Verfahren bestellt,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Peter Bolzli, Zürich, wird mit Fr. 2'171.85 (inkl. Barauslagen und MWSt ) aus der Gerichtskasse entschädigt. Der Beschwerdeführer wird auf die Nachzahlungspflicht gemäss § 16 Abs. 4 GSVGer hingewiesen. 4.</w:t>
      </w:r>
    </w:p>
    <w:p>
      <w:r>
        <w:t>Zustellung gegen Empfangsschein an: - Rechtsanwalt Peter Bolzli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