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IV.2014.00514 vom 25. April 2016</w:t>
      </w:r>
    </w:p>
    <w:p>
      <w:r>
        <w:t>ZH Sozialversicherungsgericht, 2016-04-25, DE</w:t>
      </w:r>
    </w:p>
    <w:p>
      <w:r>
        <w:rPr>
          <w:b/>
        </w:rPr>
        <w:t xml:space="preserve">Quelle: </w:t>
      </w:r>
      <w:r>
        <w:t>https://mcp.opencaselaw.ch/entscheid/zh_sozialversicherungsgericht_IV.2014.00514</w:t>
      </w:r>
    </w:p>
    <w:p>
      <w:r>
        <w:t>FR: ZH_SOZIALVERSICHERUNGSGERICHT IV.2014.00514 du 25 avril 2016</w:t>
      </w:r>
    </w:p>
    <w:p>
      <w:r>
        <w:t>IT: ZH_SOZIALVERSICHERUNGSGERICHT IV.2014.00514 del 25 aprile 2016</w:t>
      </w:r>
    </w:p>
    <w:p>
      <w:pPr>
        <w:pStyle w:val="Heading2"/>
      </w:pPr>
      <w:r>
        <w:t>Erwägungen</w:t>
      </w:r>
    </w:p>
    <w:p>
      <w:r>
        <w:rPr>
          <w:b/>
        </w:rPr>
        <w:t>E. 1</w:t>
      </w:r>
    </w:p>
    <w:p>
      <w:r>
        <w:t>Die 1953 geborene X.___ , Mutter zweier 1987 und 1990 gebo rener Kinder und ausgebildete A pothekerin , leidet seit 1993 an einer</w:t>
      </w:r>
    </w:p>
    <w:p>
      <w:r>
        <w:t>primär schubartig und sekundär progredient</w:t>
      </w:r>
    </w:p>
    <w:p>
      <w:r>
        <w:t>verlaufenden</w:t>
      </w:r>
    </w:p>
    <w:p>
      <w:r>
        <w:t>Multiplen Sklerose , bei Erst diagnose im Jahr 2007</w:t>
      </w:r>
    </w:p>
    <w:p>
      <w:r>
        <w:t>(Urk. 8/11/7 und Urk. 8/94/10 ) . Am 1. November 2007 wurde sie vollständig ar beitsunfähig (Urk. 8/31-32 ). In der Folge meldete sie sic h a m 2. September</w:t>
      </w:r>
    </w:p>
    <w:p>
      <w:r>
        <w:t>2008 (Eingangsdatum) unter Hinweis auf die Multiple Sklerose sowie eine dadurch verursachte Paraplegie mit Spastik bei der So zial ver siche rungsanstalt des Kantons Zürich, IV-Stelle, zum Bezug von Leistun gen der Invalidenversicherung an (Urk. 8/3 ).</w:t>
      </w:r>
    </w:p>
    <w:p>
      <w:r>
        <w:t>Die se</w:t>
      </w:r>
    </w:p>
    <w:p>
      <w:r>
        <w:t>sprach ihr mit Wirkung ab dem 1. Novem ber 2008 eine ganze Invalidenr ente bei einem Invaliditätsgrad von 84 %</w:t>
      </w:r>
    </w:p>
    <w:p>
      <w:r>
        <w:t>zuzüglich zweier akzessorischer Kinderrenten sowie eine Hilflosenent schädi gun g leichten Grades zu (Verf ügungen vom 10. September 2009 [ Urk. 8/33-36 und Urk. 8/50-51 ] ; vgl. auch die Bestätigungen der Rente und der Hilflosenent schä digung vom 8. beziehungsweise 7 . April 2011 [ Urk. 8/97-98 ] und die Bestäti gung der Rente vom 20. Mai 2014 [ Urk. 8/161 ] ). Auf Antrag der Versicherten gewährte ihr die IV-Stelle für den Einbau eines Sitztre ppenliftes vom Untergeschoss (UG) zum Erdgeschoss (EG) sowie vom EG zum Obergeschoss (OG) mit Verfügung vom 24. November 2009 eine teilweise</w:t>
      </w:r>
    </w:p>
    <w:p>
      <w:r>
        <w:t>Kostengutsprache im Umfang von Fr. 24‘500.-- für die leihweise Abgabe des</w:t>
      </w:r>
    </w:p>
    <w:p>
      <w:r>
        <w:t>Treppenliftes zuzüglich Prüfungsgebühren von Fr. 692.60 und Fr. 559.40 für den elektrischen Anschluss. Ausserdem erteilte sie Kostengutsprache für ein Service-Abonnement im Umfang von höchstens Fr. 485.-- pro Jahr (Urk. 8/58).</w:t>
      </w:r>
    </w:p>
    <w:p>
      <w:r>
        <w:t>Zufolge Verschlechterung ihres Gesundheitszustandes ersuchte die Versicherte a m 28. Septem ber 2012 um Kostenübernahme für den Ersatz de r</w:t>
      </w:r>
    </w:p>
    <w:p>
      <w:r>
        <w:t>Sitztreppe n lift an lage durch zwei Plattfor mlift e (Urk. 8/129). Sie legte ihrem Gesuch die Of ferten der von ihr bevorzugten und mit weniger Eingriffe n in die bestehende Struktur einhergehenden Kostenvoranschläge bei (Urk. 8/126-128 ). Nach Ab klärung vor Ort durch einen Mitarbeiter der</w:t>
      </w:r>
    </w:p>
    <w:p>
      <w:r>
        <w:t>A. ___ -Hilfsmittelberatung für Be hinderte ( Be richt vom 1. November 2013, Urk. 8/139) stellte die IV-Stelle der Versicherten mit Vorbesche id vom 3. Januar 2014 die Abweisung des Gesuchs in Aussicht ( Urk. 8/143). Dageg en erhob die Versicherte am 29. Januar 2014 Einwand (Urk. 8/146) und reichte hierfür das Protokoll der individuellen Ab klärung der Wohnsituation der</w:t>
      </w:r>
    </w:p>
    <w:p>
      <w:r>
        <w:t>Y.___</w:t>
      </w:r>
    </w:p>
    <w:p>
      <w:r>
        <w:t>vom 6. Juni 2012 (Urk. 8/148) sowie die Stel lungnahme der Firma Z.___ vom 6. Januar 2014 ( Urk. 8/147 ) ein . Nach Beizug einer weiteren Stellungnahme durch die A.___ ( Bericht vom 1 0. März 2014, Urk. 8/152) erteilte die IV-Stelle Kostengutsprache für Reparatur und Unterhalt der neuen Treppenliftanlage bis am 2. Oktober 2018 sowie für den Abschluss eines Service-Abonnements im Um fang von jährlich höchstens Fr. 485. --</w:t>
      </w:r>
    </w:p>
    <w:p>
      <w:r>
        <w:t>(Mitteilung vom 2 8. März 2014; Urk. 8/154). Demgegen über wies sie das Gesuch um Kostenübernahme für den Plattformlift mit Verfügung vom 31. März 2014 wie vorbeschie den ab (Urk. 8/153).</w:t>
      </w:r>
    </w:p>
    <w:p>
      <w:r>
        <w:rPr>
          <w:b/>
        </w:rPr>
        <w:t>E. 1.1</w:t>
      </w:r>
    </w:p>
    <w:p>
      <w:r>
        <w:t>Gemäss Art. 21 Abs. 1 des Bundesgesetzes über die Invalidenversicherung ( IVG ) hat die versicherte Person im Rahmen einer vom Bundesrat aufzustellenden Liste Anspruch auf jene Hilfsmittel, deren sie für die Ausübung der Erwerbstä 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w:t>
      </w:r>
    </w:p>
    <w:p>
      <w:r>
        <w:rPr>
          <w:b/>
        </w:rPr>
        <w:t>E. 1.2</w:t>
      </w:r>
    </w:p>
    <w:p>
      <w:r>
        <w:t>Ziff. 13 HVI Anhang steht unter der Überschrift „Hilfsmittel am Arbeitsplatz, im Aufgabenbereich, zur Schulung und Ausbildung sowie bauliche Vorkehren zur Überwindung des Arbeitsweges”; Voraussetzungen für einen Anspruch auf die dort aufgeführten Hilfsmittel ist somit die Förderung der Eingliederung im Erwerbsbereich oder im Haushalt im Sinne von Art. 21 Abs. 1 IVG. Unter ihnen figurieren in Ziff. 13.05* HVI Anhang „Hebebühnen und Treppenlifte sowie Be seitigung oder Abänderung von baulichen Hindernissen im und um den Wohn-, Arbeits-, Ausbildungs- und Schulungsbereich, sofern damit die Überwindung des Weges zur Arbeits-, Ausbildungs- oder Schulungsstätte oder die Tätigkeit im Aufgabenbereich ermöglicht wird”. Demgegenüber trägt Ziff. 14 HVI An hang den Titel „Hilfsmittel für die Selbstsorge”; diese Hilfsmittel werden unter den Voraussetzungen in Art. 21 Abs. 2 IVG gewährt und müssen damit nicht im Erwerbsbereich oder Haushalt eingliederungswirksam sein, sondern lediglich der Sozialrehabilitation dienen (vgl. BGE 127 V 127). Solche Hilfsmittel für die Selbstsorge sind gemäss Ziff. 14.05 HVI Anhang „Treppenfahrstühle und Rampen für Versicherte, die ohne einen solchen Behelf ihre Wohnstätte nicht ver lassen können”.</w:t>
      </w:r>
    </w:p>
    <w:p>
      <w:r>
        <w:t>Das Eidgenössische Versicherungsgericht hat die unterschiedlichen Voraus set zung en für die Gewährung der Hilfsmittel in Ziff. 13.05* HVI Anhang und der Hilfsmittel in Ziff. 14.05 HVI Anhang als rechtskonform erklärt (BGE 127 V 127).</w:t>
      </w:r>
    </w:p>
    <w:p>
      <w:r>
        <w:rPr>
          <w:b/>
        </w:rPr>
        <w:t>E. 1.3</w:t>
      </w:r>
    </w:p>
    <w:p>
      <w:r>
        <w:t>Das Hilfsmittel muss im Einzelfall dazu bestimmt und geeignet sein, dem ge sund heitlich beeinträchtigten Versicherten in wesentlichem Umfang zur Errei chung eines der gesetzlich anerkannten Ziele zu verhelfen. Der Versicherte hat in der Regel nur Anspruch auf die dem jeweiligen Eingliederungszweck ange messenen, notwendigen Massnahmen, nicht aber auf die nach den gegebenen Umständen bestmögliche n Vorkehren. Denn das Gesetz will die Eingliederung lediglich so weit sicherstellen, als diese im Einzelfall notwendig, aber auch ge nü gend ist; ferner muss der voraussichtliche Erfolg einer Eingliederungsmass nahme in einem vernünftigen Verhältnis zu ihren Kosten stehen (BGE 122 V 214 E. 2c, mit Hinweisen). Demgegenüber setzt d er Anspruch auf Hilfsmittel im Sin ne von Art. 21 Abs. 1 IVG keine Verbesserung des Invaliditätsgrades voraus und wird durch den Bezug einer ganzen Rente nicht ausgeschlossen. Vielmehr verlangt die Rechtsprechung lediglich, dass das Hilfsmittel eine beachtliche Tätigkeit ermöglicht, wobei die Auslegung dieses Begriffes aufgrund des kon kre ten Aufgabenbereichs unter Berücksichtigung der durch das Hilfsmittel mög lichen Verbesserung des Leistungsvermögens zu erfolgen hat (BGE 122 V 217 E. 4c/ aa , 117 V 273 f. E . 2b/ bb in fine ; ZAK 1992 S. 215 f. E . 2b/ bb ; vgl. auch KHMI Rz .</w:t>
      </w:r>
    </w:p>
    <w:p>
      <w:r>
        <w:t>1019). Sind die Hilfsmittel für die Tätigkeit im Hausha lt jedoch kostspielig , so setzt die Praxis in der Regel eine Arbeitsfähigkeitssteigerung um etwa 10 % voraus (vgl. Kreisschreiben über die Abgabe von Hilfsmitteln durch die Invalidenversicherung</w:t>
      </w:r>
    </w:p>
    <w:p>
      <w:r>
        <w:t>[ KHMI ]</w:t>
      </w:r>
    </w:p>
    <w:p>
      <w:r>
        <w:t>Rz . 1019).</w:t>
      </w:r>
    </w:p>
    <w:p>
      <w:r>
        <w:rPr>
          <w:b/>
        </w:rPr>
        <w:t>E. 1.4</w:t>
      </w:r>
    </w:p>
    <w:p>
      <w:r>
        <w:t>Schafft eine versicherte Person ein Hilfsmittel nach der im Anhang aufgeführ ten Liste selber an, so hat sie gestützt auf Art. 21 bis IVG und Art.</w:t>
      </w:r>
    </w:p>
    <w:p>
      <w:r>
        <w:rPr>
          <w:b/>
        </w:rPr>
        <w:t>E. 1.5</w:t>
      </w:r>
    </w:p>
    <w:p>
      <w:r>
        <w:t>Im Gebiet der Invalidenversicherung gilt ganz allgemein der Grundsatz, dass die invalide Person, bevor sie Leistungen verlangt, alles ihr Zumutbare selber vor zukehren hat, um die Folgen ihrer Invalidität bestmöglich zu mildern (BGE 113 V 22 E.</w:t>
      </w:r>
    </w:p>
    <w:p>
      <w:r>
        <w:t>4a mit Hinweisen). Dieses Gebot der Selbsteingliederung ist Ausdruck des in der ganzen Sozialversicherung geltenden Grundsatzes der Schadenmin derungspflicht (vgl. BGE 120 V 368 E. 6b, 117 V 275 E. 2b, 400), wobei jedoch von der versicherten Person nur Vorkehren verlangt werden können, die unter Berücksichtigung der gesamten objektiven und subjektiven Gegebenheiten des Einzelfalles zumutbar sind (BGE 113 V 22 E.</w:t>
      </w:r>
    </w:p>
    <w:p>
      <w:r>
        <w:t>4a mit Hinweisen auf Lehre und Rechtsprechung; ZAK 1989 S. 214 E.</w:t>
      </w:r>
    </w:p>
    <w:p>
      <w:r>
        <w:t>1c). Einem Leistungsansprecher sind Massnahmen zuzumuten, die ein vernünftiger Mensch in der gleichen Lage ergreifen würde, wenn er keinerlei Entschädigung zu erwarten hätte. Gemäss gel tender Rechtsprechung darf sich die Verwaltung bei den Anforderungen, welche unter dem Titel der Schadenminderung an eine versicherte Person ge stellt wer den, nicht einseitig vom öffentlichen Interesse an einer sparsamen und wirt schaftlichen Versicherungspraxis leiten lassen, sondern sie hat auch die grund 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 dernde Vorkehren Rentenleistungen auslösen oder zu einer grundlegend neuen Eingliederung Anlass geben würde. Unter solchen Voraussetzungen kann die Ver legung oder Beibehaltung des Wohnsitzes oder des Arbeitsortes nach wie vor, auch bei Berücksichtigung grundrechtlicher Gesichtspunkte, eine zumut bare Massnahme der Schadenminderung sein. Wo es hingegen um die Zuspre chung oder Anpassung einzelner Eingliederungsleistungen im Rahmen neuer Verhält nisse geht, welche auf grundrechtlich geschützte Betätigungen der versi cherten Person zurückzuführen sind, ist bei der Berufung auf die Schadenmin derungs pflicht Zurückhaltung geboten. Vorbehalten bleiben Fälle, in denen die Dis po si tionen der versicherten Person nach den Umständen als geradezu unver nünftig oder rechtsmissbräuchlich betrachtet werden müssen (BGE 113 V 22 E. 4d S. 32; SVR 2007 IV Nr. 34 S. 121 E. 3.1; Urteil des Bundesgerichts 8C_128/2007 vom 14. Januar 2008 E. 3 mit Hinweisen). 2.</w:t>
      </w:r>
    </w:p>
    <w:p>
      <w:r>
        <w:t>2 .1</w:t>
      </w:r>
    </w:p>
    <w:p>
      <w:r>
        <w:t>Die IV-Stelle begründete ihren abweisenden Entscheid mit dem Selbstverschul den der Beschwerdeführerin. So habe sich diese ung eachtet der Beurteilung vom 21. Juli 2009 (im Zusammenhang mit der Sitzliftanlage) aus ästhetischen Grün den gegen eine durchführende Anlage entschieden. Diese beiden Sitzlifte hätten nunmehr, wie vorausgesagt, nicht mit der inzwischen notwendig gewordenen Plattform nachgerüstet werden können. Da sich die Beschwerdeführerin damals gegen ihre Empfehlung und für eine Sitztreppenliftvariante entschieden habe, könnten die nunmehr entstandenen Kosten für die jetzt notwendig gewordene Neuversorgung nicht übernommen werden ( Urk. 2).</w:t>
      </w:r>
    </w:p>
    <w:p>
      <w:r>
        <w:rPr>
          <w:b/>
        </w:rPr>
        <w:t>E. 2</w:t>
      </w:r>
    </w:p>
    <w:p>
      <w:r>
        <w:t>Dagegen erhob die Versicherte, vertreten durch Rechtsanwalt Adrian Zogg , am 13. Mai 2014 Beschwerde und beantragte, die angefochtene Verfügung sei auf zu heben und die Beschwerdegegnerin</w:t>
      </w:r>
    </w:p>
    <w:p>
      <w:r>
        <w:t>sei zu verpflichten, ihr die gesetzlichen Leistungen auszurichten, insbesondere die Kosten für die Plattformliftanlage zu vergüten. In prozessualer Hins i cht ersuchte sie um Durchführung eines zweiten Schriftenwechsels (Urk.</w:t>
      </w:r>
    </w:p>
    <w:p>
      <w:r>
        <w:t>1 S. 2 ) . Mit Beschwerdeantwort vom 13. Juni 2014 schloss die Beschwerdegegnerin auf Abweisung der Beschwerde (Urk. 7 ). Mit Ver fügung vom 16. Juni 2014 wurde ein zweiter Sc hriftenwechsel angeordnet (Urk. 9). Nach zweimalig erstreckter Frist (Urk. 11-12) hielt die Beschwerdefüh rerin am 13. Oktober 2014 replicando an ihren Anträgen fest (Urk. 13 ). Am 21. November 2014 verzichtete die Beschwerdegegnerin auf ei ne Duplik (Urk.</w:t>
      </w:r>
    </w:p>
    <w:p>
      <w:r>
        <w:t>16), was der Be schwerdeführerin am 2</w:t>
      </w:r>
    </w:p>
    <w:p>
      <w:r>
        <w:rPr>
          <w:b/>
        </w:rPr>
        <w:t>E. 2.2</w:t>
      </w:r>
    </w:p>
    <w:p>
      <w:r>
        <w:t>Die Beschwerdeführerin brachte im Wesentlichen dagegen vor , es liege kein Selbstverschulden im Zusammenhang mit den neu entstandenen Kosten für die Plattformanlage vor. U rsprünglich sei aus Sicherheitsüberlegungen kein durch geh ender Sitzlift eingebaut worden; die Liftschiene hätte bei der Eingangstüre eine Stolperfalle für Passanten dargestellt. Sodann wäre ein durchgehender Platt formlift aufgrund der beengten Raumsituation gar nicht möglich gewesen. In diesem Sinne hätte auch ein durchgehender Sitzlift im Nachhinein nicht um gerüstet werden können. Als sie 200</w:t>
      </w:r>
    </w:p>
    <w:p>
      <w:r>
        <w:rPr>
          <w:b/>
        </w:rPr>
        <w:t>E. 4</w:t>
      </w:r>
    </w:p>
    <w:p>
      <w:r>
        <w:t>IVG hat der Bundesrat in Art. 14 IVV an das Eidgenössische Departement des Innern übertragen, welches die Verord nung über die Abgabe von Hilfsmitteln durch die Invalidenversicherung (HVI) mit anhangsweise aufgeführter Hilfsmittelliste erlassen hat. Laut Art. 2 HVI be 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 d ( Abs. 2; BGE 122 V 212 E. 2a).</w:t>
      </w:r>
    </w:p>
    <w:p>
      <w:r>
        <w:rPr>
          <w:b/>
        </w:rPr>
        <w:t>E. 4.2</w:t>
      </w:r>
    </w:p>
    <w:p>
      <w:r>
        <w:t>mit Hinweisen; Urteil des Bundesgerichts 8C_729/2009 vom 3 0. November 2009 E. 4.1-3).</w:t>
      </w:r>
    </w:p>
    <w:p>
      <w:r>
        <w:t>Nach dem Gesagten ist dem Ehemann oder dem Sohn der Beschwerdeführerin zumutbar, die Nahrungsmittel und Getränke für die Familie rechtzeitig aus dem Keller zu holen. Es handelt sich dabei um keinen grossen Zusatzaufwand ; s chliesslich gab die Beschwerdeführerin an, sie hole bloss hin und wieder etwas aus dem Keller. Auch ist es der Familie unter den gegebenen Umständen zumut bar, einen klein en Vorrat im OG anzulegen, sodass die Beschwerdeführerin zum Zeitpunkt des Bedarfs jederzeit über die notwendi gen Le bensmittel oder Ge tränke verfügen kann .</w:t>
      </w:r>
    </w:p>
    <w:p>
      <w:r>
        <w:t>5 .2.2</w:t>
      </w:r>
    </w:p>
    <w:p>
      <w:r>
        <w:t>Davon, dass die Beschwerdeführerin mit dem Einbau eines Plattform lifts vom EG ins UG eine anspruchsrelevante Arbeitsfähigkeitssteigerung von etwa 10 % erreichen könnte , ist nicht auszugehen. Der einz ig relevante Aufgabenbereich im UG betrifft die Besorgung der Wäsche (Waschmaschine sowie Tumbler füllen und entleeren). Gemäss Abklärungsbericht vom 23. Februar 2009 wurde die mit dem Einbau eines Sitzlifts erzielbare Verbesserung mit 4 ,8 % veranschlagt (vgl. E. 4 .1 ). Angesichts der Progredienz der MS-Erkrankung dürfte dieser Wert beim Einbau des Plattformlifts sicherlich nicht gestiegen sein, zumal die Beschwer deführerin zu diesem Zeitpunkt einen weiteren Kraftverlust in den Armen hin nehmen musste (vgl. E. 4 .2) , was letztlich auch zur Mühe beim Transfer vom Rollstuhl auf den Sitzlift (und umgekehrt) führte und den Einbau eines Platt formliftes überhaupt erforderlich machte (E. 4 .3) . Daraus ergibt sich, dass es für eine Kostenübernahme des Plattformliftes vom EG ins UG bei Weitem an der Beachtlichkeitsschwelle</w:t>
      </w:r>
    </w:p>
    <w:p>
      <w:r>
        <w:t>von 1 0 % mangelt (KHMI Rz . 1019) . Die gilt in s be sondere auch angesichts der Gesamtkosten des anbegehrten</w:t>
      </w:r>
    </w:p>
    <w:p>
      <w:r>
        <w:t>Hifsmittels von Fr.</w:t>
      </w:r>
    </w:p>
    <w:p>
      <w:r>
        <w:t>65’939.90. 5 .2.3</w:t>
      </w:r>
    </w:p>
    <w:p>
      <w:r>
        <w:t>Im Übrigen befinden sich sämtliche Räume, welche die Beschwerdeführerin für allfällige Haushaltsarbeiten (insbesonder e Küchenarbeiten) aufsuchen müsste , auf einer Ebene mit dem Wohnbereich im OG (Urk. 22/1). Damit fördert auch der Plattformlift vom EG ins OG die Eingliederung im Haushalt nicht, weshalb die Voraussetzungen für einen Kostenersatz für die Plattformliftanlage gemäss Ziff. 13.05* HVI Anhang nicht erfüllt sind . Aus dem Umstand, dass sich der Hauseingang nicht auf derselben Ebene befindet wie der Aufgabenbereich und der Wohnbereich , lässt sich für die Erhaltung/Verbesserung der Arbeitsfähigkeit im Haushal t nichts ableiten. Auf das Vorbringen der Beschwerdeführerin, ohne Plattformlift die Räume im OG gar nicht erreichen zu können (Urk. 28 S. 4), ist daher erst im Rahmen der Prüfung eines Anspruchs auf ein Hilfsmittel zur Selbstsorge</w:t>
      </w:r>
    </w:p>
    <w:p>
      <w:r>
        <w:t>einzugehen (E. 5 .3).</w:t>
      </w:r>
    </w:p>
    <w:p>
      <w:r>
        <w:t>5 .2.4</w:t>
      </w:r>
    </w:p>
    <w:p>
      <w:r>
        <w:t>Nach dem Gesagten besteht kein Anspruch auf Kostenersatz für die Platt formliftanlage gemäss Ziff. 13.05* HVI Anhang. Dies lässt sich aufgrund der vor handenen Unterlagen</w:t>
      </w:r>
    </w:p>
    <w:p>
      <w:r>
        <w:t>abschliessend beurteilen , weshalb keine e rgänzende n Ab klärungen vorzunehmen sind ( vgl. den Antrag auf Durchführung eines Augen scheins in Urk. 28 S. 4) . 5 .3</w:t>
      </w:r>
    </w:p>
    <w:p>
      <w:r>
        <w:t>Ohne Plattformliftanlage ist es der Beschwerdeführerin nicht möglich, das Haus zu verlassen, unabhängig davon, ob sich der von der Beschwerdeführerin be nutz bare Hauseingang im EG oder im UG befindet (vgl. Urk. 22/1) . Demzufolge dient die Plattformliftanlage der Selbst sorge gemäss Ziff. 14.05 HVI Anhang , weshalb die Beschwerdeführerin An spruch auf Kostenersatz hat, wobei sich dieser auf maximal Fr. 8‘000.--</w:t>
      </w:r>
    </w:p>
    <w:p>
      <w:r>
        <w:t>beläuft. In diesem Fall besteht kein Anspruch auf Vergütung von Reparaturkosten ( Ziff. 14.05 HVI Anhang). 5.4</w:t>
      </w:r>
    </w:p>
    <w:p>
      <w:r>
        <w:t>Zu prüfen bleiben die Auswirkungen dieses Entscheides auf die (nicht strittige, jedoch als Teil des Anfechtungsgegenstandes zu überprüfende [vgl. E.</w:t>
      </w:r>
    </w:p>
    <w:p>
      <w:r>
        <w:t>3.2]) Mitteilung vom 28. März 2014 (Urk. 8/154). Bei der erstmaligen Zusprache einer Dauerleistung, die bei der Überprüfung infolge der Möglichkeit einer reformatio in peius abgesprochen wird, findet Art. 88 bis Abs. 2 lit . a IVV keine analoge Anwendung (BGE 136 V 45; zur analogen Anwendung der revisionsrechtlichen Bestimmungen bei Eingliederungsleistungen: vgl. BGE 105 V 173 ). Im vorliegenden Fall wurden zwar Reparaturkosten in Form eines Anteils an das Serviceabonnement bereits in Zusammenhang mit dem zugesprochenen Ein bau zweier Sitztreppenlifte vom UG zum EG und vom EG ins OG gewährt (Verfügung vom 24. November 2011, Urk. 8/58) und ist die Mitteilung vom 28.</w:t>
      </w:r>
    </w:p>
    <w:p>
      <w:r>
        <w:t>März 2014 so formuliert, dass die Kostengutsprache fortgesetzt wird im Sinne eines weiterhin gewährten Anspruchs. Hierbei ist jedoch zu beachten, dass infolge der gesundheitlichen Verschlechterung ein Revisionsgrund in der Hilfsmittelabgabe eingetreten ist, die schliesslich auch zum Austausch des abge gebenen Hilfsmittels (Plattformliftanlage anstelle Sitztreppenliftanlage) führte. Der Anspruch auf das neue Hilfsmittel ist daher umfassend zu prüfen, ein schliesslich der nicht strittigen Reparatur- und Servicekosten.</w:t>
      </w:r>
    </w:p>
    <w:p>
      <w:r>
        <w:t>Da der Anspruch nach Ziff. 14.05 HVI Anhang keine Vergütung von Reparaturkosten vorsieht, ist die Mitteilung vom 28. März 2014 (rückwirkend) aufzuheben. 6 .</w:t>
      </w:r>
    </w:p>
    <w:p>
      <w:r>
        <w:t>Zusammenfassend sind i n teilweiser Gutheissung der Beschwerde die ange fochtene Verfügung vom 31. März 2014 sowie die Mitteilung vom 26. März 2014 auf zuheben , und es ist fest zustellen , dass die Beschwerdeführerin An spruch auf Kostenübernahme für den Einbau eines Plattformtreppenlifts im Be trag von Fr. 8‘000.-- hat. Im Übrigen ist die Beschwerde abzuweisen. 7 .</w:t>
      </w:r>
    </w:p>
    <w:p>
      <w:r>
        <w:t>7.1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zu einem Viertel (Fr. 200.--) der Beschwerdegegnerin und zu Dreiviertel (Fr.</w:t>
      </w:r>
    </w:p>
    <w:p>
      <w:r>
        <w:t>600.--) der Beschwerdeführerin aufzuerlegen. 7.2</w:t>
      </w:r>
    </w:p>
    <w:p>
      <w:r>
        <w:t>Bei diesem Ausgang des Verfahrens steht der Beschwerdeführer in eine redu zierte Prozessentschädigung für das Beschwerdeverfahren zu . Diese ist nach Art. 61 lit . g ATSG in Verbindung mit § 34 des Gesetzes über das Sozialversi cherungsgericht ohne Rücksicht auf den Streitwert nach der Bedeutung der Streitsache und nach der Schwierigkeit des Prozesses zu bemessen und auf ins gesamt Fr. 500.-- (inkl. Barauslagen und Mehrwertsteuer) festzusetzen. Das Gericht erkennt: 1.</w:t>
      </w:r>
    </w:p>
    <w:p>
      <w:r>
        <w:t>In teilweiser Gutheissung der Beschwerde wird die Verfügung der Sozialversiche rungs anstalt des Kantons Zürich, IV-Stelle,</w:t>
      </w:r>
    </w:p>
    <w:p>
      <w:r>
        <w:t>vom 31. März 2014 einschliesslich der Mittei lung vom 28. März 2014 aufgehoben und fest gestellt, dass die Beschwerdeführerin An spruch auf Kostenübernahme für den Einbau eines Plattformtreppenlifts im Betrag von</w:t>
      </w:r>
    </w:p>
    <w:p>
      <w:r>
        <w:t>Fr.</w:t>
      </w:r>
    </w:p>
    <w:p>
      <w:r>
        <w:t>8‘000.-- hat.</w:t>
      </w:r>
    </w:p>
    <w:p>
      <w:r>
        <w:t>Im Übrigen wird die Beschwerde abgewie sen. 2.</w:t>
      </w:r>
    </w:p>
    <w:p>
      <w:r>
        <w:t>Die Gerichtskosten von Fr. 800.-- werden zu einem Viertel</w:t>
      </w:r>
    </w:p>
    <w:p>
      <w:r>
        <w:t>(Fr. 200.--) der Beschwer degegnerin und zu Dreiviertel</w:t>
      </w:r>
    </w:p>
    <w:p>
      <w:r>
        <w:t>(Fr. 600.--) der Beschwerdeführerin auferlegt. 3.</w:t>
      </w:r>
    </w:p>
    <w:p>
      <w:r>
        <w:t>Die Beschwerdegegnerin wird verpflichtet, der Beschwerde führerin eine Prozessent schädigung von Fr . 500 .-- (inkl. Barauslagen und MWSt ) zu bezahlen. 4.</w:t>
      </w:r>
    </w:p>
    <w:p>
      <w:r>
        <w:t>Zustellung gegen Empfangsschein an: - Rechtsanwalt Adrian Zogg , unter Beilage des Doppels von Urk. 26 (Verzicht auf Stellungnahme der Beschwerdeführerin vom 19. Januar 2016) - Sozialversicherungsanstalt des Kantons Zürich, IV-Stelle , unter Beilage des Doppels von Urk. 28 (Stellungnahme der Beschwerdeführerin vom 4. April 2016)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8</w:t>
      </w:r>
    </w:p>
    <w:p>
      <w:r>
        <w:t>eine Sitzliftanlage habe einbauen lassen, habe sie nicht damit rechnen müssen, dass sich ihr Gesundheitszustand in so kurzer Zeit so rapide verschlechtern würde, weshalb sie sich für die viel kosten günstigere Variante einer Sitzliftanlage entschieden habe. Damit habe sie sogar im Interesse de r Beschwerdegegnerin gehandelt (Urk . 1 S. 4 f. ). 3.</w:t>
      </w:r>
    </w:p>
    <w:p>
      <w:r>
        <w:t>3.1</w:t>
      </w:r>
    </w:p>
    <w:p>
      <w:r>
        <w:t>Nach der Rechtsprechung (BGE 110 V 48 und seitherige Urteile) bilden Anfech tungsgegenstand im verwaltungsgerichtlichen Beschwerdeverfahren, formell be trachtet, Verfügungen im Sinne von Art. 5 des Bundesgesetzes über das Ver waltungsverfahren</w:t>
      </w:r>
    </w:p>
    <w:p>
      <w:r>
        <w:t>VwVG (vgl. BGE 124 V 20 E. 1, 25 E. 2a, je mit Hinweisen) und - materiell - die in den Verfügungen geregelten Rechtsverhältnisse. Streit gegenstand bildet demgegenüber das auf Grund der Beschwerdebegehren tat sächlich angefochtene, somit als Prozessthema vor den (erst- oder zweitin stan z lichen) Richter gezogene Rechtsverhältnis (vgl. BGE 110 V 51 E.</w:t>
      </w:r>
    </w:p>
    <w:p>
      <w:r>
        <w:t>3c). Nach dieser Umschreibung beziehen sich Anfechtungs- und Streitgegenstand auf ein (materielles) Rechtsverhältnis, sei es auf eines (z.B. Rentenanspruch), sei es auf mehrere Rechtsverhältnisse (z.B. Eingliederungs- und Rentenanspruch). Streitge gen stand ist mithin nicht der beschwerdeweise beanstandete "Teil des durch die Verfügung bestimmten Rechtsverhältnisses" (so BGE 110 V 51 E. 3c, BGE 112 V 99 E.</w:t>
      </w:r>
    </w:p>
    <w:p>
      <w:r>
        <w:t>1a, BGE 117 V 295 E.</w:t>
      </w:r>
    </w:p>
    <w:p>
      <w:r>
        <w:t>2a und BGE 122 V 244 E.</w:t>
      </w:r>
    </w:p>
    <w:p>
      <w:r>
        <w:t>2a [" partie du rapport</w:t>
      </w:r>
    </w:p>
    <w:p>
      <w:r>
        <w:t>juridique</w:t>
      </w:r>
    </w:p>
    <w:p>
      <w:r>
        <w:t>déterminé par la décision</w:t>
      </w:r>
    </w:p>
    <w:p>
      <w:r>
        <w:t>litigieuse "]). Vielmehr erfolgt die begriffliche Unterscheidung von Streit- und Anfechtungsgegenstand auf der Ebene von Rechtsverhältnissen. Bezieht sich also die Beschwerde nur auf einzelne der durch die Verfügung bestimmten Rechtsverhältnisse, gehören die nicht bean stan deten - verfügungsweise festgelegten - Rechtsverhältnisse zwar wohl zum Anfechtungs-, nicht aber zum Streitgegenstand (vgl. in diesem Sinne BGE 118 V 313 f. E.</w:t>
      </w:r>
    </w:p>
    <w:p>
      <w:r>
        <w:t>3b; ferner BGE 119 V 350 E.</w:t>
      </w:r>
    </w:p>
    <w:p>
      <w:r>
        <w:t>1b sowie MEYER, Die Rechtspflege in der Sozialversicherung, in: BJM 1989 S.</w:t>
      </w:r>
    </w:p>
    <w:p>
      <w:r>
        <w:t>25). Sache des Richters bleibt es, im jeweiligen Einzelfall unter Berücksichtigung des materiellrechtlichen Kontextes, des massgeblichen Verfügungsinhaltes und der, in Anbetracht der Beschwerde, konkreten Verfahrenslage zu entscheiden, was den zu beurteilenden Streit ge gen stand bildet, ferner (unter Umständen), ob die Voraussetzungen für eine Ausdehnung des Prozesses über den Streit-, allenfalls den Anfechtungsgegen stand hinaus (vgl. BGE 122 V 36 E.</w:t>
      </w:r>
    </w:p>
    <w:p>
      <w:r>
        <w:t>2a mit Hinweisen) erfüllt sind (BGE 125 V 413 E. 2a S. 415).</w:t>
      </w:r>
    </w:p>
    <w:p>
      <w:r>
        <w:t>Für die begriffliche Umschreibung des Streitgegenstandes und seine Abgren zung vom Anfechtungsgegenstand nicht von Bedeutung sind demzufolge die bestimmenden Elemente ("Teilaspekte", " aspects ", vgl. BGE 110 V 51 E .</w:t>
      </w:r>
    </w:p>
    <w:p>
      <w:r>
        <w:t>3c und BGE 12 2 V 244 E .</w:t>
      </w:r>
    </w:p>
    <w:p>
      <w:r>
        <w:t>2a) des oder der verfügungsweise festgelegten Rechtsver hältnisse. Dazu zählen bei der Zusprechung von Versicherungsleistungen unter anderem die für die Anspruchsberechtigung als solche massgebenden Gesichts punkte, wie die versicherungsmässigen Voraussetzungen, ferner die einzelnen Fak toren für die ( massliche und zeitliche) Festsetzung der Leistung, bei Invali denrenten insbesondere der In validitätsgrad (BGE 110 V 52 E .</w:t>
      </w:r>
    </w:p>
    <w:p>
      <w:r>
        <w:t>3d), die Renten berechnung und der Rentenbeginn (unveröffentlichte Urteile M. vom 15. Mai 1995 und M. vom 25. April 1994; anders noch, aber im Ergebnis gleich BGE 98 V 34 E .</w:t>
      </w:r>
    </w:p>
    <w:p>
      <w:r>
        <w:t>1a). Teilaspekte eines verfügungsweise festgelegten Rechtsverhältnisses dienen in der Regel lediglich der Begründung der Verfügung und sind daher grundsätzlich nicht selbstständig a nfechtbar (vgl. BGE 106 V 92 E .</w:t>
      </w:r>
    </w:p>
    <w:p>
      <w:r>
        <w:t>1). Sie können folgerichtig erst als rechtskräftig beurteilt und damit der richterlichen Überprüfung entzogen gelten, wenn über den Streitgegenstand insgesamt rechts kräftig entschieden worden ist (BGE 125 V 413 E. 2b S. 416). 3.2</w:t>
      </w:r>
    </w:p>
    <w:p>
      <w:r>
        <w:t>Die angefochtene Verfügung beinhaltet den Anspruch auf das Hilfsmittel in Form einer Kostengutsprache für den Einbau eines Plattformlifts (Urk.</w:t>
      </w:r>
    </w:p>
    <w:p>
      <w:r>
        <w:t>2). Gleich zeitig gewährte die Beschwerdegegnerin mit Mitteilung vom 28.</w:t>
      </w:r>
    </w:p>
    <w:p>
      <w:r>
        <w:t>März 2014 Kostengutsprache für die Reparaturen und Unterhaltskosten für die neue Treppenliftanlage „weiterhin bis 2.</w:t>
      </w:r>
    </w:p>
    <w:p>
      <w:r>
        <w:t>Oktober</w:t>
      </w:r>
    </w:p>
    <w:p>
      <w:r>
        <w:t>2018“ (Urk. 8/154). Auch wenn dieser Teil der Hilfsmittelversorgung nicht angefochten wurde, so sind die Unter haltskosten dennoch Teil des zu beurteilenden Rechtsverhältnisses, näm lich des Anspruchs auf Hilfsmittelabgabe in Form eines Treppenliftes. Die Mit teilung vom 28. März 2014 ist demnach, wenn auch nicht Teil des Streitge genstandes, als integraler Teil der angefochtenen Verfügung vom 31. März 2014 zu beachten und damit der richterlichen Prüfung unterworfen. Eine Teilrechts kraft für den gewährten Anspruch in Form von Reparatur- und Unterhalts kosten besteht nicht. Dabei ist irrelevant, dass dieses Rechtsverhältnis (Hilfs mittel) durch mehrere materiell-rechtliche Verfügungen (Mitteilung vom 28. März 2014 und Verfügung vom 30. März 2014) geregelt wird. Es verhält sich hier nicht anders</w:t>
      </w:r>
    </w:p>
    <w:p>
      <w:r>
        <w:t>als bei der Zusprache einer befristeten Rente, bei welchem Rechtsverhältnis einzig die Befristung, das heisst die Aufhebung der Rente streitig ist (vgl. BGE 131 V 164; vgl. e contrario auch Urteil des Bundesgerichts 9C_931/2015 vom 24. Februar 2016 E. 1). 4 . 4 .1</w:t>
      </w:r>
    </w:p>
    <w:p>
      <w:r>
        <w:t>Dass die Beschwerdeführerin seit 2008 vollständig auf den Rollstuhl angewiesen ist (Urk. 8/20/1) , ist unbestritten und ausgewiesen (vgl. den Bericht von PD Dr. med. B.___ , Facharzt FMH für Neurologie, vom 12. Dezember 2008 [ Urk. 8/ 11/7-9 ] ). Sie bewohnt seit Jahren zusammen mit ihrem Ehemann, ihrem Sohn sowie ihrer Mutter ein Einfamilienhaus mit drei Stockwerken (UG, EG und OG), wobei die Mutter in einer Einliegerwohnung im EG zu Hause ist (Urk. 8/20/3, Urk. 8/81/2 und Urk. 22/1). Gemäss B ericht vom 23. Februar 2009 zur Hilfsmittelabklärung für einen Treppenlift gab die Beschwerdeführerin an, froh zu sein , im Oberkörper und in den Armen/Händen noch beweglich zu sei n . Die Kraft sei jedoch vermindert (Urk. 8/20/1). Mit dem Treppenlift sei es ihr mög lich, die Wäsche in Portionen in die Waschküche zu tra nsportieren (Urk. 8/20/6) – Waschmaschine und Tumbler befinden sich im UG (Urk. 8/20/4) , während sich die Küche, das Wohnzimmer, das Esszimmer, Bad/WC und das von der Beschwerdeführerin benutzte Schlafzimmer im OG befinden (Urk. 22/1) . Sie könne die Wäsche in die Waschmaschine legen, herausnehmen und in den Tumbler legen. Die Wäsche aufzuhängen , sei ihr nicht mehr mögli ch; dies über nähmen der Ehemann oder der Sohn . Die Bügelarbeiten habe bereits früher aus zeitlichen Gründen eine Frau (3 Stunden pro Woche) übernommen (Urk. 8/20/6) . Die Abklärungsperson kam zum Schluss, ohne Treppenlift erreiche die Be schwer deführerin im Bereich „ Wäsche und Kleiderpflege “ eine Einschrän kung von 70 % , mit dem Treppenlift eine solche von 30 %</w:t>
      </w:r>
    </w:p>
    <w:p>
      <w:r>
        <w:t>( Urk. 8/20/6), was einer Verbesserung von 40 % entspricht. Mit Blick auf die Gewichtung des Be reiches „ Wäsche und Kleiderpflege “ von 12 % im Verhältnis zum gesamten Aufgaben bereich resultiert e</w:t>
      </w:r>
    </w:p>
    <w:p>
      <w:r>
        <w:t>daher eine spezifische Verbesserung der Arbeitsfä higkeit von 4,8 % . 4 .2</w:t>
      </w:r>
    </w:p>
    <w:p>
      <w:r>
        <w:t>Im Zusammenhang mit der Prüfung der Eingliederungswirksamkeit eines Auf richtrollstuhls wurde die Beschwerdeführerin a m 10. Januar 2011 erneut vor Ort abgeklärt (vgl. Abklärungsbericht vom 17. Januar 2011; Urk. 8/81) . Dabei gab sie zur Auskunft, eine fortschreitende Schwäche in den Armen/Händen habe zu einer massiven Zunahme der Einschränkungen im Bereich Kochen geführt. M it dem ihr für einige Tage zur Verfügung gestellten Aufrichtrollstuhl habe sie praktisch wieder alle Tätigkeiten im Küchenbereich übernehmen können , welche sie vorher aufgrund der zunehmenden Schwäche in den Armen und Händen be ziehungsweise der mangelnden Fähigkeit, die Arme über längere Zeit hochzu heben, nicht mehr habe ausführen können. So sei es ihr nicht mehr möglich gewesen, die Küchenkombination zu reinigen, in einer Pfanne zu rühren, das Gemüse/den Salat zu waschen, sonstige Vorbereitungen für die Mahlzeiten zu tätigen oder Backofen und Steamer zu bedienen (Urk. 8/81/4). Eine Verbesserung der Arbeitsfähigkeit im Bereich „ Wäsche und Kleiderpflege “ konnte di e Beschwerdeführerin durch den zur Verfügung gestellten</w:t>
      </w:r>
    </w:p>
    <w:p>
      <w:r>
        <w:t>Auf richt rollstuhl allerdings nicht erzielen; sie war nicht in der Lage, diesen über den Treppenlift ( Sitzlift ) ins U ntergeschoss zu transportieren (Urk. 8/81/5). Es blieb gemäss Abklärungsbericht bei der bisherigen Einschränkung im Bereich „Wäsche und Kleiderpflege“ von 30 % (Urk. 8/81/5) , woraus erhellt, dass die Beschwer deführerin die Wäsche mit den bisherigen Hilfsmitteln (Roll stuhl und Sitz lift ) weiterhin waschen und im Tumbler trocknen konnte . 4 . 3</w:t>
      </w:r>
    </w:p>
    <w:p>
      <w:r>
        <w:t>Am 28. September 2012 beantragte die Beschwerdeführerin Kostenübernahme</w:t>
      </w:r>
    </w:p>
    <w:p>
      <w:r>
        <w:t>für den Einbau von Plattformliften und begründete ihr Gesuch d amit, immer mehr Mühe mit dem Transfer (vom Rollstuhl auf den Sitzlift und umgekehrt ) zu haben</w:t>
      </w:r>
    </w:p>
    <w:p>
      <w:r>
        <w:t>(Urk. 8/129) . In der fachtechnischen Beurteilung der A.___ vom 1. Novem ber 2013 wurde zum Einbau des Plattformlifts aus geführt , e in Anspruch gemäss Ziff. 13.05 *</w:t>
      </w:r>
    </w:p>
    <w:p>
      <w:r>
        <w:t>HVI Anhang sei ihres Erachtens nicht gege ben , darüber müsse jedoch die Be schwerdegegnerin</w:t>
      </w:r>
    </w:p>
    <w:p>
      <w:r>
        <w:t>entscheid en. Jedenfalls sei ein An spruch für den zweiten Trep penlift vom EG ins UG genau zu überprüfen; die damit erschlossenen Räume wie Büro und Waschküche seien für die Beschwer deführerin nicht zwingend notwendig. Bei der Alltagsbewältigung sei sie zudem auf fremde Hilfe ange wiesen. Auch habe die Beschwerdegegnerin zu prüfen, ob ein Abzug für den bereits bezahlten Sitztreppenlift gemacht werden könne. Es würden daher drei Varianten vorgeschlagen (Urk. 8/139/3) . 5 . 5 .1</w:t>
      </w:r>
    </w:p>
    <w:p>
      <w:r>
        <w:t>Es ist zu prüfen, inwieweit die Plattformliftanlage bestimmt und geeignet ist, im wesentlichen Umfang zur Erhaltung/Verbesserung der Arbeitsfähigkeit im Haus hal t beizutragen oder inwieweit diese der Selbstsorge dient (vgl. E. 1.2).</w:t>
      </w:r>
    </w:p>
    <w:p>
      <w:r>
        <w:t>5 .2</w:t>
      </w:r>
    </w:p>
    <w:p>
      <w:r>
        <w:t>5 .2.1</w:t>
      </w:r>
    </w:p>
    <w:p>
      <w:r>
        <w:t>Entgegen dem Vorbringen der Beschwerdeführerin in der Stellungnahme vom 4. April 2016 (Urk. 28 S. 3) kann im Aufgabenbereich „Ernährung“ nicht von einer 8%igen Verbesserung der Arbeitsfähigkeit im Haushalt durch den Einbau eines Treppenlifts ausgegangen werden. Im Abklärungsbericht vom 23. Februar 2009 (Urk. 8/20) wurde zwar eine Ver besserung in diesem Umfang durch den Einbau eines Sitzliftes veranschlagt, al lerdings erscheint nicht ganz nachvollziehbar, welche Aufgaben dabei letztend lich berücksichtigt wurden .</w:t>
      </w:r>
    </w:p>
    <w:p>
      <w:r>
        <w:t>Die Abklärungsperson führte im Abklärungsbericht vom 23. Februar 2009 sämtliche Aufgaben auf, welche die Beschwerdeführerin in der Küche selbst noch verrichten konnte oder eben nicht . Die se</w:t>
      </w:r>
    </w:p>
    <w:p>
      <w:r>
        <w:t>Aufgaben war en jedoch bei der zu beurteilende n Frage, ob mit dem Einbau eines Treppen lifts</w:t>
      </w:r>
    </w:p>
    <w:p>
      <w:r>
        <w:t>(vom OG ins EG und vom EG ins UG) eine Verbesserung im Aufgabenbe reich erzielt werden könn t e</w:t>
      </w:r>
    </w:p>
    <w:p>
      <w:r>
        <w:t>(Urk. 8/20) , nicht zu berücksichtigen , wurden die besagten Aufgaben doch ausschliesslich in der Küche ausgeführt. Relevant für eine Verbesserung im Aufgabenbereich war aber der Transport von Nahrungs mitteln und Getränken vom Keller in die Küche . Hierzu gab die Bes chwerde führerin zur Auskunft , hin und wieder müsse sie vom Keller Nahrungsmittel oder Getränke aus dem Vorrat holen. Sie könne die Treppen ohne Sitzlift nicht bestreiten. Sie müsse warten, bis der Ehemann oder der Sohn nach Hause komme, oder das Menü anpassen (Urk. 8/20/6). Ob die Abklärungsperson tat sächlich bloss den T ransport der Nahrungsmittel und Getränke bei der veran schlagten Verbesserung von 8 % berücksichtigte oder nicht, lässt sich dem Abklä rungsbericht nicht entnehmen. Doch selbst wenn dem so sein sollte, erweist sich eine 8%ige Verbesserung als nicht plausibel.</w:t>
      </w:r>
    </w:p>
    <w:p>
      <w:r>
        <w:t>Die Arbei tsunfähigkeit im Sinne von Art. 28 Abs. 1 lit . b IVG entspricht der Ein busse an funktionellem Leistungsvermögen im bisherigen Beruf oder Aufga benbereich ( Art. 6 ATSG; BGE 105 V 156 E. 2a). Bei der Bemessung der Invali dität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versi cherte Person wegen ihrer Behinderung gewisse Haushaltarbeiten nur noch müh sam und mit viel höherem Zeitaufwand erledigen, so muss sie in erster Linie ihre Arbeit einteilen und in üblichem Umfang die Mithilfe von Familien an 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 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 che rungsleistungen zu erwarten wären. Dabei darf nach der Rechtsprechung unter dem Titel der Schadenminderungspflicht nicht etwa die Bewältigung der Haushalttätigkeit in einzelnen Funktionen oder insgesamt auf die übrigen Familien mitglieder überwälzt werden mit der Folge, dass gleichsam bei jeder fest gestellten Einschränkung danach gefragt werden müsste, ob sich ein Fami lien mitglied finden lässt, das allenfalls für eine ersatzweise Ausführung der ent 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w:t>
      </w:r>
    </w:p>
    <w:p>
      <w:r>
        <w:rPr>
          <w:b/>
        </w:rPr>
        <w:t>E. 9</w:t>
      </w:r>
    </w:p>
    <w:p>
      <w:r>
        <w:t>zu Art. 272 ZGB; Bräm / Hasenböhler , Zürcher Kommentar, 3. Aufl., Zürich 1998, N. 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 haltbereich davon auszugehen, was in der sozialen Realität üblich und zumut bar ist, unabhängig davon, ob eine Mithilfe rechtlich durchsetzbar ist (BGE 133 V 504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