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IV.2014.00492 vom 26. November 2014</w:t>
      </w:r>
    </w:p>
    <w:p>
      <w:r>
        <w:t>ZH Sozialversicherungsgericht, 2014-11-26, DE</w:t>
      </w:r>
    </w:p>
    <w:p>
      <w:r>
        <w:rPr>
          <w:b/>
        </w:rPr>
        <w:t xml:space="preserve">Quelle: </w:t>
      </w:r>
      <w:r>
        <w:t>https://mcp.opencaselaw.ch/entscheid/zh_sozialversicherungsgericht_IV.2014.00492</w:t>
      </w:r>
    </w:p>
    <w:p>
      <w:r>
        <w:t>FR: ZH_SOZIALVERSICHERUNGSGERICHT IV.2014.00492 du 26 novembre 2014</w:t>
      </w:r>
    </w:p>
    <w:p>
      <w:r>
        <w:t>IT: ZH_SOZIALVERSICHERUNGSGERICHT IV.2014.00492 del 26 novembre 2014</w:t>
      </w:r>
    </w:p>
    <w:p>
      <w:pPr>
        <w:pStyle w:val="Heading2"/>
      </w:pPr>
      <w:r>
        <w:t>Erwägungen</w:t>
      </w:r>
    </w:p>
    <w:p>
      <w:r>
        <w:rPr>
          <w:b/>
        </w:rPr>
        <w:t>E. 1</w:t>
      </w:r>
    </w:p>
    <w:p>
      <w:r>
        <w:t>X.___ , geboren 1967 und Mutter zweier inzwischen erwachsener Töch ter , ist gelernte Coiffeuse , welchen Beruf s ie während einiger weniger Jahre aus übte . Im Jahr 1995 meldete sie sich erstmals bei der Invalidenversicherung zum Leistungsbezug an, welches Begehren mit Verfügung vom 24. Mai 1996 abge wie sen wurde (Urk.</w:t>
      </w:r>
    </w:p>
    <w:p>
      <w:r>
        <w:t>8/1) .</w:t>
      </w:r>
    </w:p>
    <w:p>
      <w:r>
        <w:rPr>
          <w:b/>
        </w:rPr>
        <w:t>E. 1.1</w:t>
      </w:r>
    </w:p>
    <w:p>
      <w:r>
        <w:t>Invalidität ist die voraussichtlich bleibende oder längere Zeit dauernde ganze oder teilweise Erwerbsunfähigkeit ( Art.</w:t>
      </w:r>
    </w:p>
    <w:p>
      <w:r>
        <w:rPr>
          <w:b/>
        </w:rPr>
        <w:t>E. 1.2</w:t>
      </w:r>
    </w:p>
    <w:p>
      <w:r>
        <w:t>Invalide oder von einer Invalidität ( Art.</w:t>
      </w:r>
    </w:p>
    <w:p>
      <w:r>
        <w:rPr>
          <w:b/>
        </w:rPr>
        <w:t>E. 2</w:t>
      </w:r>
    </w:p>
    <w:p>
      <w:r>
        <w:t>Im Juli 2012 meldete sich X.___ , welche seit dem 1. April 2004 im Um fang von 80 % in einem Alterszentrum als Mitarbeiterin im Restaurant tätig war (Urk. 8/26 S. 2), unter Hinweis auf eine seit dem 10. Februar 2 012 be steh ende erhebliche Bewegungseinschränkung</w:t>
      </w:r>
    </w:p>
    <w:p>
      <w:r>
        <w:t>(Blockade) im rechten Arm</w:t>
      </w:r>
    </w:p>
    <w:p>
      <w:r>
        <w:t>und im rechten Unterschenkel sowie eine damit einhergehende vollständige Ar beitsunfähigkeit</w:t>
      </w:r>
    </w:p>
    <w:p>
      <w:r>
        <w:t>erneut bei der Invalidenversicherung zum Leistungsbezug an (Urk. 8/3). Die So zial versicherungsanstalt des Kantons Zürich, IV-Stelle, tätigte daraufhin Abklä rung en in medizinischer und erwerblicher Hinsicht und ordnete am 29. Januar 2013 eine berufliche Abklärung durch die Abklärungs stätte</w:t>
      </w:r>
    </w:p>
    <w:p>
      <w:r>
        <w:t>Y.___ an (Urk. 8/32 ; Schlussbericht vom 30. Mai 2013; Urk. 8/47 ).</w:t>
      </w:r>
    </w:p>
    <w:p>
      <w:r>
        <w:t>Alsdann erteilte sie am 30. Juli 2013 Kostengutsprache für Massnahmen der Frühinter vention</w:t>
      </w:r>
    </w:p>
    <w:p>
      <w:r>
        <w:t>in Form eines Job Coachings dur ch die Z.___ GmbH mit dem Ziel, die Beschwerde füh rerin im Hinblick auf einen nachhaltigen Erhalt ihres Arbeits platzes im Alters zen trum , wo sie im Rahmen von Arbeitsversuchen bezie hungsweise einer Be schäf ti gun g smassnahme weiterhin in reduziertem Umfang tätig war, zu unter stützen (vgl. Urk. 8/56- 57) .</w:t>
      </w:r>
    </w:p>
    <w:p>
      <w:r>
        <w:t>Gestützt auf die getätigten Ab klärungen sowie nach Einsichtnahme in die von der zuständigen Pensionskasse veranlassten Abklä rung en (insbes ondere</w:t>
      </w:r>
    </w:p>
    <w:p>
      <w:r>
        <w:t>in das psychiatrische Gutachten der Psychia trie A.___ vom 3. Juni 2013 ; Urk. 8/49) ver neinte die IV-Stelle mit Vor bescheid vom 11.</w:t>
      </w:r>
    </w:p>
    <w:p>
      <w:r>
        <w:t>Oktober 2013 den Anspruch der Versicherten auf IV-Leis tungen was sie im Wesentlichen damit begründete , dass</w:t>
      </w:r>
    </w:p>
    <w:p>
      <w:r>
        <w:t>aus rechtlicher Sicht kein invalidisierender G esundheitsschaden bestehe (Urk. 8/63). Dagegen erhob die Versicherte am 4. November 2013 Einwand un ter Hinweis darauf, dass weitere Abklärungen in der B.___ -K linik ausste hend seien ( Urk. 8/64 ff.). Nach Bei zug eines ärztlichen Berichtes der B.___ -Klinik, C.___ -Zen trum, Neurologie (vom 3. Februar 2014; Urk.</w:t>
      </w:r>
    </w:p>
    <w:p>
      <w:r>
        <w:t>8/72) , hielt die IV-Stelle mit Ver fügung vom 2 7. März 2014 an ihrem Vorb e scheid fest (Urk. 2).</w:t>
      </w:r>
    </w:p>
    <w:p>
      <w:r>
        <w:rPr>
          <w:b/>
        </w:rPr>
        <w:t>E. 2.1</w:t>
      </w:r>
    </w:p>
    <w:p>
      <w:r>
        <w:t>Die IV-Stelle hatte zur Begründung der angefochtenen Verfügung ausgeführt, weder aus somatischer noch psychiatrischer Sicht liege eine Einschränkung der Arbeitsfähigkeit vor. Die Überwindbarkeit der Diagnosen sei überprüft worden. Es liege keine psychische Komorbidität gemäss Försterkriterien vor. Aus rechtli cher Sicht bestehe daher kein invalidisie render Gesundheitsschaden (Urk.</w:t>
      </w:r>
    </w:p>
    <w:p>
      <w:r>
        <w:t>2).</w:t>
      </w:r>
    </w:p>
    <w:p>
      <w:r>
        <w:rPr>
          <w:b/>
        </w:rPr>
        <w:t>E. 2.2</w:t>
      </w:r>
    </w:p>
    <w:p>
      <w:r>
        <w:t>Dagegen lässt die Versicherte zur Hauptsache geltend machen, die angefochtene Verfügung sei erlassen worden , bevor der rechtserhebliche Sachverhalt genü gend abgeklärt worden sei. Mit Blick auf die im Bericht der B.___ K linik vom 1 9. Februar 2014 gestellten somatischen Diagnosen sei die von der Beschwer de führerin durchgeführte Überwindbarkeitsprüfung nicht anwendbar. Alsdann sei die Verfügung ungenügend begründet worden, namentlich fehle e ine Invali ditäts bemessung (Urk. 1). 3. 3. 1</w:t>
      </w:r>
    </w:p>
    <w:p>
      <w:r>
        <w:t>Hausarzt Dr. med. D.___ , Facharzt FMH für Allgemeine Medizin, diag nos tizierte in seinem bei der IV-Stelle am 30. Juli 2012 eingegangenen</w:t>
      </w:r>
    </w:p>
    <w:p>
      <w:r>
        <w:t>Be richt eine unklare Armschwäche rechts, bestehend seit 10. Februar 2012 , sowie eine Bein schwäche rechts, seit Frühjahr 201 1. Im Kantonsspital E.___ , wohin sich die Versicherte am 10.</w:t>
      </w:r>
    </w:p>
    <w:p>
      <w:r>
        <w:t>Februar 2012 notfallmässig begeben habe, habe neu ro logisch und rheumatologisch keine Erklärung für das Be schwerdebild g efun den werden können. Seit 10. Februar 2012 bestehe eine 100%ige Arbeitsunfähigkeit, die Prognose sei ungewiss (Urk. 8/ 12/ 1-2 ).</w:t>
      </w:r>
    </w:p>
    <w:p>
      <w:r>
        <w:rPr>
          <w:b/>
        </w:rPr>
        <w:t>E. 3</w:t>
      </w:r>
    </w:p>
    <w:p>
      <w:r>
        <w:t>Gegen diese Verfügung läs st X.___ hierorts am 8. Mai 2014 Be schwerd e erheben mit den Anträgen, es sei die Verfügung der IV-Stelle Zürich vom 2 7. März 2014 aufzuheben und es sei die Sache zur ergänzenden Abklä rung und</w:t>
      </w:r>
    </w:p>
    <w:p>
      <w:r>
        <w:t>zur anschliessenden neuen Verfügung über den Leistungsanspruch der Versi cher ten (berufliche Massnahmen, Arbeit s vermittlung oder andere Einglie derungs mass nahmen) an die IV-Stelle zurückzuweisen (1.), unter Kosten- und Entschä di gungsfolgen zulasten der Beschwerdegegnerin (2.). In verfahrens rechtlicher Hin sicht beantragte sie die Möglichkeit zur Beschwerdeergänzung nach Akten ein sicht oder die Durchführung eines zweiten Schriftenwechsels (3.) sowie die prioritäre Behandlung des Verfahrens (4.; Urk. 1 S. 2).</w:t>
      </w:r>
    </w:p>
    <w:p>
      <w:r>
        <w:t>Mit Vernehmlassung vom 16. Juni 2014 verzichtete die Beschwerdegegnerin unter Hinweis auf die Akten auf eine Stellungnahme und beantragte Abweisung der Beschwerde (Urk. 7).</w:t>
      </w:r>
    </w:p>
    <w:p>
      <w:r>
        <w:t>Am 23. Juni 2014</w:t>
      </w:r>
    </w:p>
    <w:p>
      <w:r>
        <w:t>sah das hiesige Gericht</w:t>
      </w:r>
    </w:p>
    <w:p>
      <w:r>
        <w:t>von der An ordnung eines förmlichen zweiten Schriftenwechsels ab</w:t>
      </w:r>
    </w:p>
    <w:p>
      <w:r>
        <w:t>(Urk. 9). Mit Eingabe vom 15. August 2014 liess die Beschwerdeführerin eine E rgänzung der Be schwer de/ Noveneingabe einreichen</w:t>
      </w:r>
    </w:p>
    <w:p>
      <w:r>
        <w:t>und unter anderem darauf hinweisen, dass das Ar beitsverhältnis zwischenzeitlich wegen Berufsunfähigkeit (Invalidität) durch die Arbeitgeberin aufgelöst worden sei (U rk. 12-13). Mit Eingabe vom 5. September 2014 verzichtete die IV-Stelle auf eine Stellungnahme hiezu (Urk. 16). Das Gericht zieht in Erwägung: 1.</w:t>
      </w:r>
    </w:p>
    <w:p>
      <w:r>
        <w:rPr>
          <w:b/>
        </w:rPr>
        <w:t>E. 3.2</w:t>
      </w:r>
    </w:p>
    <w:p>
      <w:r>
        <w:t>Im Bericht des E.___ , Klinik für O rthopädische Chirurgie, vom 22. Mai 2012 di agnostizierten die verantwortlichen Ärzte eine unklare Armschwäche rechts mit intermittierender Hyposensibilität seit dem 4. Februar 2012 (richtig wohl: 1 0. Feb ruar 2012 ; vgl. Urk. 8/12/6-7 ) sowie als Nebendiagnose einen S tatus nach unklarer Bein schwäche rechts seit Frühling 201 1. Sie gaben im Wesent lichen an, die Versi cherte – bei welcher</w:t>
      </w:r>
    </w:p>
    <w:p>
      <w:r>
        <w:t>sich klinisch ein asymmetrisches Schulterrelief mit Schul tertiefstand rechts und asymmetrischer Scapulastellung und im Rahmen der Vorbeugung ein deutlicher Rippenbuckel rechts bei Verdacht auf thorakale Sko liose zeige - sei durch die Kollegen der Neurologie, wo kein wirkliches Korrela t für die Beschwerden habe eruiert werden können, zum Ausschluss einer mecha nischen Problematik von Seiten des Schultergelenkes überwiesen worden. Im Rahmen der klinischen Untersuchung wie auch anamnestisch zeige sich kein Hinweis auf eine artikuläre Problematik von Seiten des rechten Schultergelen kes. Die Rotatorenmanschette scheine intakt, auch zeigten sich keine Zeichen des Impingements , welche eine allfällige Blockade erklären könnten. Es seien keine weiterführenden Untersuchungen indiziert ( Urk. 8/16 S. 4 f.) .</w:t>
      </w:r>
    </w:p>
    <w:p>
      <w:r>
        <w:rPr>
          <w:b/>
        </w:rPr>
        <w:t>E. 3.3</w:t>
      </w:r>
    </w:p>
    <w:p>
      <w:r>
        <w:t>In ihrem vertrauensärztlichen Bericht an die Pensionskasse der Versicherten vom 11. Juli 2012 bestätigte Dr. med. F.___ , Fachärztin FMH für Innere Medi zin, gestützt auf die Untersuchung vom 2. Mai 2012, dass die Versicherte, welche infolge des Schulterleidens seit 10. Februar 2012 voll ständig arbeits un fähig sei, zurzeit weiterhin zu 100</w:t>
      </w:r>
    </w:p>
    <w:p>
      <w:r>
        <w:t>% arbeitsunfähig sei. Die Schmerzsymp to matik lasse sich aufgrund der erhobenen Befunde durchwegs objektivieren. Es würden im E.___ weitere Abklärungen durchgeführt, die wei tere Arbeitsfähigkeit sei abhängig vom Resultat dieser Abklärungen ( Urk.</w:t>
      </w:r>
    </w:p>
    <w:p>
      <w:r>
        <w:rPr>
          <w:b/>
        </w:rPr>
        <w:t>E. 3.6</w:t>
      </w:r>
    </w:p>
    <w:p>
      <w:r>
        <w:t>hievor ) nicht ohne weiteres a ufrecht erhalten. Davon abgesehen, dass er als Facharzt für Anästhesie mit Blick auf die zur Be urteilung stehenden Ge sundheitsschäden nicht über die erforderliche</w:t>
      </w:r>
    </w:p>
    <w:p>
      <w:r>
        <w:t>Qualifi kation verfügt, geht dieser zur Hauptsache vom Vorliegen der</w:t>
      </w:r>
    </w:p>
    <w:p>
      <w:r>
        <w:t>von Dr. G.___ erhobenen psychiatrischen Diagnosen, namentlich der</w:t>
      </w:r>
    </w:p>
    <w:p>
      <w:r>
        <w:t>dissozi ati ven Bewe gungsstörung aus . Dieser Diagnose</w:t>
      </w:r>
    </w:p>
    <w:p>
      <w:r>
        <w:t>ist jedoch in Anbetracht de s Bericht s der B.___ -Klinik vom 19. Februar 2014</w:t>
      </w:r>
    </w:p>
    <w:p>
      <w:r>
        <w:t>der Boden entzogen , beruht sie doch auf der Annahme des Fehlens einer kör per lichen Ursache</w:t>
      </w:r>
    </w:p>
    <w:p>
      <w:r>
        <w:t>(vgl. auch Dilling , Mombour , Schmidt [Hrsg.], Internationale Klassi fikation psychischer Störungen, ICD-10 Kapitel V [F], 9. Aufl., 2014, S.</w:t>
      </w:r>
    </w:p>
    <w:p>
      <w:r>
        <w:t>219 f.) . 4.3</w:t>
      </w:r>
    </w:p>
    <w:p>
      <w:r>
        <w:t>Dem Bericht der</w:t>
      </w:r>
    </w:p>
    <w:p>
      <w:r>
        <w:t>B.___ -Klinik vom 19. Februar 2014 ist unter anderem zu entnehmen, dass eine schulterchirurgische Möglichkeit, die Situatio n zu ver bessern, nicht besteht .</w:t>
      </w:r>
    </w:p>
    <w:p>
      <w:r>
        <w:t>S odann werden wirbelsäulenorthopädische Abklärungen angeregt. Dabei gehen die verantwortlich zeichnenden Ärzte davon aus, dass mit konservativen Massnahmen</w:t>
      </w:r>
    </w:p>
    <w:p>
      <w:r>
        <w:t>eine Verbesserung der Situation erzielt werden k ö nn e , „ wenn auch nicht von heute auf morgen “ (vgl. Urk.</w:t>
      </w:r>
    </w:p>
    <w:p>
      <w:r>
        <w:t>3/4) . Doch ergibt sich aus dem Bericht</w:t>
      </w:r>
    </w:p>
    <w:p>
      <w:r>
        <w:t>weder hinlänglich klar ,</w:t>
      </w:r>
    </w:p>
    <w:p>
      <w:r>
        <w:t>welchen Einschränku ngen die Ver si cherte zur Zeit</w:t>
      </w:r>
    </w:p>
    <w:p>
      <w:r>
        <w:t>unterliegt (Tätigkeitsprofil), noch</w:t>
      </w:r>
    </w:p>
    <w:p>
      <w:r>
        <w:t>m it welcher Verbesserung innert wel cher Frist zu rechnen ist, namentlich ,</w:t>
      </w:r>
    </w:p>
    <w:p>
      <w:r>
        <w:t>ob eine Wiederherstellung der Arbeitsfä hig keit in der angestammten beziehungsweise zuletzt ausgeübten Tätig keit</w:t>
      </w:r>
    </w:p>
    <w:p>
      <w:r>
        <w:t>überhaupt in Betracht fällt . Damit sind</w:t>
      </w:r>
    </w:p>
    <w:p>
      <w:r>
        <w:t>ergänzende Ab k lärungen</w:t>
      </w:r>
    </w:p>
    <w:p>
      <w:r>
        <w:t>angezeigt , zu welchem Zwecke die Sache an die Be schwerdegegnerin zurückzuweisen ist , wo bei es</w:t>
      </w:r>
    </w:p>
    <w:p>
      <w:r>
        <w:t>sinnvoll erscheint , diese bei den Spezialisten der B.___ -Klinik , Or thopädie Obere Extremitäten, allenfalls Wirbelsäulenorthopädie, einzuholen. Erst</w:t>
      </w:r>
    </w:p>
    <w:p>
      <w:r>
        <w:t>nach so getätigten ergänzenden Abklärungen wir d beurteilt werden kön nen , ob beziehungsweise in welchem Umfang ein invalidenversicherungsrecht l ich bedeut samer Gesundheitsschade n</w:t>
      </w:r>
    </w:p>
    <w:p>
      <w:r>
        <w:t>und somit Anspruch auf die beantragten Leistungen der Invalidenversicherung besteht. Letzteres kann mit Blick darauf, dass die Versicherte ihre letzte Stelle zwischenzeitlich per 31. August 2014 in validi tät s halber verloren hat (vgl. Urk. 13), jedenfalls nicht ausgeschlossen wer den. 4. 4</w:t>
      </w:r>
    </w:p>
    <w:p>
      <w:r>
        <w:t>Zusammenfassend ist d ie Beschwerde in dem Sinne gutzuheissen, dass die an gefochtene Verfügung vom 27. März 2014 aufzuheben und die Sache an die Sozialversicherungsanstalt des Kantons Zürich, IV-Stelle, zurückzuweisen ist, da mit diese, nach erfolgten Abklärungen im Sinne der Erwägungen, über den Leistungsanspruch der Beschwerdeführerin neu verfüge.</w:t>
      </w:r>
    </w:p>
    <w:p>
      <w:r>
        <w:t>5. 5.1</w:t>
      </w:r>
    </w:p>
    <w:p>
      <w:r>
        <w:t>Da es um die Bewilligung oder Verweigerung von Versicherungsleistungen geht, ist das Verfahren kostenpflichtig (vgl. Art. 69 Abs. 1 bis IVG). Ausgangsgemäss sind die Gerichtskosten in der Höhe von Fr.</w:t>
      </w:r>
    </w:p>
    <w:p>
      <w:r>
        <w:t>8 00.-- der unterliegenden Be schwer degegnerin aufzuerlegen.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Diese ist unter Berücksichtigung der Bedeutung der Streitsache und der Schwierigkeit des Prozesses ( § 34 Abs. 3 des Gesetzes über das Sozialversicherungsgericht [ GSVGer ]) auf Fr. 2‘400. -- (inkl. Barausla gen und MWSt ) festzulegen. Das Gericht erkennt: 1.</w:t>
      </w:r>
    </w:p>
    <w:p>
      <w:r>
        <w:t>In Gutheissung der Beschwerde wird die Verfügung vom 2 7. März 2014 aufgehoben und die Sache an die Sozialversicherungsanstalt des Kantons Zürich, IV-Stelle, zu rück gewiesen , damit diese die erforderlichen Abklärungen im Sinne der Erwä gungen vor nehme und hernach über den Leistungsanspruch der Beschwerdeführerin neu verfüge. 2.</w:t>
      </w:r>
    </w:p>
    <w:p>
      <w:r>
        <w:t>Die Gerichtskosten von Fr. 800 .-- werden der Beschwerdegegnerin auferlegt. Rech nung und Einzahlungsschein werden der Kostenpflichtigen nach Eintritt der Rechts kraft zu gestellt. 3.</w:t>
      </w:r>
    </w:p>
    <w:p>
      <w:r>
        <w:t>Die Beschwerdegegnerin wird verpflichtet, der Beschwerdeführerin e ine Prozessent schädigung von</w:t>
      </w:r>
    </w:p>
    <w:p>
      <w:r>
        <w:t>Fr. 2‘400. --</w:t>
      </w:r>
    </w:p>
    <w:p>
      <w:r>
        <w:t>(inkl.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3.7</w:t>
      </w:r>
    </w:p>
    <w:p>
      <w:r>
        <w:t>Im Bericht der B.___ -Klinik ,</w:t>
      </w:r>
    </w:p>
    <w:p>
      <w:r>
        <w:t>C.___ Zentrum, Neurologie,</w:t>
      </w:r>
    </w:p>
    <w:p>
      <w:r>
        <w:t>vom 3. Febr uar 2014, welchen die IV-Stelle im Rahmen des Vorbescheidverfahren s</w:t>
      </w:r>
    </w:p>
    <w:p>
      <w:r>
        <w:t>bei der B.___ -Klinik eingefordert hatte (Urk. 8/70 f. ), diagnostizierte die ver antwortlich zei chnende Neurologin ein zerviko -t horakales Schmerzsyndrom mit/ bei rechts konvexer Thorakolumbal -Sko liose, klinisch leichtgradiger</w:t>
      </w:r>
    </w:p>
    <w:p>
      <w:r>
        <w:t>S ca pula</w:t>
      </w:r>
    </w:p>
    <w:p>
      <w:r>
        <w:t>alata sowie keinen Anhaltspunkten für eine N ervus</w:t>
      </w:r>
    </w:p>
    <w:p>
      <w:r>
        <w:t>thoracicus</w:t>
      </w:r>
    </w:p>
    <w:p>
      <w:r>
        <w:t>longus Parese (un auffälliges Kurz-EMG M. serratus</w:t>
      </w:r>
    </w:p>
    <w:p>
      <w:r>
        <w:t>anterior</w:t>
      </w:r>
    </w:p>
    <w:p>
      <w:r>
        <w:t>sup r aspinatus</w:t>
      </w:r>
    </w:p>
    <w:p>
      <w:r>
        <w:t>deltoid e us ). Zusam men fassend bleibe auch nach detaillierter mehrfacher neurologischer Unter su chung insbesondere die Ursache der Schwäche der Patientin unklar. Bei aus ge prägter Thorakolumbalskoliose sei ein Teil der myofascialen Beschwerden da durch erklärt, so dass eine Physiotherapie indiziert sei ( Urk. 8/72) .</w:t>
      </w:r>
    </w:p>
    <w:p>
      <w:r>
        <w:rPr>
          <w:b/>
        </w:rPr>
        <w:t>E. 3.8</w:t>
      </w:r>
    </w:p>
    <w:p>
      <w:r>
        <w:t>In dem von der Beschwerdeführerin im vorliegenden</w:t>
      </w:r>
    </w:p>
    <w:p>
      <w:r>
        <w:t>V erfahren eingereichten Be richt der B.___ -Klinik,</w:t>
      </w:r>
    </w:p>
    <w:p>
      <w:r>
        <w:t>C.___ Zentrum, Orthopä die Obere Extremitäten, vom 19. Februar 2014, diagnostizierten</w:t>
      </w:r>
    </w:p>
    <w:p>
      <w:r>
        <w:t>Dr. med. I.___ , stellver tre tende Oberärztin Obere Extremitäten ,</w:t>
      </w:r>
    </w:p>
    <w:p>
      <w:r>
        <w:t>und</w:t>
      </w:r>
    </w:p>
    <w:p>
      <w:r>
        <w:t>Dr. med. J.___ , Facharzt FMH für orthopädische Chiru r gie und Traumatologie des Bewegungsapparates sowie leitender Oberarzt Orthopädie , eine Scapulo-thoracale Insuffizienz rechts bei t horaco -lumbaler Skoliose mit ausgeprägtem Rippenbuckel rechts.</w:t>
      </w:r>
    </w:p>
    <w:p>
      <w:r>
        <w:t>Sie hiel ten fe st , e ine neurologische Ursache habe ausgeschlossen werden können (vgl. dazu Urk.</w:t>
      </w:r>
    </w:p>
    <w:p>
      <w:r>
        <w:t>8/72/2) , i n sofern sei die Problematik auf die ausgeprägte skoliotische Defor mität mit Rip penbuckel und Haltungsinsuffizienz zurückzuführen. Die Proble ma tik sei klar als Folge einer musculo-skelettalen Deformität und Haltu ngs in suffizienz zu se hen , aus orthopädischer Sicht sei eine ps y chologische Ursache höchst unwahr scheinlich. Ein Ausschöpfen sämtlicher konservativer Möglich keiten werde empfohlen , angefangen bei einer scapulo-thoracalen Kräftigung und Verbesse rung des scapulo-thoracalen Rhythmus durch die Physiotherapie. Es sei davon auszugehen, dass die Situation verbessert werden könne, allerdings nicht von heute auf morgen ( Urk. 3/4). 4.</w:t>
      </w:r>
    </w:p>
    <w:p>
      <w:r>
        <w:t>4.1</w:t>
      </w:r>
    </w:p>
    <w:p>
      <w:r>
        <w:t>Ausweislich der medizinischen Akten steht bei der Versicherten eine seit dem 1 0. Februar 2012 bestehende Bewegungseinschränkung an der rechten Schulter im V ordergrund, wobei die Versicherte gleichzeitig</w:t>
      </w:r>
    </w:p>
    <w:p>
      <w:r>
        <w:t>an einer</w:t>
      </w:r>
    </w:p>
    <w:p>
      <w:r>
        <w:t>musculo-skelettalen Deformität ( rechts konvexe Thorak olumbal -Skoliose und klinisch leichtgradige</w:t>
      </w:r>
    </w:p>
    <w:p>
      <w:r>
        <w:t>scapula</w:t>
      </w:r>
    </w:p>
    <w:p>
      <w:r>
        <w:t>alata ) sowie Haltungsinsuffizienz leidet. Alsdann di a gnostizierte Dr. G.___ in ihrem vertrauensärztlichen Gutachten</w:t>
      </w:r>
    </w:p>
    <w:p>
      <w:r>
        <w:t>eine dissoziative Bewegungs störung des rechten Armes (ICD-10 F44.4) sowie eine leichte depressive Episode (ICD-10 F32.0). 4.2</w:t>
      </w:r>
    </w:p>
    <w:p>
      <w:r>
        <w:t>Die Beschwerdegegnerin stützte ihre leistungsabweisende Verfügung soweit er sichtlich vor allem auf das Gutachten von Dr. G.___ und die darin erhobenen psychiatrischen Diagnosen , welchen sie</w:t>
      </w:r>
    </w:p>
    <w:p>
      <w:r>
        <w:t>–</w:t>
      </w:r>
    </w:p>
    <w:p>
      <w:r>
        <w:t>in Nachachtung der</w:t>
      </w:r>
    </w:p>
    <w:p>
      <w:r>
        <w:t>bundesgerichtli chen</w:t>
      </w:r>
    </w:p>
    <w:p>
      <w:r>
        <w:t>Rechtsprechung zur invalidisierenden Wirkung anhaltender somatoformer</w:t>
      </w:r>
    </w:p>
    <w:p>
      <w:r>
        <w:t>Schmerzstörungen oder sonstiger vergleichbarer pathogenetisch (ätiologisch) un klarer syndromaler</w:t>
      </w:r>
    </w:p>
    <w:p>
      <w:r>
        <w:t>Zustände , worunter auch die dissoziativen Bewegungs stö rungen fallen (BGE 13</w:t>
      </w:r>
    </w:p>
    <w:p>
      <w:r>
        <w:rPr>
          <w:b/>
        </w:rPr>
        <w:t>E. 8</w:t>
      </w:r>
    </w:p>
    <w:p>
      <w:r>
        <w:t>ff.).</w:t>
      </w:r>
    </w:p>
    <w:p>
      <w:r>
        <w:rPr>
          <w:b/>
        </w:rPr>
        <w:t>E. 9</w:t>
      </w:r>
    </w:p>
    <w:p>
      <w:r>
        <w:t>V 547 E. 2.2 ) –</w:t>
      </w:r>
    </w:p>
    <w:p>
      <w:r>
        <w:t>invalidenversicherungsrechtlich keine Be deutung zu erkannte .</w:t>
      </w:r>
    </w:p>
    <w:p>
      <w:r>
        <w:t>O b diese Einschätzung</w:t>
      </w:r>
    </w:p>
    <w:p>
      <w:r>
        <w:t>gestützt auf die</w:t>
      </w:r>
    </w:p>
    <w:p>
      <w:r>
        <w:t>bei</w:t>
      </w:r>
    </w:p>
    <w:p>
      <w:r>
        <w:t>Verfügung s er lass bestehende Aktenlage -</w:t>
      </w:r>
    </w:p>
    <w:p>
      <w:r>
        <w:t>welche</w:t>
      </w:r>
    </w:p>
    <w:p>
      <w:r>
        <w:t>soweit ersichtlich den Bericht der B.___ -Klinik vom 19. Februar 2014 (E. 3.8 hievor ) noch nicht enthielt und welche bis da hin bezüglich der Bewegungseinschränkung am rechten Arm</w:t>
      </w:r>
    </w:p>
    <w:p>
      <w:r>
        <w:t>keine Hin weise auf eine</w:t>
      </w:r>
    </w:p>
    <w:p>
      <w:r>
        <w:t>somatische Ursache ergeben hatte</w:t>
      </w:r>
    </w:p>
    <w:p>
      <w:r>
        <w:t>-</w:t>
      </w:r>
    </w:p>
    <w:p>
      <w:r>
        <w:t>allenfalls gerechtfertigt war , kann offen bleiben . Denn</w:t>
      </w:r>
    </w:p>
    <w:p>
      <w:r>
        <w:t>im Bericht der</w:t>
      </w:r>
    </w:p>
    <w:p>
      <w:r>
        <w:t>B.___ -Klinik vom 19. Februar 2014</w:t>
      </w:r>
    </w:p>
    <w:p>
      <w:r>
        <w:t>er achten die</w:t>
      </w:r>
    </w:p>
    <w:p>
      <w:r>
        <w:t>involvierten Ärzte die Problematik nunmehr „ klar “ als Folge der</w:t>
      </w:r>
    </w:p>
    <w:p>
      <w:r>
        <w:t>musculo-skelettalen Deformität und Haltungsinsuffizienz und</w:t>
      </w:r>
    </w:p>
    <w:p>
      <w:r>
        <w:t>bezeichnen eine psychologische Ursache als höchst unwahrscheinlich .</w:t>
      </w:r>
    </w:p>
    <w:p>
      <w:r>
        <w:t>Diese Einschätzung, wel che von im Bereich der oberen Extremitäten spezialisierten Fachärzten (Ortho päden) einer spezialisierten Klinik</w:t>
      </w:r>
    </w:p>
    <w:p>
      <w:r>
        <w:t>stammt und welcher daher – gerade mit Blick auf d eren</w:t>
      </w:r>
    </w:p>
    <w:p>
      <w:r>
        <w:t>sehr weit gehende Spezialisierung -</w:t>
      </w:r>
    </w:p>
    <w:p>
      <w:r>
        <w:t>das grössere Gewicht beizumessen ist als den früheren in den Akten liegenden Einschät zungen, lässt die</w:t>
      </w:r>
    </w:p>
    <w:p>
      <w:r>
        <w:t>der ange fochtenen Verfügung zugrun de liegende n medizini schen Beurteilungen jedoch als überholt erscheinen b e ziehungsweise stellt diese zumindest in Frage , wie die Beschwerdeführerin am 15. August 2014 (Urk.</w:t>
      </w:r>
    </w:p>
    <w:p>
      <w:r>
        <w:t>12) zu Recht geltend machte . Ins besondere lässt sich die Einschätzung des fallverant wortlichen Arztes des RAD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