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IV.2014.00463 vom 30. September 2014</w:t>
      </w:r>
    </w:p>
    <w:p>
      <w:r>
        <w:t>ZH Sozialversicherungsgericht, 2014-09-30, DE</w:t>
      </w:r>
    </w:p>
    <w:p>
      <w:r>
        <w:rPr>
          <w:b/>
        </w:rPr>
        <w:t xml:space="preserve">Quelle: </w:t>
      </w:r>
      <w:r>
        <w:t>https://mcp.opencaselaw.ch/entscheid/zh_sozialversicherungsgericht_IV.2014.00463</w:t>
      </w:r>
    </w:p>
    <w:p>
      <w:r>
        <w:t>FR: ZH_SOZIALVERSICHERUNGSGERICHT IV.2014.00463 du 30 septembre 2014</w:t>
      </w:r>
    </w:p>
    <w:p>
      <w:r>
        <w:t>IT: ZH_SOZIALVERSICHERUNGSGERICHT IV.2014.00463 del 30 settembre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w:t>
      </w:r>
    </w:p>
    <w:p>
      <w:r>
        <w:t>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w:t>
      </w:r>
    </w:p>
    <w:p>
      <w:r>
        <w:rPr>
          <w:b/>
        </w:rPr>
        <w:t>E. 1.2</w:t>
      </w:r>
    </w:p>
    <w:p>
      <w:r>
        <w:t>Wurde eine Rente</w:t>
      </w:r>
    </w:p>
    <w:p>
      <w:r>
        <w:t>wegen eines zu geringen Invaliditätsgrades</w:t>
      </w:r>
    </w:p>
    <w:p>
      <w:r>
        <w:t>verweigert, so wird nach Art. 87 Abs.</w:t>
      </w:r>
    </w:p>
    <w:p>
      <w:r>
        <w:rPr>
          <w:b/>
        </w:rPr>
        <w:t>E. 1.3</w:t>
      </w:r>
    </w:p>
    <w:p>
      <w:r>
        <w:t>Arbeitsunfähige (Art. 6 ATSG) Versicherte, welche eingliederungsfähig sind, haben gemäss Art. 18 Abs. 1 des Bundesgesetzes über die Invalidenversicherung (IVG) Anspruch auf aktive Unterstützung bei der Suche eines geeigneten Arbeitsplatzes ( lit . a) und auf begleitende Beratung im Hinblick auf die Auf rechterhaltung ihres Arbeitsplatzes ( lit . b). Die IV-Stelle veranlasst diese Mass nahmen unverzüglich, sobald eine summarische Prüfung ergibt, dass die Voraussetzungen dafür erfüllt sind ( Abs. 2).</w:t>
      </w:r>
    </w:p>
    <w:p>
      <w:r>
        <w:t>Ist die Arbeitsfähigkeit einzig inso weit eingeschränkt, als dem Versicherten leichte Tätigkeiten voll zumutbar sind, bedarf es zur Begründung des Anspruchs auf Arbeitsvermittlung zusätzlich einer sp ezifischen Einschränkung gesund - heitlicher Art (SVR 2006 IV 45; Urteil des Bundesgerichts 9C_416/2009 vom 1. März 2010 E. 2.2 und 5.2)</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 5.1; 125 V 351 E. 3a). 2.</w:t>
      </w:r>
    </w:p>
    <w:p>
      <w:r>
        <w:rPr>
          <w:b/>
        </w:rPr>
        <w:t>E. 2</w:t>
      </w:r>
    </w:p>
    <w:p>
      <w:r>
        <w:t>ATSG).</w:t>
      </w:r>
    </w:p>
    <w:p>
      <w:r>
        <w:rPr>
          <w:b/>
        </w:rPr>
        <w:t>E. 2.1</w:t>
      </w:r>
    </w:p>
    <w:p>
      <w:r>
        <w:t>Die Beschwerdegegnerin ist auf die Neuanmeldung des Beschwerdeführers vom 1 0. Juni 2013 eingetreten und hat die Leistungsansprüche materiell geprüft. Strittig und im Folgenden zu prüfen ist zunächst , ob sie sich gestützt auf die Aktenlage zur Recht auf den Standpunkt stellte, dass der Beschwerdeführer in einer angepassten, leichten Tätigkeit weiterhin voll arbeitsfähig ist und sich folglich sein Gesundheitszustand nicht in anspruchsrelevanter Weise ver schlechtert hat.</w:t>
      </w:r>
    </w:p>
    <w:p>
      <w:r>
        <w:rPr>
          <w:b/>
        </w:rPr>
        <w:t>E. 2.2</w:t>
      </w:r>
    </w:p>
    <w:p>
      <w:r>
        <w:t>Der Rentenverfügung vom 2 6. November 2004 ( Urk. 5/30) und dem bestätigen den Einspracheentscheid vom 1 7. März 2005 ( Urk. 5/5 0) lagen in medizinischer Hinsicht diverse Bericht e der Klinik</w:t>
      </w:r>
    </w:p>
    <w:p>
      <w:r>
        <w:t>Z.___ und von Dr. med. D.___ , Fachärztin FMH für Physikalische Medizin und Rehabilitation , zugrunde.</w:t>
      </w:r>
    </w:p>
    <w:p>
      <w:r>
        <w:t>Den Berichten der Klinik</w:t>
      </w:r>
    </w:p>
    <w:p>
      <w:r>
        <w:t>Z.___ ist zusammenfassend zu entneh men, dass der Beschwerdeführer an einer beidseitigen residue llen Hüftdysplasie litt, welche offenbar bereits in der Kindheit zu meh reren Operationen geführt hatte (vgl. dazu Urk. 5/70/4) . Gemäss Bericht zur Hüftsprechstund e vom 2 2. Mai 2003 lagen dannzumal invalidisierende Hüftschmerzen rechts vor ( Urk. 5/1/6/11). Trotz bereits sichtbarer Schäden acetabulär wurde angesichts des jungen Alters des Versicherten eine periacetabuläre Osteotomie empfohlen, welche sodann am 1 5. August 2003 durchgeführt wurde ( Urk. 5/8/1 -6 ). Posto perativ resultierte eine partielle Ischiadicus -Parese ( Urk. 5/8/6). Im Verlaufsbe richt vom 7. Mai 2004 wurde der Zustand als stationär bis leicht verbessert b ezeichnet; von Seiten der Hüfte habe sich der Beschwerdeführer gut erholt, so dass dort bei guter Beweglichkeit und Belastbarkeit keine Schmerzen mehr bestünden. Was die Nervenläsion betreffe, habe sich die Situation jedoch nur minim gebessert . Der Beschwerdeführer müsse aufgrund des Fallfusses langfris tig mit einer H eidelberger-Schiene laufen . Diagnostisch sei zum Status nach periacetabulärer</w:t>
      </w:r>
    </w:p>
    <w:p>
      <w:r>
        <w:t>Osteotomie rechts bei Frühcoxarthrose mit residueller</w:t>
      </w:r>
    </w:p>
    <w:p>
      <w:r>
        <w:t>Hüftdys plasie rechts und dem Status nach Beckenosteotomie und intertrochanterer</w:t>
      </w:r>
    </w:p>
    <w:p>
      <w:r>
        <w:t>Femurosteotomie in der Kindheit mit residueller Hüftdysplasie links (vgl . Urk.</w:t>
      </w:r>
    </w:p>
    <w:p>
      <w:r>
        <w:rPr>
          <w:b/>
        </w:rPr>
        <w:t>E. 3</w:t>
      </w:r>
    </w:p>
    <w:p>
      <w:r>
        <w:t>der Verordnung über die Invalidenversicherung (IVV) eine neue Anmeldung nur geprüft, wenn di e Voraussetzungen gemäss Abs. 2 dieser Bestimmung erfüllt sind. Danach ist im Revisionsgesuch glaubhaft zu machen, dass sich der Grad der Invalidität in einer für den Anspruch erhebli 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w:t>
      </w:r>
    </w:p>
    <w:p>
      <w:r>
        <w:t>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Im Rahmen der Neuanmeldung nahm die Beschwerdegegnerin insbesondere medizinische Unterlagen des Taggeldversicherers SWICA zu den Akten.</w:t>
      </w:r>
    </w:p>
    <w:p>
      <w:r>
        <w:t>Dr. med.</w:t>
      </w:r>
    </w:p>
    <w:p>
      <w:r>
        <w:t>F.___ , Facharzt für Allgemeine Medizin, nahm am 3 0. April 2013 zu Handen der SWICA Stellung. Seine Diagnosen lauteten auf eine Lumbago mit Schmerzausstrahlung in den linke n Oberschenkel, eine schmerzbedingte Bewe gungseinschränku ng bei Flexion/Extension der Lendenwirbelsäule (LWS) , eine Gefühlsstörung im Bereich der Operationsnarbe, eine Fussheberschwäche rechts u nd eine leicht reduzierte Sensibilität rechts lateraler Oberschenkel, ventromedi aler Unterschenkel und über den 1. Strahl dorsaler Fuss/ 1. Zeh. Daneben lie ge eine recht sseitige Hüftdysplasie bei einem Status nach 5 Operationen, zuletzt 2003 , und eine chronische Lumbago/Ischialgie seit</w:t>
      </w:r>
    </w:p>
    <w:p>
      <w:r>
        <w:rPr>
          <w:b/>
        </w:rPr>
        <w:t>E. 3.2</w:t>
      </w:r>
    </w:p>
    <w:p>
      <w:r>
        <w:t>Dr. B.___ untersuchte den Beschwerdeführer im Auftrag der SWICA am 2 4. September 201 3. Neben den Berichten von Dr. A.___ und Dr. F.___</w:t>
      </w:r>
    </w:p>
    <w:p>
      <w:r>
        <w:t>stan den ihm der Bericht von Dr. G.___ sowie ein nicht in den Akten liegender Sono graphie-Bericht von Dr. I.___ vom 1 8. September 2013 (vgl. Urk. 5/84/4) und</w:t>
      </w:r>
    </w:p>
    <w:p>
      <w:r>
        <w:t>bildgebende Unterlagen der LWS , des Beckens und der Hüfte aus den Jahren 2011 und 2013 zur Verfügung ( Urk. 5/70/3-4 und 5/70/7-8).</w:t>
      </w:r>
    </w:p>
    <w:p>
      <w:r>
        <w:t>Seine Beurteilung lautete dahingehend, dass sich das motorische Defi zit aus der vom Versicherten geschilderten Nervenverletzung im rechten Bein weitgehend zurückgebildet haben dürfte und aktuell nicht mehr nachweisbar sei. Im Verlauf habe sich aber eine progrediente und zunehmend symptomatische Coxarthrose zuerst rechts, in den letzten Jahren nun auch links gebildet. Die subjektiven Angaben des Beschwerdeführers und das klinische Bild würden gut mit den radiologischen Befunden der sekundären Coxarthrose rechtsbetont korrelieren. Hinweise für ein schmerzdemonstrierendes oder aggravierendes Verhalten ver neinte Dr. B.___ . Die ebenfalls langjährigen lumbovertebralen Schmerzen seien in erster Linie auf die lumbosakrale</w:t>
      </w:r>
    </w:p>
    <w:p>
      <w:r>
        <w:t>hyperlordotische</w:t>
      </w:r>
    </w:p>
    <w:p>
      <w:r>
        <w:t>Fehlform und die doch deutliche muskuläre Dysbalance im gesamten Beckengürtel und der unte ren Extremität zurückzuführen . Weder klinisch noch im MRI vom November 2011 hätten sich Hinweise für wesentliche strukturelle degenerative Verände rungen an der LWS gezeigt. Eine Inguinalhernie</w:t>
      </w:r>
    </w:p>
    <w:p>
      <w:r>
        <w:t>könne gemäss Sonographiebe richt von Dr. I.___ ausgeschlossen werden (vgl. zu letzterem Urk. 5/84/4).</w:t>
      </w:r>
    </w:p>
    <w:p>
      <w:r>
        <w:t>Aufgrund der fortgeschrittenen Coxarthrose rechts, der beginnenden Coxarth rose links und der dadurch resultierenden Fehlstellung lumbosakral sei der Beschwerdeführer als Küchen-/Restaurantmitarbeiter aktuell und wohl auf Dauer nicht mehr arbeitsfähig. Nicht mehr zumutbar seien ihm längeres Gehen als 10-15 Minuten am Stück sowie Stehen ohne Positionswechsel länger als 5 bis maximal 10 Minuten. Nur ausnahmsweise sollten Treppensteigen oder Besteigen von Leitern erfolgen; auch seien Arbeiten mit wiederholt notwendi gem Bücken beziehungsweise der Flexion im Hüftgel enk nicht mehr zumutbar. Repetitiv zu hebende oder zu tragende Lasten sollten 7,5 Kilogramm nicht übersteigen, Einzellasten 20 Kilogramm.</w:t>
      </w:r>
    </w:p>
    <w:p>
      <w:r>
        <w:t>Als weiterhin zumutbar erachtete Dr. B.___ körperlich leichte, wechsel - belas tende Tätigkeiten mit vorwiegendem Sitzen und gelegentlichem Gehen beziehungsweise seltenem und nicht längerem Stehen ohne häufiges Bücken und unter Berücksichtigung obiger Gewichtslimiten . Im Bereich der oberen Extremitäten bestünden keine Einschränkungen. In einer derart ange passten Tätigkeit erachte er den Beschwerdeführer aktuell angesichts der nicht optimal therapierten Coxarthrose und der gleichzeitigen muskulären Dysbalance im Beckengürtel zu lediglich 50 % arbeitsfähig. Durch Optimierung der aktuel len Therapie sollte jedoch innert spätestens zwei bis drei Monaten eine 100%ige Arbeitsfähigkeit in einer adaptierten Tätigkeit zu erreichen sein.</w:t>
      </w:r>
    </w:p>
    <w:p>
      <w:r>
        <w:t>Aktuell sei eine orthopädische Abklärung in der Klinik H.___ im Gange, wobei am 2 5. September 2013 eine Hüftgelenks-Infiltration geplant sei. Optimiert werden könne sicher die medikamentöse Analgesie. Auf jeden Fall sei eine Intensivierung der physiotherapeutischen Behandlung zur Behebung der muskulären Dysbalance zu empfehlen. Sollte auf ambulantem Weg innert nütz licher Frist keine wesentliche muskuloskelettale</w:t>
      </w:r>
    </w:p>
    <w:p>
      <w:r>
        <w:t>Rekonditionierung mit entspre chender Steigerung der medizinisch-theoretischen Arbeitsfähigkeit in ange passter Tätigkeit erreicht werden, wäre gemäss Dr. B.___ eine 3-4wöchige stationäre rein muskuloskelettal orientierte Rehabilitation sinnvoll.</w:t>
      </w:r>
    </w:p>
    <w:p>
      <w:r>
        <w:t>In jedem Fall empfehle er eine berufliche Umstellung in Richtung einer der Hüft problematik angepassten Tätigkeit , dabei benötige der Beschwerdeführer seines Erachtens jedoch fremde Hilfe ( Urk. 5/70/8-10 ).</w:t>
      </w:r>
    </w:p>
    <w:p>
      <w:r>
        <w:t>Dr. C.___ schloss eine psychische Erkrankung gestützt auf seine psychiatri sche Abklärung vom 1 8. September 2013 aus ( Urk. 5/17/ 17). 4. 4.1</w:t>
      </w:r>
    </w:p>
    <w:p>
      <w:r>
        <w:t>Der Vergleich der im Neuanmeldeverfahren eingegangenen medizinischen Unter lagen mit den unter E. 2.2 dargelegten, der befristeten Rentenzusprechung und Abweisung eines Anspruchs auf berufliche Massnahmen zugrunde gelege nen zeigt auf, dass sich der Gesundheitszustand des Beschwerdeführers seit Erlass der ursprünglichen Verfügung bis zum Erlass des hier angefochtenen Entscheids verändert hat.</w:t>
      </w:r>
    </w:p>
    <w:p>
      <w:r>
        <w:t>Zwar scheint sich die gesundheitliche Situation, w as die erlittene Ischiadikus - läsion anbela ngt, gemäss der medizinischen Aktenlage zumindest nicht verschlechtert zu haben. Die bereits am 1 1. Januar 2005 in der Klinik</w:t>
      </w:r>
    </w:p>
    <w:p>
      <w:r>
        <w:t>Z.___ festgestellten Zeichen von guter Reinnervation (vgl. Urk. 5/44/1) finden in den Untersuchungsergebnissen von Dr. B.___ ihre Bestätigung. Ausser residuellen Sensibilitätsstörungen stellte Dr. B.___ diesbezüglich keine weiteren Einschränkungen mehr fest; insbesondere waren keine motorischen Defizite mehr nachweisbar ( Urk. 5/70/8). Die langjährigen lumbovertetbralen Schmerzen wurden von Dr. B.___ auf eine lumbosakrale</w:t>
      </w:r>
    </w:p>
    <w:p>
      <w:r>
        <w:t>hyperlordotische</w:t>
      </w:r>
    </w:p>
    <w:p>
      <w:r>
        <w:t>Fehlform und eine deutliche muskuläre Dysbalance zurückgeführt ( Urk. 5/70/8). Eine wesentliche Veränderung ist den Akten diesbezüglich nicht zu entnehmen; auch Dr. F.___ bezeichnete die seit 12 Jahren bestehende Lumboischialgie als chronisch ( Urk. 5/57/2)</w:t>
      </w:r>
    </w:p>
    <w:p>
      <w:r>
        <w:t>Was aber die angeborene Hüftdysplasie und deren Folgen anbelangt, k ann der gestützt auf die Beurteilung des RAD-Arztes Dr. med. J.___ , Facharzt für Orthopädische Chirurgie und Traumatologie, vom 9. Oktober 2</w:t>
      </w:r>
    </w:p>
    <w:p>
      <w:r>
        <w:rPr>
          <w:b/>
        </w:rPr>
        <w:t>E. 5</w:t>
      </w:r>
    </w:p>
    <w:p>
      <w:r>
        <w:t>/</w:t>
      </w:r>
    </w:p>
    <w:p>
      <w:r>
        <w:rPr>
          <w:b/>
        </w:rPr>
        <w:t>E. 8</w:t>
      </w:r>
    </w:p>
    <w:p>
      <w:r>
        <w:t>/6) eine intermittier ende Lumbalgie hinzugekommen, welche aktuell physiotherapeutisch behandelt werde.</w:t>
      </w:r>
    </w:p>
    <w:p>
      <w:r>
        <w:t>Als Bauarbeiter könne der Beschwerdeführer nicht mehr arbeiten. In einer behin derungsangepassten Tätigkeit mit vorwiegend sitzender Arbeit und Positi onswechsel n</w:t>
      </w:r>
    </w:p>
    <w:p>
      <w:r>
        <w:t>sowie kurzen Gehstrecken ohne Belastung erachtete ihn Dr. med. E.___ , Ob erarzt i.V. der Orthopädie der Klinik</w:t>
      </w:r>
    </w:p>
    <w:p>
      <w:r>
        <w:t>Z.___ , am 8. Mai 2004 wieder zu 100 % einsatzfähig ( Urk. 5/13/3).</w:t>
      </w:r>
    </w:p>
    <w:p>
      <w:r>
        <w:t>Auch Dr. D.___</w:t>
      </w:r>
    </w:p>
    <w:p>
      <w:r>
        <w:t>bezeichnete den Zustand der operierten Hüfte am 3 0. März 2004 als erstaunlich gut, jedoch sei der Lendenbereich infolge des Schonhinkens bei ausgedehnter neurogener L äsion des Nervus</w:t>
      </w:r>
    </w:p>
    <w:p>
      <w:r>
        <w:t>ischiadicus und</w:t>
      </w:r>
    </w:p>
    <w:p>
      <w:r>
        <w:t>Fallfuss enorm überbelastet ( Urk. 5/14).</w:t>
      </w:r>
    </w:p>
    <w:p>
      <w:r>
        <w:t>Gestützt darauf ging die Beschwerdegegnerin in der Verfügung vom 2 6. No vember 2004 davon aus, dass der Beschwerdeführer vom 1 2. Oktober 2002 bis Mitte Mai 2004 gänzlich arbeits unfähig gewesen sei, dass sich sein Gesundheit s zustand jedoch seit Mitte Mai 2004 soweit verbessert habe, dass ihm die Ausübung einer behinderungsangepassten Tätigkeit ab diesem Zeitpunkt zu 100 % zumutbar sei, was ab 1. Juni 2004 zu keiner Erwerbseinbusse mehr führe (vgl. Urk. 5/21/1). Hieran hielt sie im Einspracheentscheid vom 1 7. März 2005 fest ( Urk. 5/50).</w:t>
      </w:r>
    </w:p>
    <w:p>
      <w:r>
        <w:t>3.</w:t>
      </w:r>
    </w:p>
    <w:p>
      <w:r>
        <w:rPr>
          <w:b/>
        </w:rPr>
        <w:t>E. 12</w:t>
      </w:r>
    </w:p>
    <w:p>
      <w:r>
        <w:t>Jahren mit Ausstrahlung in den linke n Oberschenkel vor.</w:t>
      </w:r>
    </w:p>
    <w:p>
      <w:r>
        <w:t>In der zuletzt ausgeübten Tätigkeit als Service-Mitarbeiter sei d er Beschwerde - füh rer zumindest stehend nur begrenzt einsetzbar. In einer wech selnd sitzend/stehenden Tätigkeit in einem möglichst stressfreien Umfeld bei Lasten bis maximal 10 Kilogramm empfahl Dr. F.___ ein kleines Pensum mit schrittweiser Steigerung, eventuell 4 Stunden morgens und nach einer längeren Pause 4 Stunden abends ( Urk. 5/57/2-3).</w:t>
      </w:r>
    </w:p>
    <w:p>
      <w:r>
        <w:t>Die Hausärztin Dr. A.___ erachtete gemä ss ihrer Stellungnahme vom 2 8. Juli 2013 die Gesamtsituation an der rechten Hüfte und am linken Bein als ver schlechtert. Der Beschwerdeführer könne sein en Oberschenkel kaum mehr drehen; radiologisch zeige sich eine Osteopenie und eine schwere Arthrose. Durch die ständige Fehlbelastung hätten sich Schmerzen im linken Bein einge stellt. Eine rein stehende oder rein sitzende Tätigkeit sei nicht machbar. Der Beschwerdeführer benötige zumindest Berufsberatung und Umschulung ( Urk. 5/63). Gemäss ihrer Beurteilung vom 2. Februar 2014, im Formular E213, sei der Beschwerdeführer in einer angepassten Tätigkeit während 4 Stunden täglich mit Pausen einsatzfähig ( Urk. 5/85/10).</w:t>
      </w:r>
    </w:p>
    <w:p>
      <w:r>
        <w:t>Auf Überweisung von Dr. A.___ untersuchte Dr. med. G.___ , Oberarzt der Orthopädie der Klinik H.___ , den Beschwerdeführer am 5. September 201 3. Seine Diagnose lautete auf eine Hüftdysplasie beidseits mit fortgeschritte ner Coxarthrose rechts und beginnender sekundärer Coxarthrose links, Status nach mehrmaligen Korrekturosteotomien rechts und nach postoperativer Peroneuesläsion rechts, restitutio . Die vom Beschw erdeführer geklagten</w:t>
      </w:r>
    </w:p>
    <w:p>
      <w:r>
        <w:t>belas tungsabhängigen Hüftschmerzen beidseits, akutell links im Vordergrund, sind gemäss Dr. G.___ mit der festgestellten Coxarthrose gut vereinbar. Eine Indika tion für ein gelenkerhaltendes operatives Vorgehen sehe er nicht mehr. Er empfehle zunächst eine Hüftgelenksinfiltration. Da jedoch die Beschwerde symptomatik auch deutlich in die Weichteile projiziert werde, veranlasse er zum Ausschluss einer Weichteilpathologie, beziehungsweise eines Leistenbruchs noch eine Sonographie ( Urk. 5/84/1-2).</w:t>
      </w:r>
    </w:p>
    <w:p>
      <w:r>
        <w:rPr>
          <w:b/>
        </w:rPr>
        <w:t>E. 013</w:t>
      </w:r>
    </w:p>
    <w:p>
      <w:r>
        <w:t>(vgl. Urk. 5/74/4) gezogene Schluss der Beschwerdegegnerin, wonach aufgrund der aktuellen medizinis chen Berichte keine relevante Änderung des Gesundheitszu standes im Vergleich zur ursprünglichen Beurteilung erkennbar sei, nicht bestä tigt werden.</w:t>
      </w:r>
    </w:p>
    <w:p>
      <w:r>
        <w:t>Nach der am 1 5. August 2003 durchgeführten periacetabuläre Osteotomie ( Urk. 5/8/1/6, 8-10) zeigte sich postoperativ ein guter Verlauf . Der Beschwer deführer war gemäss Berichten der Klinik</w:t>
      </w:r>
    </w:p>
    <w:p>
      <w:r>
        <w:t>Z.___ vom 7. Mai 2004 und 2 0. August 2004 von Seiten der Hüfte dannzumal rechts schmerzfrei und gut beweglich ( Urk. 5/13/3 und 5/31/12). Zwisc henzeitlich entwickelte sich die</w:t>
      </w:r>
    </w:p>
    <w:p>
      <w:r>
        <w:t>ursprünglich diagnostizierte Frühcoxarthrose rechts gemäss übereinstimmenden Beurteilungen von Dr. B.___ , Dr. G.___ und Dr. A.___</w:t>
      </w:r>
    </w:p>
    <w:p>
      <w:r>
        <w:t>jedoch zu einer fort geschrittenen sekundären Coxarthrose rechts und einer beginnenden Coxarth rose links mit zunehmend progredienter Symptomatik, wobei die Schmerzhaf tigkeit links aktuell im Vordergrund steht ( Urk. 5/63, 5/70/8, 5/85/1-2). Diagnostisch kann damit nicht von einem im Wesentlichen unveränderten gesundheitlichen Zustand ausgegangen werden ; vielmehr liegt angesichts der Auswei tung auf die linke Seite und der ärztlicherseits nicht in Frage gestellte n erhebliche n Schmerzhaftigkeit eine deutliche Verschlechterung vor .</w:t>
      </w:r>
    </w:p>
    <w:p>
      <w:r>
        <w:t>Was deren Auswirkungen auf die Arbeitsfähigkeit in einer angepassten Tätigkeit anbelangt, lassen die Akten keine abschliessende Beurteilung zu. Die Beschwer degegnerin verzichtete auf eine Verifizierung der bloss prognostischen Ein schätzung von Dr. B.___ vom 2 7. September 2013, wonach durch eine Optimierung der Therapie innert zwei bis drei Monaten eine Steigerung der aktuell 50%igen auf eine 100%ige Arbeitsfähigkeit in einer angepassten Tätig keit erreichbar sein sollte ( Urk. 5/70/9). Aufgrund der Aktenlage ist weder bekannt, welches Ergebnis die am 2 5. September 2013 geplante Hüftgelenksin filtration nach sich gezogen hat, noch ob anderweitige physiotherapeutische oder medikamentöse B ehandlungen stattgefunden und ob dieselben den Gesundheitszustand und die Arbeitsfähigkeit verbessert haben .</w:t>
      </w:r>
    </w:p>
    <w:p>
      <w:r>
        <w:t>Auch die Einschätzung der Arbeitsfähigkeit durch den Allgemeinpraktiker Dr. F.___</w:t>
      </w:r>
    </w:p>
    <w:p>
      <w:r>
        <w:t>vom 3 0. April 2013 erweist sich bei näherer Betrachtung keineswegs als unmissverständlich</w:t>
      </w:r>
    </w:p>
    <w:p>
      <w:r>
        <w:t>attestierte volle Arbeitsfähigkei t (Urteil des Bundesge richts 8C_ 653/2008 vom 1 2. Januar 2009 E. 3.2 und 5 ), empfahl er doch, in einer angepassten Tätigkeit ein kleines Pensum mit schri ttweiser Steigerung an zustreben. Die Anmerkung, dass eventuell 4 Stunden morgens und nach einer längeren Pause 4 Stunden abends möglich seien, bleibt vage und darf fraglos nicht als abschliessende Beurteilung einer 100%igen Arbeitsfähigkeit gewürdigt werden, zumal Dr. F.___ offensichtlich ohne fachorthopädische Informationen über den</w:t>
      </w:r>
    </w:p>
    <w:p>
      <w:r>
        <w:t>coxarthrotischen Zustand der Hüfte urteilte (vgl. Urk. 5/57/2-3).</w:t>
      </w:r>
    </w:p>
    <w:p>
      <w:r>
        <w:t>Letztlich kann angesichts dieser Aktenlage auch nicht auf die Beurteilung von Dr. A.___ abgestellt werden, darf und soll doch das Gericht in Bezug auf Berichte von Hausärztinnen und Hausärzten der Erfahrungstatsache Rechnung tragen, dass diese mitunter im Hinblick auf ihre auftragsrechtliche Vertrauens stellung in Zweifelsfällen eher zu Gunsten ihrer Patientinnen und Patienten aussagen (BGE 125 V 351 E. 3b/cc). 4 .2</w:t>
      </w:r>
    </w:p>
    <w:p>
      <w:r>
        <w:t>Zusammenfassend ist nach dem oben Gesagten mit dem im Sozial - versicherungs recht üblichen Beweisgrad der über wiegenden Wahr schein lichkeit erstellt (BGE 126 V 353 E. 5b, 130 III 321 E. 3.2 und 3.3), dass sich der Gesundheitszustand des Beschwerdeführer s in diagnostischer und befundmässi ger</w:t>
      </w:r>
    </w:p>
    <w:p>
      <w:r>
        <w:t>Hinsicht hinsichtlich der Hüften wesentlich verschlechtert hat. Jedoch läss t sich gestützt auf die momentane Aktenlage die hieraus resultierende Arbeitsfä higkeit nicht abschliessend beurteilen.</w:t>
      </w:r>
    </w:p>
    <w:p>
      <w:r>
        <w:t>Die Sache ist daher an die Beschwerdegegnerin zu ergänzenden med izinischen Abklärungen</w:t>
      </w:r>
    </w:p>
    <w:p>
      <w:r>
        <w:t>zurück weisen, um zunächst einen Bericht der Orthopädie der Klinik H.___ zu den durchgeführten Behandlungen und deren Ergebnis sowie der Einschätzung der Arbeitsfähigkeit ein zu holen. Je nach Aussagekraft dieses Berichts wird sie gegebenenfalls gehalten sein, eine zusätzliche orthopä dische Begutachtung in Auftr ag zu geben, um anschliessend über den Anspruch des Beschwerdeführers auf berufliche Massnahme n und eine Invalidenrente neu zu verfügen.</w:t>
      </w:r>
    </w:p>
    <w:p>
      <w:r>
        <w:t>Mit Blick auf das junge Alter des Beschwerdeführers ist dem Grundsatz „Einglie derung vor Rente“ dabei besonders Rechnung zu tragen.</w:t>
      </w:r>
    </w:p>
    <w:p>
      <w:r>
        <w:t>Die Beschwerde ist in diesem Sinne gutzuheissen. 5 .</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anzusetzen. Entsprechend dem Ausgang des Verfahrens sind sie der Beschwerdegegnerin aufzuerlegen. Das Gericht erkennt: 1.</w:t>
      </w:r>
    </w:p>
    <w:p>
      <w:r>
        <w:t>Die Beschwerde wird in dem Sinne gutgeheissen, dass die angefochtene Verfügung vom 1 0. April 2014 aufgehoben und die Sache an die Sozialversicherungsanstalt des Kantons Zürich, IV-Stelle, zurückgewiesen wird, damit diese, nach erfolgter Abklär ung im Sinne der Erwägun gen, neu verfüge. 2.</w:t>
      </w:r>
    </w:p>
    <w:p>
      <w:r>
        <w:t>Die Gerichtskosten von Fr. 700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