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IV.2014.00452 vom 26. März 2015</w:t>
      </w:r>
    </w:p>
    <w:p>
      <w:r>
        <w:t>ZH Sozialversicherungsgericht, 2015-03-26, DE</w:t>
      </w:r>
    </w:p>
    <w:p>
      <w:r>
        <w:rPr>
          <w:b/>
        </w:rPr>
        <w:t xml:space="preserve">Quelle: </w:t>
      </w:r>
      <w:r>
        <w:t>https://mcp.opencaselaw.ch/entscheid/zh_sozialversicherungsgericht_IV.2014.00452</w:t>
      </w:r>
    </w:p>
    <w:p>
      <w:r>
        <w:t>FR: ZH_SOZIALVERSICHERUNGSGERICHT IV.2014.00452 du 26 mars 2015</w:t>
      </w:r>
    </w:p>
    <w:p>
      <w:r>
        <w:t>IT: ZH_SOZIALVERSICHERUNGSGERICHT IV.2014.00452 del 26 marzo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Die Invalidität kann Folge von Geburtsgebrechen, Krankheit oder Unfall sein (Art. 4 Abs. 1 des Bun 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mit Hinweisen). 1. 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1.</w:t>
      </w:r>
    </w:p>
    <w:p>
      <w:r>
        <w:rPr>
          <w:b/>
        </w:rPr>
        <w:t>E. 1.3</w:t>
      </w:r>
    </w:p>
    <w:p>
      <w:r>
        <w:t>hiervor ). 5.4 5.4.1</w:t>
      </w:r>
    </w:p>
    <w:p>
      <w:r>
        <w:t>Nach der Rückerlangung der 50%igen Arbeitsfähigkeit ab Juni 2012 präsentiert sich der Einkommensvergleich wie folgt: 5.4 .2</w:t>
      </w:r>
    </w:p>
    <w:p>
      <w:r>
        <w:t>Unter Berücksichtigung der Nominallohnentwicklung 2008 bis 201 2 (von Index 2499 auf Index 2 630 , Die Volkswirtschaft 3/4-2015 S. 89 Tabelle B 10.3) ergibt sich ausgehend vom zuletzt von der Y.___</w:t>
      </w:r>
    </w:p>
    <w:p>
      <w:r>
        <w:t>bestätigten Lohn von Fr. 56‘355.-- ein hypothetisches Einkommen von Fr. 59‘309.20 . 5. 4 .3</w:t>
      </w:r>
    </w:p>
    <w:p>
      <w:r>
        <w:t>Gemäss Tabelle TA1 der LSE 2010 betrug der Durchschnittslohn für Frauen im Anforderungsniveau 4 monatlich Fr. 4'225.--. Angepasst an die betriebsübliche Wochenarbeitszeit von 41. 7 Stunden ( Die Volkswirtschaft 3/4-2015 S. 88 Ta belle B 9.2)</w:t>
      </w:r>
    </w:p>
    <w:p>
      <w:r>
        <w:t>und unter Berücksichtigung der Nominallohnentwicklung ( von In dex 2579 auf 2630 ) ergibt sich ein durchschnittliches Jahreseinkommen von Fr. 5 3 ‘ 900 . --</w:t>
      </w:r>
    </w:p>
    <w:p>
      <w:r>
        <w:t>bei einer Arbeitsfähigkeit von 100 % respektive von Fr. 2 6 ‘ 950 . --</w:t>
      </w:r>
    </w:p>
    <w:p>
      <w:r>
        <w:t>bei einer solchen von 50 %. Das Angewiesensein auf das Entgegenkommen eines verständnisvollen Arbeitgebers stellt praxisgemäss kein anerkanntes eigen ständiges Abzugskrite rium dar (vgl. Urteil des Bundesgerichts 8C_176/2012 vom 3. September 2012 E. 8, Urteil 8C_91/2013 vom 2 2. August 2013 E. 3.3.4 ) , weshalb sich auch nach der Verschlechterung in psychischer Hinsicht kein Ab zug vom Tabellenlohn rechtfertigt. 5. 4 .4</w:t>
      </w:r>
    </w:p>
    <w:p>
      <w:r>
        <w:t>Aus der Differenz zwischen dem Validen einkommen von Fr. 59‘309.20 und dem Invalideneinkommen vom Fr. 2 6 ‘ 950 . --</w:t>
      </w:r>
    </w:p>
    <w:p>
      <w:r>
        <w:t>ergibt sich eine Lohneinbusse von Fr. 3 2 ‘ 359 . 20</w:t>
      </w:r>
    </w:p>
    <w:p>
      <w:r>
        <w:t>und damit ein Invaliditätsgrad von 5 4 . 6 % . Demgemäss hat die Be schwerdeführer in ab 1. Oktober 2012 ( Art. 88a Abs. 1 IVV) nurmehr</w:t>
      </w:r>
    </w:p>
    <w:p>
      <w:r>
        <w:t>An spruch auf eine halbe Rente der Invalidenversicherung. In diese m Sinn e ist die Be schwerde teilweise gutzuheissen. 6 .</w:t>
      </w:r>
    </w:p>
    <w:p>
      <w:r>
        <w:t>6. 1</w:t>
      </w:r>
    </w:p>
    <w:p>
      <w:r>
        <w:t>Die Kosten des Verfahrens</w:t>
      </w:r>
    </w:p>
    <w:p>
      <w:r>
        <w:t>gemäss Art. 69 A bs. 1 bis IVG sind auf Fr. 8 00.-- fest zu setzen und entsprechend dem Ausgang des Verfahrens der Beschwerde gegnerin</w:t>
      </w:r>
    </w:p>
    <w:p>
      <w:r>
        <w:t>aufzuerlegen. 6 .2</w:t>
      </w:r>
    </w:p>
    <w:p>
      <w:r>
        <w:t>Sodann steht der teilweise obsiegenden und vertretenen Beschwerdeführerin ge stützt auf Art. 61 lit . g ATSG in Verbindung mit § 34 Abs. 1 und 3 des Gesetzes über das Sozialversicherungsgericht ( GSVGer ) Prozess entschädigung zu, wobei ein Betrag von Fr. 1‘00 0.-- (inklusive Baraus lagen und Mehr wertsteuer) als an gemessen erscheint . Das Gericht erkennt: 1.</w:t>
      </w:r>
    </w:p>
    <w:p>
      <w:r>
        <w:t>In teilweiser Gutheissung der Beschwerde wird die Verfügung der Sozialversiche rungs anstalt des Kantons Zürich, IV-Stelle, vom 21. März 2014 insoweit abgeändert, als festgestellt wird, d ass die Beschwerdeführerin ab 1. März 2010 An s pruch auf eine ganze und ab 1. Oktober 2012 Anspruch auf eine halbe Rente der Invalidenversiche rung hat. 2.</w:t>
      </w:r>
    </w:p>
    <w:p>
      <w:r>
        <w:t>Die Gerichtskosten von Fr. 800 .-- werden der Beschwerde gegn erin auferlegt. Rech nung und Einzahlungsschein werden den</w:t>
      </w:r>
    </w:p>
    <w:p>
      <w:r>
        <w:t>Kostenpflichtigen nach Eintritt der Rechts kraft zugestellt. 3.</w:t>
      </w:r>
    </w:p>
    <w:p>
      <w:r>
        <w:t>Die Beschwerdegegnerin wird</w:t>
      </w:r>
    </w:p>
    <w:p>
      <w:r>
        <w:t>verpflichtet, der Beschwerdeführerin</w:t>
      </w:r>
    </w:p>
    <w:p>
      <w:r>
        <w:t>eine Prozessent schädigung von Fr. 1‘0 00 .-- (inkl. Barauslagen und MWSt ) zu bezahlen. 4.</w:t>
      </w:r>
    </w:p>
    <w:p>
      <w:r>
        <w:t>Zustellung gegen Empfangsschein an: - Milosav Milovanovic - Sozialversicherungsanstalt des Kantons Zürich, IV-Stelle - Bundesamt für Sozialversicherungen - Y.___ Pensionskasse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2</w:t>
      </w:r>
    </w:p>
    <w:p>
      <w:r>
        <w:t>ATSG).</w:t>
      </w:r>
    </w:p>
    <w:p>
      <w:r>
        <w:rPr>
          <w:b/>
        </w:rPr>
        <w:t>E. 2.1</w:t>
      </w:r>
    </w:p>
    <w:p>
      <w:r>
        <w:t>Die Beschwerdegegnerin stellte sich in de r angefochtenen Verfügung (Urk. 2) auf den Standpunkt, ihren Abklärungen zufolge stehe die Diagnose einer an haltenden somatoformen Schmerzstörung im Vordergrund, welche jedoch im Licht e der Rechtsprechung gemäss BGE 130 V 352 keine invalidisierende Wir kung zeitige. Gestützt auf das</w:t>
      </w:r>
    </w:p>
    <w:p>
      <w:r>
        <w:t>Z.___ -Gutachten sei deshalb unter Berücksichti gung der somatische n Beschwerden</w:t>
      </w:r>
    </w:p>
    <w:p>
      <w:r>
        <w:t>ab 1. März 2008 von einer volle n</w:t>
      </w:r>
    </w:p>
    <w:p>
      <w:r>
        <w:t>Restar beitsfähigkeit mit einer 30%igen Leistungseinbusse auszugehen , was zu einem Invaliditätsgrad von 36 % führe .</w:t>
      </w:r>
    </w:p>
    <w:p>
      <w:r>
        <w:t>Im Rahmen ihrer</w:t>
      </w:r>
    </w:p>
    <w:p>
      <w:r>
        <w:t>Beschwerdeantwort</w:t>
      </w:r>
    </w:p>
    <w:p>
      <w:r>
        <w:t>( Urk. 16 ) hielt die Beschwerde gegn erin in somatischer Hinsicht präzisierend fest, aufgrund der</w:t>
      </w:r>
    </w:p>
    <w:p>
      <w:r>
        <w:t>Diskushernie nproblematik habe von Mitte Juni 2007 bis Ende Februar 2008 (drei Monat e nach der ersten Operation vom 28. November 2007) eine Arbeitsunfähigkeit von 70 % bestan den. Ab März 2008 sei gestützt auf das Z.___ -Gutachten lediglich noch von einer Arbeitsunfähigkeit von 20 % auszugehen, welche nicht zu einem rentenbegrün d enden Invaliditätsg rad von mindestens 40 % führe. Aufgrund einer Re zidiv hernie sei die Beschwerdeführerin sodann ab März 2010 in jeder beruflichen Tä tigkeit zu 100</w:t>
      </w:r>
    </w:p>
    <w:p>
      <w:r>
        <w:t>% arbeitsunfähig gewesen, ehe sie gemäss A.___ -Gutachten nach Ablauf von drei Monaten sei t der zweiten Operation vom 8. März 2012 wieder eine Leistungsfähigkeit von 70 % erlangt habe. Insofern steh e der Beschwerde führerin vom 1. Juni 2010 (1. März 2010 plus drei Monate) bis 30. Juni 2012 eine befristete ganze Rente zu.</w:t>
      </w:r>
    </w:p>
    <w:p>
      <w:r>
        <w:rPr>
          <w:b/>
        </w:rPr>
        <w:t>E. 2.2</w:t>
      </w:r>
    </w:p>
    <w:p>
      <w:r>
        <w:t>Auch in zeitlicher Hinsicht erscheinen die von de n</w:t>
      </w:r>
    </w:p>
    <w:p>
      <w:r>
        <w:t>A.___ -Gutachtern (rückwir kend) festgelegten Arbeitsunfähigkeiten als nachvollziehbar. So legte Dr. med. L.___ , Facharzt für Psychiatrie und Psychotherapie , nachvollziehbar dar, dass im Rahmen der Schmerzexazerbation im Februar/März 2010 nach durchge machter Begutachtung die depressiv bedingten kognitiven Defizite mit einge schränkter Durchhaltefähigkeit aufgetreten sind. Ab diesem Zeitpunkt ist von einer relevanten Einschränkung der Arbeitsfähigkeit aus psychischen Gründen auszugehen. Die davor diagnostizierten psychischen Störungen erschöpften sich in depressiven Episoden (beziehungsweise Angst und depressive Reaktion ge mischt), nicht aber in verselbständigten, längerdauernd en und therapeutisch nicht ange hbaren Erkrankungen (vgl. zur Relevanz: Urteile des Bu ndesgerichts 8C_68/2013 vom 14. Mai 2013 E. 3.5 und 9C_ 736/2011 vom 7. Februar 2012 E. 4.2.2.1, je mit weiteren Hinweisen; vgl. auch Urteil des Bundesgerichts 8C_213/2012 vom 1 3. April 2012 E.</w:t>
      </w:r>
    </w:p>
    <w:p>
      <w:r>
        <w:t>3.2 ).</w:t>
      </w:r>
    </w:p>
    <w:p>
      <w:r>
        <w:rPr>
          <w:b/>
        </w:rPr>
        <w:t>E. 4</w:t>
      </w:r>
    </w:p>
    <w:p>
      <w:r>
        <w:t>Am 14. Dezember 2009 erstatteten die Sachverständigen des Z.___ , welche die Beschwerdeführerin am 20. Oktober 2009 im Beisein einer Dolmetscherin all gemeinmedizinisch /internistisch , psychia trisch und orthopädisch untersucht hatten, ihr polydisziplinäres</w:t>
      </w:r>
    </w:p>
    <w:p>
      <w:r>
        <w:t>Gutachten (Urk . 17/46/2-27).</w:t>
      </w:r>
    </w:p>
    <w:p>
      <w:r>
        <w:t>Darin wurden</w:t>
      </w:r>
    </w:p>
    <w:p>
      <w:r>
        <w:t>die fol gende n Diagnosen gestellt ( S. 22 f. Ziff. 5): Diagnosen m it Einfluss auf die Arbeitsfähigkeit: 1. Leichte bis mittelgradige depressive Episode (ICD-10 F32.0/F32.1) 2. Anhaltende somatoforme Schmerzstörung (ICD-10 F45.4) 3. Chronisches lumbovertebrales Schmerzsyndrom ohne radikuläre Ausfälle (ICD-10 M54.4) - anamnestisch sensomotoris ches Ausfallsyndrom L4 links August 2007 - anamnestisch fragliches Ansprechen auf CT-gesteuerte Wurzelinfiltra tion L4 links am 14. September 2007 (Rheumaklinik B.___ ) - Status nach Diskushernienentfernung LWK4/5, Foraminal - und Mikro diskektomie am 28. November 2007 ( D.___ ) - keine wesentliche Spondylarthrose , Diskushernie oder Spinalkanal ste nose , ke ine Neurokompression (MRI vom 10. März 2008) Diagnosen o hne Einfluss auf die Arbeitsfähigkeit: 1. Obesitas , BMI 29 kg/m2 (ICD-10 E66.0) 2. Arterielle Hypertonie (ICD-10 I10) - unter Therapie mit Exforge 106/10 mg 3. Anamnestisch Reizdarmsymptomatik (ICD-10 K58)</w:t>
      </w:r>
    </w:p>
    <w:p>
      <w:r>
        <w:t>In ihrer Gesamtbeurteilung</w:t>
      </w:r>
    </w:p>
    <w:p>
      <w:r>
        <w:t>(S. 23 ff.) erklärten</w:t>
      </w:r>
    </w:p>
    <w:p>
      <w:r>
        <w:t>die Z.___ -Gutachter , die von der Beschwerdeführerin äusserst diffus angegebenen Beschwerden könnten durch objektivierbare Befunde und die vorliegenden Bilddokumente nicht hinreichend erklärt werden (S. 25 Ziff. 6.5). Befragt zum beruflichen Leistungsvermögen ( S. 23 f. Ziff. 6.2 -6.3 ) befanden sie, aus orthopädischer Sicht wirke sich das chronische lumbovertebrale Schmerzsyndrom bei Status nach Mikrodiskektomie L4/L5 a uf die Arbeitsfähigkeit aus in dem Sinne, als in der angestammten Tä tigkeit als Kassiererin wie auch in jeder anderen körperlich leichten, wechselbe lastenden Tätigkeit ohne Heben und Tragen von Lasten über 1 0 kg bei ganztä gigem Ein satz eine Leistungseinbusse von 20 % bestehe entsprechend einer Ar beits - und Leistungsfähigkeit von 80 %, welche sich durch einen erhöhten Pausenbedarf zur stündlichen Durchführung von Lockerungs- und Entspan nungsübungen für die Muskulatur von Stamm und Extremitäten begründe. Körperlich mittelschwere oder schwere Tätigkeiten seien der Beschwerdeführerin aufg rund der Verände rungen an der lumbalen Wirbelsäule nicht</w:t>
      </w:r>
    </w:p>
    <w:p>
      <w:r>
        <w:t>mehr zumut bar .</w:t>
      </w:r>
    </w:p>
    <w:p>
      <w:r>
        <w:t>In psychiatrischer Hinsicht</w:t>
      </w:r>
    </w:p>
    <w:p>
      <w:r>
        <w:t>resultiere aufgrund der leichte n bis mit telgradi ge n depressive Episode n und</w:t>
      </w:r>
    </w:p>
    <w:p>
      <w:r>
        <w:t>der anhaltende n</w:t>
      </w:r>
    </w:p>
    <w:p>
      <w:r>
        <w:t>somatoforme n Schmerzstörung in einer aus orthopädischer Sicht adaptierten Tätigkeit bei ganztägi gem Einsatz eine Leistungseinbusse von 30</w:t>
      </w:r>
    </w:p>
    <w:p>
      <w:r>
        <w:t>% entsprechend einer Arbeits- und Leistungsfä higkeit von 70</w:t>
      </w:r>
    </w:p>
    <w:p>
      <w:r>
        <w:t>%. Weder aus allgemeininternistischer noch aus an derweitiger somatischer Sicht lägen Befunde oder Diagnosen vor, welche d ie Arbeitsfähig keit tangierten.</w:t>
      </w:r>
    </w:p>
    <w:p>
      <w:r>
        <w:t>Die Einschränkungen aus psychiatrischer und aus orthopädi scher Sicht würden sich nicht additiv aus wirken , da dieselben Zeitabschnitte zum Einlegen zusätzlicher Pausen verwendet werden könnten. Aus polydiszipli närer Sicht bestehe somit für</w:t>
      </w:r>
    </w:p>
    <w:p>
      <w:r>
        <w:t>körperlich leichte , wechsel belastende Tätigkeit en ohne Heben und Tragen von Lasten über 10 kg bei ganztägigem Einsatz eine Leistungseinbusse von 30</w:t>
      </w:r>
    </w:p>
    <w:p>
      <w:r>
        <w:t>% entsprechend einer Arbeits- und Leistungsfähigkeit von 70</w:t>
      </w:r>
    </w:p>
    <w:p>
      <w:r>
        <w:t>%. D iese Situation liege seit dem 1.</w:t>
      </w:r>
    </w:p>
    <w:p>
      <w:r>
        <w:t>März 2008 vor . Zuvor sei die Be schwerdeführerin vom 13. Juni 2007 (Beginn der Arbeitsunfähigkeit) bis 28.</w:t>
      </w:r>
    </w:p>
    <w:p>
      <w:r>
        <w:t>Februar 2008 (drei Monate nach der Diskushernienoperation L4/ L 5) zu min destens 70 % in ihrer Arbeitsfähigkeit eingeschränkt gewesen . 3.5</w:t>
      </w:r>
    </w:p>
    <w:p>
      <w:r>
        <w:t>Am 15. Februar 2010 (Urk. 17/50) nahm Dr. G.___ zum psychiatrischen Teil des Z.___ -Gutachtens Stellung und erklärte, die Beschwerdeführerin leide an Interesse- und Freudlosigkeit sowie Schlafstörungen, Hoffnungslosigkeit, Zu kunftsängsten, verminderter Konzentration, Suizidgedanken und Libidoverlust , womit sie die Kriterien für eine mittelgradige bis schwere Depression erfülle . Weiter sei sie ängstlich und entscheidungsunfähig, was gut zu einer anankasti schen Persönlichkeit passen würde und die Behandlung erschwere. Es handle sich um eine leistungsorientierte Patientin, welche massive Schuld- und Scham gefühle habe, weil sie aufgrund ihrer Arbeitsunfähigkeit nutzlos sei. N eben der radiologisch nachgewiesenen Beschwerden an der LWS bestehe eine Neigung zu psychosomatischen Erkrankungen (Kopfschmerzen, Schwindel, Magen-Darm-Beschwerden) . Aktuell bestehe aus rein psychiatrischer Sicht nach 14monatiger Behandlung eine Arbeitsunfähigkeit von 70 % für die bisherige Tätigkeit und eine solche von 50 % für eine angepasste Tätigkeit. 3.</w:t>
      </w:r>
    </w:p>
    <w:p>
      <w:r>
        <w:rPr>
          <w:b/>
        </w:rPr>
        <w:t>E. 4.1.1</w:t>
      </w:r>
    </w:p>
    <w:p>
      <w:r>
        <w:t>In somatischer Hinsicht steht fest und ist unbestritten , dass der Beschwerdefüh rerin die angestammte Tätigkeit als Kassiererin aufgrund der Wirbelsäulen prob lematik</w:t>
      </w:r>
    </w:p>
    <w:p>
      <w:r>
        <w:t>seit der Arbeits niederlegun g vo m 13. Juni 2007 nicht mehr zumutbar ist. Für dem Rückenleiden angepasste Tätigkeiten attestierten ihr die Gutachter bis auf eine Leistungsminderung von 20 % ( Z.___ ) respektive 30 % ( A.___ ) eine volle Arbeitsfähigkeit . Davon ausgenommen sind die Zeiträume vom 13. Juni 2007 bis 28. Februar 2008 (drei Monate nach der ersten O peration vom 28. No vember 2007 ; vgl. auch MRI vom 10. März 2008 [Urk. 17/16/10] ) und vom 5. März 2010 (Dokumentation der Rezidivhernie L4/L5) bis 8. Juni 2012 ( drei Monate nach der zweiten Operation vom 8.</w:t>
      </w:r>
    </w:p>
    <w:p>
      <w:r>
        <w:t>März 2012) , in denen auch in einer Verweisungstätigkeit keine beziehungsweise keine wesentliche Arbeitsfähigkeit bestand (vgl. auch Stellungnahme des Regionalen Ärztlichen Dienstes [RAD] vom 20. Juni 2014 [Urk. 18 S. 2]) .</w:t>
      </w:r>
    </w:p>
    <w:p>
      <w:r>
        <w:t>Ob die berufliche Leistungsfähigkeit der Be schwerdeführerin zwischen den beiden Begutachtungen im Z.___ und dem A.___</w:t>
      </w:r>
    </w:p>
    <w:p>
      <w:r>
        <w:t>wegen des Rückenleidens von 80 % auf 70 % leichtgradig</w:t>
      </w:r>
    </w:p>
    <w:p>
      <w:r>
        <w:t>abgenommen hat oder ob die gutachterlichen Einschätzungen eine andere Beurteilung desselben medizinischen Sachverhaltes darstellen, lässt sich anhand der medizinischen Unterlagen nicht verlässlich beurteilen. Diese Frage kann aber mit Blick auf die nachfolgenden Erwägungen offenbleiben.</w:t>
      </w:r>
    </w:p>
    <w:p>
      <w:r>
        <w:rPr>
          <w:b/>
        </w:rPr>
        <w:t>E. 4.1.2</w:t>
      </w:r>
    </w:p>
    <w:p>
      <w:r>
        <w:t>Die Beschwerdeführerin brachte nichts vor, was die von den Gutachtern aus so matischer Sicht getroffenen Feststellungen als unzutreffend erscheinen liesse .</w:t>
      </w:r>
    </w:p>
    <w:p>
      <w:r>
        <w:t>Insbesondere ist den Berichten von Dr. H.___</w:t>
      </w:r>
    </w:p>
    <w:p>
      <w:r>
        <w:t>in Anbetracht der fehlende n Auseinandersetzung mit den beiden Expertisen nichts abzu gewinnen. Soweit der behandelnde Neurochirurg a m 30. September 2014 (Urk. 23/2) zuhanden des Rechtsvertreters der Beschwerdeführerin erklärte, die Operation habe nicht die vollständige Genesung gebracht, steht dies ausser Frage. Sodann lässt seine Ein schätzung, wonach aufgrund der Rückenproblematik mit postoperativ weiterbe stehenden belastungsabhängigen Kreuzschmerzen in einer leichten, rücken adaptierte n Tätigkeit nur eine Restarbeitsfähigkeit von maximal 40 % denkbar sein soll, eine nachvollziehbare Begründung vermissen.</w:t>
      </w:r>
    </w:p>
    <w:p>
      <w:r>
        <w:t>Des Weiteren beschlägt d as in der MR-Untersuchung vom 2. Oktober 2014 do kumentierte Morton-Neurom (Bericht des K.___ vom selben Datum [Urk. 23/1])</w:t>
      </w:r>
    </w:p>
    <w:p>
      <w:r>
        <w:t>nicht den hier massgebenden Beur teilungszeitraum</w:t>
      </w:r>
    </w:p>
    <w:p>
      <w:r>
        <w:t>(BGE 132 V 215 E. 3.1.1) bis zum Erlass der angefochtenen Verfügung vom 21. März 2014 und kann deshalb nicht berücksichtigt werden.</w:t>
      </w:r>
    </w:p>
    <w:p>
      <w:r>
        <w:t>Davon abgesehen sind die dadurch verursachten linksseitigen Vorfussbeschwer den</w:t>
      </w:r>
    </w:p>
    <w:p>
      <w:r>
        <w:t>konservativ und/oder</w:t>
      </w:r>
    </w:p>
    <w:p>
      <w:r>
        <w:t>operativ behandelbar und führ en</w:t>
      </w:r>
    </w:p>
    <w:p>
      <w:r>
        <w:t>somit nicht zu einer anhaltenden Arbeitsunfähigkeit.</w:t>
      </w:r>
    </w:p>
    <w:p>
      <w:r>
        <w:rPr>
          <w:b/>
        </w:rPr>
        <w:t>E. 4.2.1</w:t>
      </w:r>
    </w:p>
    <w:p>
      <w:r>
        <w:t>In psychischer Hinsicht leidet die Beschwerd eführerin unbestrittenermassen an einer rezidivierenden depressiven Symptomatik, deren Schweregrad durch die involvierten Fachärzte unterschied lich beurteilt wurde , sowie an einer anhalten den somatoformen Schmerzstörung.</w:t>
      </w:r>
    </w:p>
    <w:p>
      <w:r>
        <w:t>Strittig und zu prüfen ist damit die (Rechts-)Frage, ob das psychische Leiden – welches durch die Gutachter</w:t>
      </w:r>
    </w:p>
    <w:p>
      <w:r>
        <w:t>als das berufliche Leistungs vermögen beeinträchti gend eingestuft wurde – eine auch rechtlich relevante Einschränkung der Ar beitsfähigkeit zeitigt .</w:t>
      </w:r>
    </w:p>
    <w:p>
      <w:r>
        <w:t>Die Beschwerdegegnerin ging davon aus, dass nach Massgabe der Rechtspre chung von BGE 130 V 352 nicht von einem invalidisierenden psychischen Ge sundheitsschaden gesprochen werden könne und in rechtlicher Hinsicht kein Raum für die Annahme einer psychisch bedingten Arbeitsunfähigkeit bestehe, da weder eine Komorbidität von erheblicher Schwere, Intensität, Ausprägung und Dauer vorliege noch die F oe rster-Kriterien in genügender Anzahl erfüllt seien (Urk. 2 S. 2 f. , Urk. 16 ) .</w:t>
      </w:r>
    </w:p>
    <w:p>
      <w:r>
        <w:t>Diesem Standpunkt kann nicht gefolgt werden. Die Gutachter des A.___ massen dem psychischen Leiden (rezi div ierende depressive Störung, gegenwärtig mittel gradige Episode) einen Einfluss auf die Arbeitsfähig keit bei , wobei sie auf ent sprechende Zusatzfrage der Beschwerdeführerin hin ausdrücklich konstatierten, es liege mit der im Vordergrund stehenden, sich auf die Arbeitsfähigkeit aus wirkenden Diagnose einer mittelgradigen depressi ven Episode eine komorbide schwere psychiatrische Erkrankung vor, deren Symptomatik die Auswirkungen der somatoformen Schmerzstörung überlagere ( E. 3.7 in fine ) . Damit verbietet sich der Schluss, es fehle an einer Komorbidität im Rechtssinne , und ist die aus psychischen Gründen attestierte Arbeitsunfähigkeit auch von (versicherungs-) rechtlicher Relevanz . Die Foe rster-Kriterien brauch en</w:t>
      </w:r>
    </w:p>
    <w:p>
      <w:r>
        <w:t>damit nicht geprüft zu werden. Im Ü brigen hatten auch schon die Z.___ -Gutachter eine Leistungsein busse aus psychiatrischer Sicht festgestellt. 4.</w:t>
      </w:r>
    </w:p>
    <w:p>
      <w:r>
        <w:rPr>
          <w:b/>
        </w:rPr>
        <w:t>E. 4.3</w:t>
      </w:r>
    </w:p>
    <w:p>
      <w:r>
        <w:t>Damit ist die medizinische Aktenlage als wie folgt erstellt zu erachten: Nach Ablauf der einjährigen Wartezeit am 1 2. Juni 2008 war die Beschwerdeführerin aufgrund ihrer Rückenpathologie in der angestammten Tätigkeit vollumfänglich arbeitsunfähig. In angepasster Arbeit lag eine Arbeitsunfähigkeit von 30 % vor. Ab März 2010 (Dokumentation der Rezidivhernie L4/L5) bis 8. Juni 2012 (drei Monate nach der zweiten Operation vom 8. März 2012) bestand auch in einer Verweisungstätigkeit keine Arbeitsfähigkeit mehr. Hernach steigerte sich die Arbeitsfähigkeit in organischer Hinsicht wieder auf 70 % , blieb aber wegen der seit März 2010 bestehenden psychischen Pathologie integral zu 50</w:t>
      </w:r>
    </w:p>
    <w:p>
      <w:r>
        <w:t>% einge schränkt. 5.</w:t>
      </w:r>
    </w:p>
    <w:p>
      <w:r>
        <w:t>5.1</w:t>
      </w:r>
    </w:p>
    <w:p>
      <w:r>
        <w:t>Zu prüfen bleiben die erwerblichen Auswirkungen der gesundheitsbedingten Einschränkungen der Arbeitsfähigkeit. 5.2 5.2.1</w:t>
      </w:r>
    </w:p>
    <w:p>
      <w:r>
        <w:t>Nach Ablauf des Wartejahres im Juni 2008 hätte die Beschwerdeführerin g emäss Angaben der Y.___ vom 10. Juli 2008 (Urk. 17/14) Fr. 56‘355.-- (Fr. 4‘696.-- x 12) verdient . Dies entspricht dem Vali deneinkommen , was beschwerdeweise unbestritten blieb. 5.2.2</w:t>
      </w:r>
    </w:p>
    <w:p>
      <w:r>
        <w:t>Zur Ermittlung des Invalideneinkommens sind die Tabellenlöhne des Bundes amtes für Statistik beizuziehen. Gemäss Tabelle TA1 der Schweizerischen Lohn strukturerhebung (LSE) 2008 betrug der Durchschnittslohn für Frauen im An forderungsniveau 4 monatlich Fr. 4'116.--. Angepasst an die betriebsübliche Wochenarbeitszeit von 41. 6 Stunden i m entsprechenden Jahr (Die Volkswirt schaft 3-4/2015 S. 88 Tabelle B 9.2) ergibt sich ein Jahreseinkommen von Fr. 51‘367.70 bei einer Arbeitsfähigkeit von 100 % respektive von Fr. 35‘957.40 bei einer solchen von 7 0 %.</w:t>
      </w:r>
    </w:p>
    <w:p>
      <w:r>
        <w:t>Die Beschwerdegegnerin gewährte hiervon keinen Abzug vom Tabellenlohn, was nicht als Ermessensüberschreitung bezeichnet werden kann und womit es deshalb sein Bewenden hat (BGE 137 V 71 E. 5.1). In Bezug auf die teilzeitliche Ar beitsfähigkeit ist anzumerken, dass die Beschwerdeführerin grundsätzlich voll zeitlich im Betrieb anwesend sein konnte aber mit einer verminderten Leis tungsfähigkeit. In diesen Konstellationen gewährt die Rechtsprechung keinen Abzug vom Tabellenlohn ( Urteil des Bun desgerichts 9C_796/2013 vom 28. Ja nuar 2014 E. 3.1.2 mit Hinweisen). Sodann verdienen teilzeitlich angestellte Frauen laut Statistik oftmals mehr als Vollzeitbeschäftigte. So weisen die Sta tistiken 2008 und 2010 b ei Frauen im Anforderungsniveau 4 für Teilzeitar beit zwischen 50 % und 89 % höhere Löhne als für Vollbeschäftigung aus (Urteil des Bun desgerichts 8C_712/2012 vom 30. November 2012 E. 4.2.2 mit Hinweisen). Weiter war die Beschwerdeführerin grundsätzlich vollzeitlich arbeitsfähig, konnte dies aber nur mit einer verminderten Leistungsfähigkeit umsetzen. Die Notwendigkeit einer rückenschonenden Ausgestaltung einer neuen Arbeitsstelle rechtfertigt sodann ebenfalls keinen Abzug vom Tabellenlohn, beinhalten die statistischen Löhne für Frauen doch eine Vielzahl geeigneter Tätigkeiten ( vgl. beispielsweise Urteil des Bundesgerichts 8C_176/2012 vom 3. September 2012 E. 8) . 5.2.3</w:t>
      </w:r>
    </w:p>
    <w:p>
      <w:r>
        <w:t>Aus der Differenz zwischen dem Validen einkommen von Fr. 56‘355.-- und den Invalideneinkommen von Fr.</w:t>
      </w:r>
    </w:p>
    <w:p>
      <w:r>
        <w:t>35‘957.40 ergibt sich eine Einkommenseinbusse von Fr. 20‘397.60 und damit ein Invaliditätsgrad von 3 6 .2</w:t>
      </w:r>
    </w:p>
    <w:p>
      <w:r>
        <w:t>%, womit die Be schwerdeführerin zu jenem Zeitpunkt keinen Anspruch auf eine Rente der Inva lidenversicherung hatte. 5.3</w:t>
      </w:r>
    </w:p>
    <w:p>
      <w:r>
        <w:t>Nach der gesundheitlichen Verschlechterung per März 2010 ( samt psychische r Verschlechterung)</w:t>
      </w:r>
    </w:p>
    <w:p>
      <w:r>
        <w:t>war die Beschwerdeführerin auch in einer an ge passten Tätig keit nicht mehr arbeitsfähig, weshalb ihr ab diesem Zeitpunkt eine ganze Rente der Invalidenversicherung zusteht. Die von der Beschwerdegegnerin erwähnte Dreimonatsfrist gemäss Art. 88a Abs. 2 der Verordnung über die Invalidenversi cherung (IVV; vgl. Urk. 16 S. 4) findet keine Anwendung, da zuvor noch keine Rente zur Aus z ahlung gelangt ist. Demgemäss richtet sic h der Anspruchsbeginn nach Art. 28 Abs. 1 IVG ( vgl. E.</w:t>
      </w:r>
    </w:p>
    <w:p>
      <w:r>
        <w:rPr>
          <w:b/>
        </w:rPr>
        <w:t>E. 6</w:t>
      </w:r>
    </w:p>
    <w:p>
      <w:r>
        <w:t>Im MRI</w:t>
      </w:r>
    </w:p>
    <w:p>
      <w:r>
        <w:t>der LWS vom 5. März 2010 ( Urk. 17/ 52 /2) wurde eine mittelgrosse Re zidivhernie L4/L5 m ediolateral links festgestellt.</w:t>
      </w:r>
    </w:p>
    <w:p>
      <w:r>
        <w:t>Nachdem die Beschwerdefüh rerin im August 2011 einen Treppensturz erlitten hatte (Urk. 17/80/3), am 6. August 2011</w:t>
      </w:r>
    </w:p>
    <w:p>
      <w:r>
        <w:t>eine weitere MRI-Untersuchung der LWS durchgeführt worden war (Urk. 17/80/4) und die infiltrativen</w:t>
      </w:r>
    </w:p>
    <w:p>
      <w:r>
        <w:t>Behand lungsversuche vom Novem ber/Dezember 2011</w:t>
      </w:r>
    </w:p>
    <w:p>
      <w:r>
        <w:t>(U rk. 17/80/ 6-7, Urk. 17/81/3-4) nicht die gewünschte Bes serung gebracht hatten, führte Dr. med. H.___ , Facharzt für Neurochirur gie, am 8. März 2012 in der I.___</w:t>
      </w:r>
    </w:p>
    <w:p>
      <w:r>
        <w:t>eine</w:t>
      </w:r>
    </w:p>
    <w:p>
      <w:r>
        <w:t>dorsolaterale</w:t>
      </w:r>
    </w:p>
    <w:p>
      <w:r>
        <w:t>Spondylodese L4/L5 beidseits durch (Bericht vom 16. März 2012 [Urk. 17/81/6-8]). 3.</w:t>
      </w:r>
    </w:p>
    <w:p>
      <w:r>
        <w:rPr>
          <w:b/>
        </w:rPr>
        <w:t>E. 7</w:t>
      </w:r>
    </w:p>
    <w:p>
      <w:r>
        <w:t>A namnestisch Status nach</w:t>
      </w:r>
    </w:p>
    <w:p>
      <w:r>
        <w:t>Cho lezystektomie , keine Folgen</w:t>
      </w:r>
    </w:p>
    <w:p>
      <w:r>
        <w:t>Im Fachgebiet Orthopä die-Traumatologie (S. 19) hielten die A.___ -Gutachter insbesondere fest , von der Beschwerdeführerin sei nach der am 8. März 2012 erfolgten Sanierung und Stabilisierung der segmentalen Pathologie L4/L5 mit tels Spondylodese</w:t>
      </w:r>
    </w:p>
    <w:p>
      <w:r>
        <w:t>keine nachhaltige subjektive Beschw erdebesserung berichtet worden. Jedoch sei ihr Besc hwerdevortrag anatomisch insofern nicht nachvoll ziehbar, als sie angebe, die eingebrachten Schrauben beim Liegen und Belasten zu verspüren. Die tieflumbalen, in das linke Bein ausstrahlenden Rücken schmerzen würden nur teilweise mit nachvollziehbaren tatsächlichen orthopä disch pathomorphologischen Schäden korrelieren . Die Einschränkung respektive Aufhebung der Beweglichkeit der LWS zum Beispiel bei der Rumpfbeuge könne weder klinisch noch anhand der aktuellen LWS-Bildgebung erklärt werden. Die im aktuellen orthopädischen Abklärungsbefund zusätzlich durchgeführte kurso rische neuro-ortho pädische Abklärung habe keine klinische n As p ekte einer per sistierenden radikulären Irritatio n und/oder Myelopathie ergeben. Aus orthopä disch-somatischer Sicht seien der Beschwerdeführerin leichte rückenadaptierte Tätigkeiten zumutbar. Zu meiden seien Arbeiten in Zwangshaltungen wie vorn über gebeugt st ehend, kniend, hockend und kauernd ebenso wie langfristiges ununterbrochenes Stehen und Sitzen (Limit 30</w:t>
      </w:r>
    </w:p>
    <w:p>
      <w:r>
        <w:t>Minuten ) .</w:t>
      </w:r>
    </w:p>
    <w:p>
      <w:r>
        <w:t>Ein zumindest weitge hend freizügiger Positions- und Bewegungswechsel an einem angepassten Ar beitsplatz sei zu bevorzugen. Das Heben, Tragen und Bewegen von Lasten sei auf 10 kg limitiert. Solche Tätigkeiten seien rein orthopädisch-somatisch bei ei nem vollen Zeitpensum und mit einer um 30 % geminderten Leistungsfähig keit zumutbar. Retrospektiv gelte diese Einschätzung ab zirka drei Monate nach der erfolgreich dur chgeführten Spondylodese vom 8. März 2012, somit ab dem 8. Juni 2012.</w:t>
      </w:r>
    </w:p>
    <w:p>
      <w:r>
        <w:t>In der</w:t>
      </w:r>
    </w:p>
    <w:p>
      <w:r>
        <w:t>psychiatrischen Exploration (S. 20 ; vgl. auch psychiatrisches Teilgutach ten vom 9. Juli 2013 [Urk. 17/102/26-34] ) habe sich die bereits in früheren Un ter suchungen beschriebene somatoforme Schmerzstörung bestätigt, welche sich auf der Basis eines organischen Befundes entwickelt habe. Zudem könne die von der Beschwerdeführerin geklagte depressive Situation objektiviert und als mittelgradige depressive Episode klassifiziert werden. Auf die Arbeitsfähigkeit wirke sich vor allem die depressive Störung aus. Eine Einschränkung der Ar beitsfähigkeit von integral 50 % müsse angenommen werden. Aus psychiatri scher Sicht sei in der bisherigen Tätigkeit seit Januar 2009 kein e Arbeitsfähig keit mehr gegeben, eine angepasste Tätigkeit sei wohl seit Februar 2010 nach der erneuten depressiven Verschlechterung im Anschluss an die Begutachtung von Ende 2009 nur noch zu 50 % möglich . E ine solche Tätigkeit sollte aus psy chiatrischer Sicht einfach strukturiert, ohne höhere intellektuelle Anforderungen und ohne zeitlichen Druck sein. Eine zugewandte wohlwollende Führung der Beschwerdeführerin durch die Vorgesetzten sei sinnvoll. Aufgrund der Interak tionsproblematik soll ten Kundenkontakt und die Arbeit mit vielen Arbeitskolle gen eher vermieden werden. Wegen der eingeschränkten Durchhaltefähigkeit sollte ausserdem die Gelegenheit gegeben sein, Pausen zu machen.</w:t>
      </w:r>
    </w:p>
    <w:p>
      <w:r>
        <w:t>Unter dem Titel versicherungsmedizinisc he Beurteilung und Synthese</w:t>
      </w:r>
    </w:p>
    <w:p>
      <w:r>
        <w:t>(S. 2 1 ff. )</w:t>
      </w:r>
    </w:p>
    <w:p>
      <w:r>
        <w:t>erklärten die A.___ -Gutachter , die Wiederaufnahme respektive Fortführung der rückenbelastenden Tätigkeit als Kassiererin sei sowohl orthopädisch-somatisch als auch psychiatrisch nicht mehr möglich. Die Versicherte bedürfe zudem einer weiterhin forcierten antidepressiven Therapie, ggf. auch in Form einer erneuten statio nären Behandlung. Aus psychiatrischer Sicht sei die Ar beitsfähigkeit in der bis herigen Tätigkeit seit Januar 2009 nicht mehr gegeben, eine angepasste Tätig keit sei wohl ab Februar 2010 nach der erneuten depressi ven Ver schlech terung im Anschluss an die Begutachtung von Ende 2009 nur noch zu 50 % möglich , wobei in dieser Restarbeitsfähigkeit die aus orthopädi scher Sicht be stehende</w:t>
      </w:r>
    </w:p>
    <w:p>
      <w:r>
        <w:t>30%ige Min derung der Leistungsfähigkeit in angep asster</w:t>
      </w:r>
    </w:p>
    <w:p>
      <w:r>
        <w:t>Tätigkeit hinreichend integriert</w:t>
      </w:r>
    </w:p>
    <w:p>
      <w:r>
        <w:t>sei. Bei der Rückdatierung des Wiedereintritts einer Arbeitsfähigkeit in angepasster Tätigkeit seien der Verlauf der wirbelsäu len chirurgischen Behand lung mit Spondylodese L4/5 vom 8. März 2012 und die diesem Eingriff voraus gehenden Beschwerden zu beachten. Gesamtmehrheitlich sollte somit orthopä disch und psychiatrisch nach Ablauf von zirka drei Mona ten nach dem erfolg reich durchgeführten Eingriff, mithin ab dem 8. Juni 2012, von einer Arbeitsfä higkeit von 50 % in einer angepassten Tätigkeit ausgegan gen werden .</w:t>
      </w:r>
    </w:p>
    <w:p>
      <w:r>
        <w:t>In der bisherigen Tätigkeit sei die Arbeitsfähigkeit seit März 2010 vollständig aufge hoben. Für eine Verweisungstätigkeit könne orthopädisch-psy chiatrisch eine integrale Arbeitsfähigkeit von 50 % nach Ablauf von drei Mo naten nach der Operation vom 8.</w:t>
      </w:r>
    </w:p>
    <w:p>
      <w:r>
        <w:t>März 2012, somit ab dem 8. Juni 2012 erklärt werden (S. 23).</w:t>
      </w:r>
    </w:p>
    <w:p>
      <w:r>
        <w:t>Befrag t zu den Foe rster -K riterien hielten die A.___ -Gutachter fest (S. 24), bei der Beschwerdeführerin stehe als die Arbeitsfähigkeit beeinträchtigende Dia g nose klar die mittelgradige depressive Störung im Vordergrund, welche als komor bide , schwere psychiatrische Erkrankung zu werten sei. Die Symptomatik auf grund der dep re ssiven Störung überlagere die Auswirkungen der somato for men Sc hmerzstörung. Die sogenannten Foe rster-Kriterien würden mit den de p ressiv bedingten Symptomen interagieren und seien nicht davon abgrenzbar. Klar sei aber, dass die Überwindbarkeit der Schmerzproblematik durch die de pressive Grundstöru ng deutlich beeinträchtigt sei. 3.</w:t>
      </w:r>
    </w:p>
    <w:p>
      <w:r>
        <w:rPr>
          <w:b/>
        </w:rPr>
        <w:t>E. 8</w:t>
      </w:r>
    </w:p>
    <w:p>
      <w:r>
        <w:t>Dr. med. J.___ , Facharzt für Allgemeine Medizin, führte in seiner Stellung nahme des Regionalen Ärztlichen Dienstes (RAD) vom 28. A u gust 2013 aus (Urk. 17/</w:t>
      </w:r>
    </w:p>
    <w:p>
      <w:r>
        <w:rPr>
          <w:b/>
        </w:rPr>
        <w:t>E. 10</w:t>
      </w:r>
    </w:p>
    <w:p>
      <w:r>
        <w:t>6 /3), das bidisziplinäre Gutachten des A.___ sei umfassend und schlüssig. Es sei ein Gesun dheitsschaden vorhanden, im Wes e n tlichen in Form einer mittelgradigen depressiven Episode, einer chronischen Schmerzstörung und eines Zustandes nach erfolgreich operierter lumbaler Diskushernie. Aus rein medizinischer Sicht seien dabei die F oe rster - Kriterien insgesamt nicht erfüllt. Damit sei seit Januar 2009 eine 100%ige Arbeitsunfähigkeit in jeder Erwerbstä tigkeit vorwiegend aus psychischen Gründen ausgewiesen. Für den Zeitraum zuvor könne an der Beur teilung des Z.___ -Gutachtens festgehalten werden. Erst ab Juni 2012 sei in leidensangepasster leichter rückenangepasster Tätigkeit wie der eine 50%ige Restarbeitsfähigkeit ausgewiesen, wobei das genaue Belas tungsprofil auf S. 22 des Gutachtens beschrieben s ei.</w:t>
      </w:r>
    </w:p>
    <w:p>
      <w:r>
        <w:t>Ergänzend erklärte Dr. J.___ am 20. Juni 2014 auf ergänzende Anfrage des Rechtsdienstes (Urk. 18 S. 2), relevant seien zwei verschiedene Gesundheits schäden . Aus somatischer Sicht sei mit dem MRI vom März 2010 eine schmerz hafte Diskushernie der LWS nachgewiesen, welche aber erst mit der Operation vom März 2012 erfolgreich behandelt sei. Alleine damit sei eine 100%ige Ar beitsunfähigkeit in jeder Erwerbstätigkeit von März 2010 bis Juni 2012 ausge wiesen. Aus psychiatrischer Sicht handle es sich um eine rezidivierende mittel gradige depressive Störung, allerdings in der Vergangenheit mit schwankendem schwerem Verlauf. Deshalb bestehe eine Arbeitsunfähigkeit von 100 % in jeder Erwerbstätigkeit ab Januar 2009 und noch eine solche von 50 % ab Februar 2010 bis auf weiteres. Diese beiden somatisch und psychiatrisch getrennten Be trachtungsweisen würden sich überlappen und ergäben im bidisziplinären Konsens die RAD-Stellungnahme vom 28. August 2013, an welcher grundsätz lich festzuhalten sei.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