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IV.2014.00389 vom 15. Oktober 2015</w:t>
      </w:r>
    </w:p>
    <w:p>
      <w:r>
        <w:t>ZH Sozialversicherungsgericht, 2015-10-15, DE</w:t>
      </w:r>
    </w:p>
    <w:p>
      <w:r>
        <w:rPr>
          <w:b/>
        </w:rPr>
        <w:t xml:space="preserve">Quelle: </w:t>
      </w:r>
      <w:r>
        <w:t>https://mcp.opencaselaw.ch/entscheid/zh_sozialversicherungsgericht_IV.2014.00389</w:t>
      </w:r>
    </w:p>
    <w:p>
      <w:r>
        <w:t>FR: ZH_SOZIALVERSICHERUNGSGERICHT IV.2014.00389 du 15 octobre 2015</w:t>
      </w:r>
    </w:p>
    <w:p>
      <w:r>
        <w:t>IT: ZH_SOZIALVERSICHERUNGSGERICHT IV.2014.00389 del 15 ottobre 2015</w:t>
      </w:r>
    </w:p>
    <w:p>
      <w:pPr>
        <w:pStyle w:val="Heading2"/>
      </w:pPr>
      <w:r>
        <w:t>Erwägungen</w:t>
      </w:r>
    </w:p>
    <w:p>
      <w:r>
        <w:rPr>
          <w:b/>
        </w:rPr>
        <w:t>E. 1</w:t>
      </w:r>
    </w:p>
    <w:p>
      <w:r>
        <w:t>Die 1975 geborene X.___ arbeitete seit dem 23. August 2010 bei der Bera tungsstelle Y.___ als kaufmännische Angestellte bei einem 60%-Pensum, bis ihr Ende 2011 wegen Umstrukturierung gekündigt wurde (Urk. 15/18). Mit Schreiben des Taggeldversicherers Visana Services AG vom 6. Juni 2012 wurde die IV-Anmeldung der Versicherten</w:t>
      </w:r>
    </w:p>
    <w:p>
      <w:r>
        <w:t>sowie die bei diesem vorhandenen Unterlagen an die Sozialversicherungsanstalt des Kantons Zürich, IV-Stelle, gesandt (Eingangsdatum : 8. Juni 2012, Urk. 15/7-10 ).</w:t>
      </w:r>
    </w:p>
    <w:p>
      <w:r>
        <w:t>Am</w:t>
      </w:r>
    </w:p>
    <w:p>
      <w:r>
        <w:t>4. De zember 2012 wurde X.___ durch die Z.___</w:t>
      </w:r>
    </w:p>
    <w:p>
      <w:r>
        <w:t>psy chiatri sch</w:t>
      </w:r>
    </w:p>
    <w:p>
      <w:r>
        <w:t>untersucht (Psychiatrische Second Opinion vom 19. Dezember 2012, Urk. 15/3</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Zur Annahme der Invalidität nach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2. 2.1</w:t>
      </w:r>
    </w:p>
    <w:p>
      <w:r>
        <w:t>Die Beschwerdegegnerin ging in der angefochtenen Verfügung ( Urk. 2) gestützt auf ihre Abklärungen davon aus, dass kein IV-relevanter Gesundheitsschaden ausgewiesen sei und verneinte einen Anspruch auf eine Invalidenrente (S. 1 f.). 2.2</w:t>
      </w:r>
    </w:p>
    <w:p>
      <w:r>
        <w:t>Die Beschwerdeführerin bestritt beschwerdeweise ( Urk. 1) die von der Beschwer de gegnerin angenommene volle Arbeitsfähi gkeit und machte geltend, dass sie an einer mittelschweren Depression leide, welche sie in ihrer Leistung fähigkeit stark einschränke. Deshalb sei sie zu 100 % arbeitsunfähig. Weiter leide sie an bisher noch nicht beurteilten internistischen Beschwerden und ihr Allgemein zustand sei sehr schlecht (Urk. 5). 3.</w:t>
      </w:r>
    </w:p>
    <w:p>
      <w:r>
        <w:t>3.1</w:t>
      </w:r>
    </w:p>
    <w:p>
      <w:r>
        <w:t>Im Bericht der Klinik für Ohren-, Nasen-, Hals- und Gesichtschirurgie des A.___ vom 14. August 2012 (Urk. 15/69/10) wurde bei vorgängig diagnostizierter Struma multinodosa linksbetont ein Status nach totaler Thyreoidektomie am 31. Juli 2012, histologisch mehrere kolloidreiche, teilweise regressiv veränderte Strumaknoten mit einem maximalen Durchmesser von 4 Zentimeter im linken Lappen , ohne Malignität festge halten . Die Beschwer de führerin sei beschwerdefrei und beginne mit der Schilddrüsensub stitution mit Euthyrox 100 mg. 3. 2</w:t>
      </w:r>
    </w:p>
    <w:p>
      <w:r>
        <w:t>Dr. med. B.___ , Facharzt für Allgemeinmedizin FMH, stellte als Haus arzt in seinem Bericht vom 16. August 2012 (Urk. 15/17/1-4) folgende Diagno sen mit Auswirkung auf die Arbeitsfähigkeit:</w:t>
      </w:r>
    </w:p>
    <w:p>
      <w:r>
        <w:t>-</w:t>
      </w:r>
    </w:p>
    <w:p>
      <w:r>
        <w:t>Mittelgradige depressive Episode mit</w:t>
      </w:r>
    </w:p>
    <w:p>
      <w:r>
        <w:t>-</w:t>
      </w:r>
    </w:p>
    <w:p>
      <w:r>
        <w:t>Status nach Suizidversuch</w:t>
      </w:r>
    </w:p>
    <w:p>
      <w:r>
        <w:t>-</w:t>
      </w:r>
    </w:p>
    <w:p>
      <w:r>
        <w:t>Status nach totaler Th y reoidektomie am 31.</w:t>
      </w:r>
    </w:p>
    <w:p>
      <w:r>
        <w:t>Juli 2012</w:t>
      </w:r>
    </w:p>
    <w:p>
      <w:r>
        <w:t>-</w:t>
      </w:r>
    </w:p>
    <w:p>
      <w:r>
        <w:t>Uterus myomatosus mit Beschwerden</w:t>
      </w:r>
    </w:p>
    <w:p>
      <w:r>
        <w:t>Seit mehreren Jahren bestehe d ie Depressivität mit nicht ausgeführtem Suizid ver such im Herbst 201 1. Die Beschwerdeführerin zeige eine ausgeprägte Müdig keit, Kraftlosigkeit, Morgentiefe und habe Konflikte mit i hrer Tochter. Sie wirke aktuell depressiv, weise aber keine Suizidalität auf. Die Prognose sei offen. Hinsichtlich der medizinisch begründeten Arbeitsunfähigkeit für die bis herige Tätigkeit als kaufmännische Angestellte seien keine sicheren Angaben möglich. Die Belastbarkeit der Beschwerdeführerin sei vor allem von psychi scher Seite deutlich eingeschränkt. Eingliederungsmassnahmen seien nach erfolgter erfolgreicher psychiatrischer Rehabilitation möglich. 3.3</w:t>
      </w:r>
    </w:p>
    <w:p>
      <w:r>
        <w:t>Im Bericht des C.___ vom 1. November 2012 (Urk. 15 /30 ) wurden folgende Diagnosen mit Auswirkung auf die Arbeitsfähig keit genannt:</w:t>
      </w:r>
    </w:p>
    <w:p>
      <w:r>
        <w:t>1.</w:t>
      </w:r>
    </w:p>
    <w:p>
      <w:r>
        <w:t>Mittelgradige depressive Episode (ICD-10: F 32.1)</w:t>
      </w:r>
    </w:p>
    <w:p>
      <w:r>
        <w:t>2.</w:t>
      </w:r>
    </w:p>
    <w:p>
      <w:r>
        <w:t>Status nach nicht ausgeführtem Suizidversuch (ICD-10: X 81)</w:t>
      </w:r>
    </w:p>
    <w:p>
      <w:r>
        <w:t>3.</w:t>
      </w:r>
    </w:p>
    <w:p>
      <w:r>
        <w:t>Thyreose -Operation links vorgesehen (Patientenangabe)</w:t>
      </w:r>
    </w:p>
    <w:p>
      <w:r>
        <w:t>Ohne Einfluss auf die Arbeitsfähigkeit verbleibe die Störung durch Tabak (ICD 10: F 17.2). Die 36-jährige Beschwerdeführerin könne sich nach intensiver ambu lanter psychotherapeutischer und medizinischer Behandlung nur langsam wieder in das Alltagsleben eingliedern. Sie sei seit 5. Januar 2012 bis aktuell 100 % arbeitsunfähig, jedoch beschäftigungsfähig im Sinne von Wiederein gliede rungsmassnahmen . 3.4</w:t>
      </w:r>
    </w:p>
    <w:p>
      <w:r>
        <w:t>Die Z.___ führte in der Psychiatrische n Second Opinion v om 1 9. Dezember 2012 ( Urk. 15/36 ), welche sie im Auftrag der Krankentag geldversicherung</w:t>
      </w:r>
    </w:p>
    <w:p>
      <w:r>
        <w:t>Visana Services AG erstellte, als Diagnose eine leichtgradige depressive Episode (ICD-10: F 32.0) an ( Urk. 15/36/11) .</w:t>
      </w:r>
    </w:p>
    <w:p>
      <w:r>
        <w:t>Die Beschwerdeführerin habe zuletzt als Angestellte in einer Einrichtung der Frauennothilfe gearbeitet und sei seit 5. Januar 2012 arbeitsunfähig geschrieben, per 30. April 2012 sei ihr gekündigt worden. Die Beschwerde führerin habe im Herb st 2011 eine depressive Sym p tomatik mit Tagesmüdigkeit, Erschöpfungsgefühlen, depressiven Verstimmungen, einer Verminderung von Antrieb und Lebensenergie sowie Schlafstörungen entwickelt. Die Beschwerden stü nden in zeitlichem Zusammenhang mit Auseinandersetzungen an der Arbeitsstelle, die von der Beschwerdeführerin als Mobbing empfunden worden seien, sowie ei n er über Jahre hinweg belastenden familiären S ituation als alleinerziehende M utter , dem Tod des Vaters im Jahre 2010 und der Demenzer krankung der Mutter. Als zusätzlich belastende Faktoren seien in den vergange nen zwei Jahren eine Schilddrüsenfunktionsstörung (Operation Sommer 2012) und ein Uterusmyom hinzu gekommen . Die Beschwerdeführerin befinde sich seit Monaten in ambulanter psychiatrischer und aktuell auch psychotherapeutischer Behandlung unter Einschluss einer antidepressiv wirkenden Medikation ( Urk. 15/36/11 f. ) .</w:t>
      </w:r>
    </w:p>
    <w:p>
      <w:r>
        <w:t>Im derzeitigen psychopathologischen Befund stelle sich zusammenfassend das klinische Bild einer leichten depressiven Episode dar. Die Stimmung sei situati onsadäquat regelrecht, streckenweise inadäquat heiter in Bezug zu den als schwer geschilderten psychischen Beschwerden. Die Schwingungsfähigkeit sei nicht beeinträchtigt, und die kognitiven Funktionen sowie die Konzentrations- und Auffassungsgabe in der Untersuchung ungestört. Unter Berücksichtigung der ICD-10-Kriterien könne somit aktuell die Diagnose einer allenfalls leicht gradigen depressiven Episode gestellt werden. Eine mittelschwere Depression</w:t>
      </w:r>
    </w:p>
    <w:p>
      <w:r>
        <w:t>wie dies noch in den psychiatrischen Vorbefunden beschrieben worden sei - bestehe inzwischen nicht mehr. Diese Verbesserung sei vermutlich der kontinu ierlichen ambulanten psychiatrischen und psychotherapeutischen Therapie zu verdanken. Hinweise für eine eigenständige Angst- oder Zwangserkrankung, eine hirnorganische Wesensänderung oder eine Erkrankung aus dem psychoti schen Formenkreis fänden sich nicht. Die Entwicklung der Symptomatik stehe im engen Zusammenhang mit den zuvor beschriebenen belastenden Lebensum ständen und Problemen am Arbeitsplatz. Die Störungen seien in ihrer Intensität nicht mehr derart ausgeprägt, dass dadurch die Gestaltungsfähigkeit des Alltags wesentlich beeinträchtigt wäre. Es gelinge der Beschwerdeführerin durchaus , ihren Alltag - wenn auch mit einer gewissen Willensanstrengung - nach ihren Bedürfnissen zu gestalten. Das in der aktuellen Gestaltungsfähigkeit des Alltags und im heutigen psychopathologischen Befund erkennbare Leistungsvermögen sei für eine zügige Wiederaufnahme einer Arbeitstätigkeit ausreichend. Die Beschwerdeführerin sei also vom Untersuchungstag (4. Dezember 2012) an aus psychiatrischer Sicht wieder in der Lage, zumindest Arbeiten mit den bisherigen Ansprüchen an die geistige und psychische Belastbarkeit, an die Umstellungs- und Anpassungsfähigkeit, also an eine mit der letzten Tätigkeit vergleichbare Arbeit mit einer 100%igen Arbeitsfähigkeit (auch bezogen auf ein 100% Pen sum) zu bewältigen. Die Wiederaufnah me einer Arbeitstätigkeit sei auch aus thera peutischer Sicht als unterstützend für den weiteren Heilungspro zess anzu sehen ( Urk. 15/36/12 f. ) .</w:t>
      </w:r>
    </w:p>
    <w:p>
      <w:r>
        <w:t>Die dargelegten beruflichen und pri vaten Probleme spielten als Ausl öser und auch im w eiteren Heilungsverlauf eine Rolle, das depressive Krankheitsbild folge jedoch auch einer („endogenen“) Eigengesetzlichkeit. Es bestehe grund sätzlich eine gute Prognose (bereits erfolgtes Ansprechen auf die Medikation, keine früheren depressiven Episoden, grundsätzlich gute Behandelbarkeit de pressi ver Störungen , Urk. 15/36/14 f. ). 3.5</w:t>
      </w:r>
    </w:p>
    <w:p>
      <w:r>
        <w:t>Dr. B.___</w:t>
      </w:r>
    </w:p>
    <w:p>
      <w:r>
        <w:t>berichtete am</w:t>
      </w:r>
    </w:p>
    <w:p>
      <w:r>
        <w:rPr>
          <w:b/>
        </w:rPr>
        <w:t>E. 6</w:t>
      </w:r>
    </w:p>
    <w:p>
      <w:r>
        <w:t>). Nach durchgeführtem Vorbescheidverfahren verneinte die IV-Stelle mit Verfügung vom 7. März 2014 einen Rentenanspruch von X.___</w:t>
      </w:r>
    </w:p>
    <w:p>
      <w:r>
        <w:t>(Urk. 2). 2.</w:t>
      </w:r>
    </w:p>
    <w:p>
      <w:r>
        <w:t>Da gegen führte</w:t>
      </w:r>
    </w:p>
    <w:p>
      <w:r>
        <w:t>X.___ am 3.</w:t>
      </w:r>
    </w:p>
    <w:p>
      <w:r>
        <w:t>April 2014 Beschwerde (Urk. 1) und liess diese von Rechtsanwältin Ursula Sintzel mit Eingabe vom 10. April 2010 ergä n zen (Urk. 5). Die Beschwerdeführerin beantragte , die Verfügung vom 7. März 2014 sei aufzuheben und es sei ihr eine Invalidenrente nach Massgabe ihrer Erwerbsunfähigkeit zuzusprechen (Urk. 5 S. 2) . In prozessualer Hinsicht ersuchte sie um Gewährung der unentgeltlichen Prozessführung und um Bestellung eine r unentgeltlichen Rechts vertreterin in der Person von Rechtsanwältin Ursula Sintzel</w:t>
      </w:r>
    </w:p>
    <w:p>
      <w:r>
        <w:t>sowie um Durchführung eines zweiten Schriftenwechsels (Urk. 5 S. 2 ). Mit Beschwerdeantwort vom 26. Mai 2014 schloss die Beschwerdegegnerin auf Abweisung der Beschwerde (Urk. 14, unter Beilage ihrer Akten, Urk. 15/1-86). Mit Verfügung vom 3. Juni 2014 wurde auf die Anordnung eines förmlichen zweiten Schriftenwechsels verzichtet und der Beschwerdeführerin die unent geltliche Prozessführung gewährt sowie Rechtsanwältin Ursula Sintzel mit Wir kung ab dem 10. April 2014 als unentgeltliche Rechtsvertreterin für das Beschwerdev erfahren bestellt (Urk. 16). Mit Eingabe vom 3. Juli 2014 erstatte te die Beschwerdeführerin eine unaufgeforderte Replik (Urk. 18) , welche der Beschwerdegegnerin am 8. Juli 2014 zur Kenntnisnahme zugestellt wurde . 3.</w:t>
      </w:r>
    </w:p>
    <w:p>
      <w:r>
        <w:t>Auf die Vorbringen der Parteien und die eingereichten Unterlagen wird</w:t>
      </w:r>
    </w:p>
    <w:p>
      <w:r>
        <w:t>- soweit erforderlich - im Rahmen der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13</w:t>
      </w:r>
    </w:p>
    <w:p>
      <w:r>
        <w:t>April 201 3 (Urk. 15/45) von</w:t>
      </w:r>
    </w:p>
    <w:p>
      <w:r>
        <w:t>eine r diffuse n Ver schlechterung des Allgemeinzustandes der Beschwerdeführerin bei Exazerbation ihrer Depression, einer diffuse n Eisenmangelanämie mit persistierender Hypoto nie und präsynk opalen Ereignissen . Die Be schwerdeführerin sei deswegen vom 19. Februar bis 30. April 2013 zu 100 % arbeitsunfähig. 3.6</w:t>
      </w:r>
    </w:p>
    <w:p>
      <w:r>
        <w:t>Der Bericht des C.___ vom 10. Dezember 2013 (Urk. 15/62 ) hält fest, dass sich der psychische Zustand seit 2012 verschlechtert habe und die Depression inzwischen schwerwiegender, mit erheblichen Konse quenzen auf die Arbeitsfähigkeit sei . Wegen der fortgeschrittenen Ch ronifi zierung und dem ungenügenden Erfolg der bisherigen Therapien sei die Prog nose als negativ zu beurteilen. Die Beschwerdeführerin sei wegen des schlechten Befindens seit Januar 2012 bis auf Weiteres zu 100 % arbeitsunfähig für sämtli che Tätigkeiten in der freien Marktwirtschaft als auch für angepasste Tätigkei ten. 3. 7</w:t>
      </w:r>
    </w:p>
    <w:p>
      <w:r>
        <w:t>Dr. B.___</w:t>
      </w:r>
    </w:p>
    <w:p>
      <w:r>
        <w:t>berichtete</w:t>
      </w:r>
    </w:p>
    <w:p>
      <w:r>
        <w:t>am 11. Januar 2014 (Urk. 15/69), die Beschwerdeführe rin sei in leicht reduziertem Allgemeinzustand. Sie sei allseits orientiert, die Stimmung sei deutlich depressiv und gehemmt. Sie klage über diffuse Sinnlo sigkeit, Schlafstörungen, Morgentiefe, Konzentrationsschwäche beziehungsweise Vergesslichkeit. Das Denken sei eingeengt auf ihr schweres Leben und auf ihre Krankheiten. Sie habe immer wieder Suizidideen, jedoch keine konkreten Pläne. Im Labor habe sich eine ausgeprägte Eisenmangelanämie und Mangel an Vita min B12 und Vitamin D3 gezeigt. Die Prognose sei ungünstig. Im aktuellen Zustand sei die Beschwerdeführerin weder arbeits- noch eingliederungsfähig. 4. 4.1</w:t>
      </w:r>
    </w:p>
    <w:p>
      <w:r>
        <w:t>Das psychiatrische Gutachten der Z.___ vom 19. Dezember 2012 basiert auf einer umfassenden psychiatrischen Untersuchung und wurde in Kenntnis und in Auseinandersetzung mit den Vorakten (Anamnese) abgegeben. Die Gutachter haben detaillierte und nachvollziehbare Befunde und Diagnosen erhoben und sich mit den von der Beschwerdeführerin geklagten Beschwerden sorgfältig auseinandergesetzt. Zudem wurden die medizinischen Zusammen hänge und die medizinische Situation einleuchtend dargelegt und die Schluss folgerung nachvollziehbar begründet. Dem psychiatrischen Gutachten kommt demnach grundsätzlich volle Beweiskraft zu (vgl. E. 1.4).</w:t>
      </w:r>
    </w:p>
    <w:p>
      <w:r>
        <w:t>Die Gutachter stellten eine Besserung des psychiatrischen Gesundheitszustandes fest, sodass im Begutachtungszeitpunkt (4. Dezember 2012) bloss noch eine leichtgradige depressive Episode vorlag (ICD-10: F. 32.0).</w:t>
      </w:r>
    </w:p>
    <w:p>
      <w:r>
        <w:t>Dass die Z.___ in der psychiatrischen Second Opinion vom 19. Dezember 2012 (vgl. E. 3.2) eine entsprechende Besserung feststellte, überzeugt angesichts des</w:t>
      </w:r>
    </w:p>
    <w:p>
      <w:r>
        <w:t>üblichen Krankheitsverlaufes . Denn praxisgemäss gelten leichte bis höchstens mittelschwere psychische Störungen aus dem depressiven Formenkreis grund sätzlich als therapeutisch angehbar (Urteil des Bundesgerichts 8C_759/2013 vom 4. März 2014 E. 3.6.1 mit Hinweisen), was sich im vorliegenden Fall auch in einer entsprechenden Besserung und Stabilisierung mithilfe adäquater psy chiatrischer und psychotherapeutischer Therapie mit antidepressiver Medikation zeigte.</w:t>
      </w:r>
    </w:p>
    <w:p>
      <w:r>
        <w:t>Entsprechend ist ab 4. Dezember 2012 von einer wiedererlangten 100% igen Arbeits fähigkeit der Beschwerdeführerin in ihrer angestammten Tätigkeit aus zugehen. 4.2</w:t>
      </w:r>
    </w:p>
    <w:p>
      <w:r>
        <w:t>Die Kritik des C.___ vom 6. März 2013 (Urk. 15/38) am psychiatrischen Gutachten der Z.___ vom 1 9. Dezember 2012 geht fehl: So gibt es keine Anhaltspunkte, dass die Aussa gen der Beschwerdeführerin nicht korrekt wiedergegeben worden wären oder die Befundaufnahme nicht sorgfältig erfolgt wäre. Im Weiteren vermag eine blosse Wiederholung der bereits früher attestierten Einschätzungen durch die behandelnden Ärzte (vgl. Urk. 15/ 8/12 f., Urk. 15/17/9-11, Urk. 15/30 ) den Beweiswert eines medizinischen Gutachtens nicht in Frage zu stellen. Eine akute Suizidalität wird auch vom C.___ verneint. Überdies ist festzuhalten, dass die Schussverletzung in keinem der Berichte, welche den Gutachtern vorlagen , darunter auch nicht in den jenigen des C.___ , erwähnt war , weshalb davon auszugehen ist, dass diesbezüglich keine invalidenversicherungsrechtlich relevanten Folgen bestehen. 4.3</w:t>
      </w:r>
    </w:p>
    <w:p>
      <w:r>
        <w:t>Seit der gutachterlich festgestellten Besserung des Gesundheitszustandes im Dezember 2012 (vgl. E. 4.1) ist keine Verschlechterung ausgewiesen. So vermag das C.___ eine Verschlechterung nicht darzutun , da dessen Ärzte seit Januar 2012 durchgehend eine 100%ige Arbeitsunfähigkeit der Beschwerdeführerin attestierte n . Auch deren Bericht vom 31. März 2014 (Urk. 6/5) ändert nichts daran, da keine Befunde genannt werden, welche auf eine Verschlechterung des Gesundheitszustandes hinweisen würden.</w:t>
      </w:r>
    </w:p>
    <w:p>
      <w:r>
        <w:t>Schliesslich ist festzuhalten, dass die Schilddrüsen-Operation am 31. Juli 2012 erfolgreich war (vgl. E. 3.1) und sich die Gebärmutter-Myome gemäss den be handelnden gynäkologischen Fachärzten besserten (Urk. 15/69/8). Ein Eisen- und Vitaminmangel stellen von vornherein keine</w:t>
      </w:r>
    </w:p>
    <w:p>
      <w:r>
        <w:t>invalidenversicherungsrecht lich relevanten Gesundheitsschäden dar. 4.4</w:t>
      </w:r>
    </w:p>
    <w:p>
      <w:r>
        <w:t>Aufgrund der dargelegten medizinischen Sachlage liegt kein invalidisierender Gesundheitsschaden vor. 4.5</w:t>
      </w:r>
    </w:p>
    <w:p>
      <w:r>
        <w:t>Da die Beschwerdeführerin u nbestrittenermassen seit dem 5. Janua r 2012 zu 100 % arbeitsunfähig war (vgl. Urk. 15/8/12-13, Urk. 15/17/9-11 un d Urk. 15/36 ) und sie bereits ab dem 4. Dezember 2012 ihre volle Arbeitsfähigkeit wiederer langt hat (vgl. E. 4.1 ) , erfüllt sie damit im Weiteren auch die Voraus setzung von Art. 28 Abs. 1 lit . b IVG - der einjährigen Wartezeit - nicht. 4.6</w:t>
      </w:r>
    </w:p>
    <w:p>
      <w:r>
        <w:t>Die Beschwerdegegnerin hat demnach zu Recht einen Anspruch auf Leistungen der Invalidenversicherung verneint, weshalb die Beschwerde abzuweisen ist. 5 .</w:t>
      </w:r>
    </w:p>
    <w:p>
      <w:r>
        <w:t>5 .1</w:t>
      </w:r>
    </w:p>
    <w:p>
      <w:r>
        <w:t>Da es im vorliegenden Verfahren um die Bewilligung oder Verweigerung von Versicherungsleistungen geht, ist das Verfahren kostenpflichtig. Die Gerichts kosten sind nach dem Verfahrensaufwand und unabhängig vom Streitwert festzulegen ( Art. 69 Abs. 1 bis IVG) und auf Fr. 8 00.-- anzusetzen und der unter liegenden Beschwerdeführerin aufzuerlegen, zufolge Gewährung der unentgelt lichen Prozessführung (vgl. Urk. 16) jedoch einstweilen auf die Gerichtskasse zu nehmen. 5 .2</w:t>
      </w:r>
    </w:p>
    <w:p>
      <w:r>
        <w:t>Rechtsanwältin Sintzel ist in Anbetracht der zu berücksichtigenden Akten und der zu behandelnden Rechtsfragen bei einem gerichtsüblichen Stundenansatz von Fr. 200.-- (bis 31. Dezember 2014) als unentgeltliche Rechtsvertreterin (vgl. Urk. 16) mit einer angemessenen Prozessentschädigung von Fr. 1‘200.-- (inklusive Barauslagen und Mehrwertsteuer) aus der Gerichtskasse zu entschädi gen. 5 .3</w:t>
      </w:r>
    </w:p>
    <w:p>
      <w:r>
        <w:t>Die Beschwerdeführerin ist darauf hinzuweisen, dass sie zur Nachzahlung de r Kosten für die unentgeltliche Rechtspflege verpflichtet ist, sobald sie dazu in der Lage ist (§ 16 Abs. 4 des Gesetzes über das Sozialversicherungsgericht, GSVGer ).</w:t>
      </w:r>
    </w:p>
    <w:p>
      <w:r>
        <w:t>Das Gericht erkennt: 1.</w:t>
      </w:r>
    </w:p>
    <w:p>
      <w:r>
        <w:t>Die Beschwerde wird abgewiesen. 2 .</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 .</w:t>
      </w:r>
    </w:p>
    <w:p>
      <w:r>
        <w:t>Die unentgeltliche Rechtsvertreterin der Beschwerdeführerin, Rechtsanwältin Ursula Sintzel, Zürich, wird mit Fr. 1‘200 .-- (inkl usive Barauslagen und M ehrwertsteuer ) aus der Gerichtskasse entschädigt. Die Beschwerdeführerin wird auf die Nachzahlungs pflicht gemäss § 16 Abs. 4 GSVGer hingewiesen. 4 .</w:t>
      </w:r>
    </w:p>
    <w:p>
      <w:r>
        <w:t>Zustellung gegen Empfangsschein an: - Rechtsanwältin Ursula Sintzel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