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IV.2014.00321 vom 27. Februar 2015</w:t>
      </w:r>
    </w:p>
    <w:p>
      <w:r>
        <w:t>ZH Sozialversicherungsgericht, 2015-02-27, DE</w:t>
      </w:r>
    </w:p>
    <w:p>
      <w:r>
        <w:rPr>
          <w:b/>
        </w:rPr>
        <w:t xml:space="preserve">Quelle: </w:t>
      </w:r>
      <w:r>
        <w:t>https://mcp.opencaselaw.ch/entscheid/zh_sozialversicherungsgericht_IV.2014.00321</w:t>
      </w:r>
    </w:p>
    <w:p>
      <w:r>
        <w:t>FR: ZH_SOZIALVERSICHERUNGSGERICHT IV.2014.00321 du 27 février 2015</w:t>
      </w:r>
    </w:p>
    <w:p>
      <w:r>
        <w:t>IT: ZH_SOZIALVERSICHERUNGSGERICHT IV.2014.00321 del 27 febbraio 2015</w:t>
      </w:r>
    </w:p>
    <w:p>
      <w:pPr>
        <w:pStyle w:val="Heading2"/>
      </w:pPr>
      <w:r>
        <w:t>Erwägungen</w:t>
      </w:r>
    </w:p>
    <w:p>
      <w:r>
        <w:rPr>
          <w:b/>
        </w:rPr>
        <w:t>E. 1</w:t>
      </w:r>
    </w:p>
    <w:p>
      <w:r>
        <w:t>Der 1972 geborene X.___ meldete sich am 22. März 2012 unter Hinweis auf einen Herzfehler, eine chronische Dickdarmentzündung, eine posttrauma tische Belastungsstörung sowie Zwangs- und Panikstörungen zum Bezug von Leistungen (berufliche Integration, Rente) der Eidgenössischen Invalidenversi cherung (IV) an (Urk. 8/5). Die Sozialversicherungsanstalt des Kantons Zürich, IV-Stelle, traf daraufhin erwerbliche, berufliche sowie medizinische Abklä rungen und liess den Versicherten am 4. März 2013 von Dr. med. Y.___ , Fach ärztin FMH für Neurologie , Fachärztin FMH f ür Psychiatrie und Psychotherapie, psychiatrisch untersuchen (vgl. Gutachten vom 10. Oktober 2013, Urk. 8/33). In Bestätigung ihres Vorbescheids vom 29. November 2013 (Urk. 8/36 ; vgl. auch Urk. 8/37-38 ) verfügte sie daraufhin – unter Hinweis darauf, dass kein invali denversicherungsrechtlich relevanter Gesundheitsschaden bestehe - am 13. Fe bruar 201</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 wenn sie nicht invalid geworden wäre (sogenanntes Valideneinkom 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1.4.1</w:t>
      </w:r>
    </w:p>
    <w:p>
      <w:r>
        <w:t>Invalide oder von einer Invalidität ( Art.</w:t>
      </w:r>
    </w:p>
    <w:p>
      <w:r>
        <w:rPr>
          <w:b/>
        </w:rPr>
        <w:t>E. 1.4.2</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Umschulung gelten gemäss Art. 6 Abs. 1 der Verordnung über die Invaliden versicherung</w:t>
      </w:r>
    </w:p>
    <w:p>
      <w:r>
        <w:t>( IVV )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rPr>
          <w:b/>
        </w:rPr>
        <w:t>E. 1.4.3</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2. 2.1</w:t>
      </w:r>
    </w:p>
    <w:p>
      <w:r>
        <w:t>Die IV-Stelle begründete die Rentenverweigerung unter Hinweis auf das psychi atrische Gutachten von Dr. Y.___ vom 10. Oktober 2013 (Urk. 8/33) damit, dass d ie somatischen Leiden nur intermittierend symptomatisch würden und weder die Dysthymia noch die anamnestisch bestehende Zwangserkran kung eine erhebliche Einschränkung der Arbeitsfähigkeit zeitige (Urk. 2 S. 1 , Urk. 7 S. 1). 2.2</w:t>
      </w:r>
    </w:p>
    <w:p>
      <w:r>
        <w:t>Der Beschwerdeführer stellte sich demgegenüber auf den Standpunkt, rechtspre chungsgemäss komme auch eine r</w:t>
      </w:r>
    </w:p>
    <w:p>
      <w:r>
        <w:t>Dysthymie unter gewissen - bei ihm erfüllten</w:t>
      </w:r>
    </w:p>
    <w:p>
      <w:r>
        <w:t>Voraussetzungen</w:t>
      </w:r>
    </w:p>
    <w:p>
      <w:r>
        <w:t>invalidisierend e Wirkung zu (Urk. 1 S. 4 f.) . Die psy chi sche Störung, deretwegen er in fachärztlicher Behandlung stehe, sei dauer haft und die - seit 1999 - daraus resultierende 50%ige Arbeitsunfähigkeit nicht willent lich überwindbar (Urk. 1 S. 5 ff.). 3. 3.1</w:t>
      </w:r>
    </w:p>
    <w:p>
      <w:r>
        <w:t>Nachdem sich der Beschwerdeführer vom 13. bis 19. Juli 1999 in der Psychiatri schen Privatklinik Sanatorium Z.___ hatte behandeln lassen, stellten die Ärzte im Austrittsbericht vom 6. August 1999 folgende Diagnosen (Urk. 8/24 S. 2): - Verdacht auf rezidivierende depressive Störung, ICD-10 F33.1 - Anamnestisch: Zwangsstörungen, ICD-10 F42.1 - Mitralklappenprolaps mit leichter Mitralinsuffizienz</w:t>
      </w:r>
    </w:p>
    <w:p>
      <w:r>
        <w:t>Es wurde ausgeführt, dass der Beschwerdeführer nach notfallmässiger Zuwei sung wegen Zustandsverschlechterung mit Antriebslosigkeit, Appetitlosigkeit und depressiver Verstimmung mit Verdacht auf psychotisches Erleben (Urk. 8/24 S. 3 f.) freiwillig in die Kl inik eingetreten sei (Urk. 8/24 S. 2 ). Ange sichts der fehlenden Selbstgefährdung sei er, nachdem er bei Eintritt Suizidge danken geäussert habe, bei fehlender Selbstgefährdung bereits am 15. Juli 1999 von der geschlossenen in die offene Akutstation übergetreten. Im Verlauf der Hospitalisation habe es keine Anhaltspunkte für ein psychotisches Erleben gegeben . Am 19. Juli 1999 sei der Beschwerdeführer auf eigenen Wunsch wieder ausgetreten (Urk. 8/24 S. 3 f.) 3.2</w:t>
      </w:r>
    </w:p>
    <w:p>
      <w:r>
        <w:t>Die Ärzte der Klinik</w:t>
      </w:r>
    </w:p>
    <w:p>
      <w:r>
        <w:t>B.___ AG , die den Beschwerdeführer vom 8. August bis 4. September 1999 stationär behandelt hatten (Urk. 8/25 S. 1), diagnostizierten am 9. September 1999 eine rezidivierende depressive Störung, gegenwärtig mittelgradige Episode, mit somatischen Symptomen, ICD-10 F33.11 (Urk. 8/25 S. 1). Die depressive Symptomatik habe sich während des Klinikaufenthalts deutlich zurückgebildet. Der Beschwerdeführer habe sich einem aufbauenden Trainingsprogramm unterzogen und sei dabei der zweitstärksten von insgesamt fünf möglichen Belastungsgruppen zugeteilt worden. Er sei d en körperlichen Anforderungen ohne grosse Probleme gewachsen gewesen und habe nicht über ernsthafte somatische Beschwerden geklagt. In den stützenden Gesprächen sei versucht worden, die aktuelle Lebenssituation des Beschwerdeführers zu erhel len und Auswege aus dessen Selbstunsicherheit und depressiver Verstimmung zu erarbeiten. Abgesehen von der schwierigen psychosozialen Situation bezie hungsweise der Isolation und des Strukturmangels hätten sich wegen der Sprachprobleme keine weiteren Hintergründe der Depression eruieren lassen. Ab 6. September 1999 bestehe eine 100%ige Arbeitsfähigkeit (Urk. 8/25 S. 2). 3.3</w:t>
      </w:r>
    </w:p>
    <w:p>
      <w:r>
        <w:t>Gestützt auf die Ergebnisse der Ileo -Koloskopie und der Proktoskopie vom 24. März 2009 stellte PD Dr. m ed. C.___ , Facharzt FMH für Allgemeine Innere Medizin , Facharzt FMH für Gastroenterologie, in seinem (offensichtlich fälschli cherweise) vom 6. Februar 2009 datierten Bericht (Urk. 8/15 S. 10 = Urk. 8/25 S. 4 ) folgende Diagnosen: - Dis krete bis leichte linksseitige C olitis</w:t>
      </w:r>
    </w:p>
    <w:p>
      <w:r>
        <w:t>ulcerosa - 2004 Erstdiagnose einer linksbetonten Pancolitis mit Schüben 2004, 2006 und wieder seit September 2008 mit Ansprechen jeweils auf kombiniert orale und rektale 5-ASA Anwendung - Eisenmangel im Rahmen der Colitis</w:t>
      </w:r>
    </w:p>
    <w:p>
      <w:r>
        <w:t>Nach medikamentöser Behandlung habe erfreulicherweise wieder eine weitge hende Beschwerdefreiheit erreicht werden können. 3.4</w:t>
      </w:r>
    </w:p>
    <w:p>
      <w:r>
        <w:t>Die Ärzte des Universitätsspitals D.___ , HerzKreislaufZentrum , Klinik für Kardio logie, stellten am 30. August 2011 nachstehende Diagnosen (Urk. 8/15 S. 5 = Urk. 8/25 S. 13 ): - Mitralklappenprolaps mit leichter Mitralinsuffizienz (Erstdiagnose 2002) - Echokardiographie vom August 2011: meso -telesystolischer Prolaps bei der myxoid veränderter Mitralsegel mit leichter Mitralinsuffizienz ; LVEF biplan = 63 % - Colitis</w:t>
      </w:r>
    </w:p>
    <w:p>
      <w:r>
        <w:t>ulcerosa , Erstdiagnose 2004 - letzter Schub 2010 - Verdacht auf depressive Entwicklung - Latente Hypothyreose</w:t>
      </w:r>
    </w:p>
    <w:p>
      <w:r>
        <w:t>Der kardiale Verlauf sei erfreulich; eine medikamentöse Behandlung des Her zens sei weiterhin nicht erforderlich. Subjektiv sei der Beschwerdeführer kardial beschwerdefrei und im Alltag gut leistungsfähig. Die nächste Verlaufskontrolle sei in zwei Jahren vorgesehen. Betreffend die geklagten Rücken- und teilweise auch Schulterschmerzen habe eine kürzlich von den Ärzten der E.___ Kli nik durchgeführte Untersuchung (vgl. Urk. 8/15 S. 8 f. = Urk. 8/25 S. 10 f. ) unauffällige Befunde ergeben (Urk. 8/15 S. 6). 3.5</w:t>
      </w:r>
    </w:p>
    <w:p>
      <w:r>
        <w:t>Dr. med. F.___ , Facharzt FMH für Allgemeine Medizin, stellte am 14. Juli 2012 folgende Diagnosen mit Auswirkung auf die Arbeitsfähigkeit (Urk. 8/15 S. 1): - Depressive Störung, gegenwärtig mittelgradige Episode, mit Angst - Colitis</w:t>
      </w:r>
    </w:p>
    <w:p>
      <w:r>
        <w:t>ulcerosa - Mitralklappenprolaps mit leichter Mitralinsuffizienz</w:t>
      </w:r>
    </w:p>
    <w:p>
      <w:r>
        <w:t>Die Belastbarkeit des Beschwerdeführers sei seit mehreren Jahren aus somati schen und auch aus psychischen Gründen deutlich eingeschränkt. Betreffend die Arbeitsfähigkeit in der angestammten Tätigkeit seien keine sicheren Angaben möglich (Urk. 8/15 S. 2 f. ). 3.6</w:t>
      </w:r>
    </w:p>
    <w:p>
      <w:r>
        <w:t>Nachdem sie den Beschwerdeführer vom 30. Juli bis 2. August 2012 stationär behandelt hatten, stellten die Ärzte des Stadtspitals G.___ Zürich in ihrem Bericht vom 6. August 2012 folgende Diagnosen (Urk. 8/25 S. 16): - Thyreoiditis de Quervain ; aktuell Erstdiagnose - aktuell: TSH &lt;0,01</w:t>
      </w:r>
    </w:p>
    <w:p>
      <w:r>
        <w:t>mU / l, fT3 16,7pmol/l, fT4 47,4 pmol /l - Status nach respiratorische m Infekt der oberen Luftwege - anamnestisch Status nach substituierter Hypothyreose als Kind - Anamnestisch Colitis</w:t>
      </w:r>
    </w:p>
    <w:p>
      <w:r>
        <w:t>ulcerosa - Depression - psychiatrisches Konsilium vom 31. Juli 2012: Empfehlung Beginn mit Sertralin und psychotherapeutische Gespräche - Mitralklappenprolaps mit leichter Mitralinsuffizienz - Echokardiographie vom - August 2011: meso -telesystolischer Prolaps beider myxoid veränder ter Mitralsegel , LVEF 63 %</w:t>
      </w:r>
    </w:p>
    <w:p>
      <w:r>
        <w:t>Die stationäre Aufnahme nach dem notfallmässigen Klinikeintritt wegen einer symptomatische n Hyperthyreose sei zur Durchführung einer</w:t>
      </w:r>
    </w:p>
    <w:p>
      <w:r>
        <w:t>Schilddrüsenszinti graphie und – sonographie erfolgt. Aufgrund des Befundes sei von einer Thy reoiditis de Quervain als Ursache der Hyperthyreose auszugehen. Unter medi kamentöser Behandlung hätten sich die Beschwerden rasch gebessert. 3. 7</w:t>
      </w:r>
    </w:p>
    <w:p>
      <w:r>
        <w:t>Dr. med. H.___ , Fachärztin FMH für Allgemeine Medizin, stellte am 16. August 2012 nachstehende Diagnosen mit Auswirkung auf die Arbeitsfähig keit (Urk. 8/17 S. 3): - Posttraumatische Belastungsstörung , ICD-10 F43.1 - Status nach Morbus Crohn</w:t>
      </w:r>
    </w:p>
    <w:p>
      <w:r>
        <w:t>Keinen Einfluss auf die Arbeitsfähigkeit hätten folgende Diagnosen: - Status nach Depersonalisations- und Derealisationssyndrom , ICD-10 F48.1 - Status nach subakuter Thyreoiditis de Quervain bei vorgängigem Hals weh im August 2012</w:t>
      </w:r>
    </w:p>
    <w:p>
      <w:r>
        <w:t>Dr. H.___ hielt zudem fest, dass der Morbus Crohn keine wesentlichen Beschwerden mehr verursache (Urk. 8/17 S. 4). Der Beschwerdeführer sei daher wieder in der Lage gewesen, einen vierwöchigen Militärdienst in seinem Hei matland zu absolvieren, habe vorübergehend stundenweise als Dolmetscher gearbeitet und vor zirka einem Jahr das Diplom als Wellnesstherapeut erwor ben. Zur Ausübung dieser Tätigkeit habe er ein kleines Zimmer in einem Fit nesscenter gemietet; allerdings reichten die Einkünfte aufgrund der geringen Patientenzahl nur gerade zur Deckung der Kosten (Urk. 8/17 S. 4 f.).</w:t>
      </w:r>
    </w:p>
    <w:p>
      <w:r>
        <w:t>Seit mehreren Monaten lebe er nun in einer funktionierenden Beziehung, in der er sich geborgen fühle. Er habe ein enormes Selbstwertproblem, weil er keinen Beruf erlernt habe, und könne sich gleichzeitig nur schwer unterordnen. Die letzten drei Konsultationstermine habe er annulliert, weil er nic ht ganz einver standen sei mit ihrer – Dr. H.___ - Beurteilung der Arbeitsfähigkeit. Er habe grosse Angst, ausgewiesen zu werden , und erhoffe sich durch eine Invaliden rente eine gewisse Sicherheit, in der Schweiz leben zu dürfen. Er könne zwar verstehen, dass eine ganze Rente seinem Selbstbewusstsein nicht unbedingt för derlich sei, möchte aber nicht mehr auf den Arbeitsmarkt zurück. Er wäre indes bereit, regelmässig bei einer gemeinnützigen Arbeit mitzuhelfen. Derzeit sei er für vier Wochen bei seiner Familie im Heimatland zu Besuch . Prognostisch sei davon auszugehen, dass der Beschwerdeführer mit geeigneter Unterstützung beziehungsweise Weiterbildung durchaus noch weiter genesen und ein fast völlig normales Leben führen könn t e. Er verfüge über eine beträchtliche Intelli genz und ein gutes Einfühlungsvermögen und habe recht viele Bekannte, denen er als Ratgeber zur Seite stehe. Sinnvoll sei eine leichte Arbeit, bei der er seine Fähigkeiten als Berater und Ratgeber sowie seine Kenntnisse als Masseur ein bringen könne. Bei einer Tätigkeit im Anstellungsverhältnis bedürfe der Beschwerdeführer eines guten Vorgesetzten. Hinsichtlich beruflicher Mass nahmen sei etwa eine Weiterbildung im Massagebereich denkbar , wobei dem Beschwerdeführer dann auch in der Startphase beim Aufbau eines Kun de n stamms beizustehen sei, damit er irgendwann von seiner Arbeit leben könne. Angesichts des psychisch noch zu labilen Zustandes habe sie ihm – nach langem Abwägen – die Anmeldung bei der IV empfohlen; si e halte eine Unter stützung von 75 % für sinnvoll. Körperlich sei der Beschwerdeführer problemlos in der Lage, mindestens 50 % zu arbeiten, der psychische Krafthaushalt reiche indes noch nicht aus; insofern bestehe eine verminderte Leistungsfähigkeit (Urk. 8/17 S. 5) . 3.</w:t>
      </w:r>
    </w:p>
    <w:p>
      <w:r>
        <w:rPr>
          <w:b/>
        </w:rPr>
        <w:t>E. 4</w:t>
      </w:r>
    </w:p>
    <w:p>
      <w:r>
        <w:t>die Abweisung des Leistungsbegehrens (Urk. 2). 2.</w:t>
      </w:r>
    </w:p>
    <w:p>
      <w:r>
        <w:t>Gegen diese Verfügung (Urk. 2) liess</w:t>
      </w:r>
    </w:p>
    <w:p>
      <w:r>
        <w:t>X.___ am 17. März 2014 mit folgen den Anträgen Beschwerde erheben (Urk. 1 S. 2): „1. Es sei die angefochtene Verfügung vom 13. Februar 2014 aufzuheben und dem Beschwerdeführer eine Rente und berufliche Massnahmen zuzusprechen. 2. Eventualiter sei die Angelegenheit an die Beschwerdegegnerin zurückzu weisen und es seien weitere medizinische Abklärungen anzu ordnen. 3. Es sei die unentgeltliche Prozessführung zu gewähren.“</w:t>
      </w:r>
    </w:p>
    <w:p>
      <w:r>
        <w:t>Die IV-Stelle schloss am 2. Mai 2014 auf Abweisung der Beschwerde (vgl. Bes chwerdeantwort, Urk. 7), was dem Beschwerdeführer am 6. Mai 2014 zur Kenntnis gebracht wurde (Urk. 9). Am 1 8. Februar 2015 ( Urk. 10) legte der Beschwerdeführer weitere Arztberichte ins Recht ( Urk. 11/1-3).</w:t>
      </w:r>
    </w:p>
    <w:p>
      <w:r>
        <w:t>Auf die Ausführungen der Parteien und die eingereichten Unterlagen ist, soweit für die Entscheidfindung erforderlich, in den nachstehenden Erwägungen ein zugehen. Das Gericht</w:t>
      </w:r>
    </w:p>
    <w:p>
      <w:r>
        <w:t>zieht in Erwägung: 1.</w:t>
      </w:r>
    </w:p>
    <w:p>
      <w:r>
        <w:rPr>
          <w:b/>
        </w:rPr>
        <w:t>E. 4.1</w:t>
      </w:r>
    </w:p>
    <w:p>
      <w:r>
        <w:t>Gestützt auf die zitierten medizinischen Berichte ist davon auszugehen, dass aus physischer Sicht keine dauerhafte Einschränkung der Arbeitsfähigkeit besteht. So berichteten die Kardiologen des Universitätsspitals A.___ am 30. August 2011 betreffend den</w:t>
      </w:r>
    </w:p>
    <w:p>
      <w:r>
        <w:t>Mitralklappenprolaps mit leichter Mitralinsuffizienz über einen erfreulichen Verlauf mit Beschwerdefreiheit und gut er Leistungsfähigkeit im Alltag . Die - letztmals im Jahr 2010 aufgetretene - Colitis</w:t>
      </w:r>
    </w:p>
    <w:p>
      <w:r>
        <w:t>ulcerosa führt sodann lediglich während eines Schubs kurzzeitig zu einer Verminderung des Leistungsvermögens (Urk. 8/15 S. 5-6) . Dr. H.___ hielt denn am 16. August 2012 auch explizit fest, dass die - von ihr als Morbus Crohn</w:t>
      </w:r>
    </w:p>
    <w:p>
      <w:r>
        <w:t>qualifi zierte</w:t>
      </w:r>
    </w:p>
    <w:p>
      <w:r>
        <w:t>Darmerkrankung keine wesentlichen Beschwerden mehr verursache (Urk. 8/17 S. 3). Für die geklagten Rücken schmerzen liess sich kein organisches Korrelat eruieren . Für eine aus diesen – gemäss den Ärzten</w:t>
      </w:r>
    </w:p>
    <w:p>
      <w:r>
        <w:t>myofaszial bedingten und mittels Kräftigung der Muskulatur ohne Weiteres therapierbaren (Urk. 8/25 S. 19 und S. 20 f.)</w:t>
      </w:r>
    </w:p>
    <w:p>
      <w:r>
        <w:t>Beschwerden resultierende relevante Leistungsein schränk ung gibt es ebenfalls keine Anhaltspunkte . Nämliches gilt schliesslich für den Status nach Thyreoiditis de Quervain , den Dr. H.___ in ihrem Bericht vom 16. August 2012 unter den sich nicht auf die Arbeitsfähigkeit auswirken den Diagnosen aufführte (Urk. 8/17 S. 3). Anzumerken ist, dass auch die</w:t>
      </w:r>
    </w:p>
    <w:p>
      <w:r>
        <w:t>namentlich im Rahmen eines vierwöchigen Militärdienstes (Urk. 8/17 S. 4) - vom Beschwerdeführer effektiv erbrachte Leistung gegen eine erhebliche Beein trächtigung der physischen Belastbarkeit spricht.</w:t>
      </w:r>
    </w:p>
    <w:p>
      <w:r>
        <w:rPr>
          <w:b/>
        </w:rPr>
        <w:t>E. 4.2.1</w:t>
      </w:r>
    </w:p>
    <w:p>
      <w:r>
        <w:t>Fest steht sodann, dass der Beschwerdeführer schon seit mindestens 1999 an psychischen Beschwerden leidet. Dr. Y.___ gelangte in ihrem</w:t>
      </w:r>
    </w:p>
    <w:p>
      <w:r>
        <w:t>psychiatrische n Gutachten vom 10. Oktober 2013 (Urk. 8/33) – gestützt einerseits auf die Vorakten ( Urk. 8/33 S . 2-11) und andererseits auf die Ergebnisse ihrer</w:t>
      </w:r>
    </w:p>
    <w:p>
      <w:r>
        <w:t>fundierten psychiatrischen Untersuchung (Urk. 8/33 S. 14 f. ) und unter Berücksichtigung der geklagten Beschwerden (Urk. 8/33 S. 13 f.) - zum Schluss, dass diagnostisch eine Dysthymie sowie</w:t>
      </w:r>
    </w:p>
    <w:p>
      <w:r>
        <w:t>(gemäss anamnestischen Angaben) eine Zwangsstörung mit Zwangsgedanken und – handlungen , gemischt, vorliege ( zum Beweiswert eines medizinischen Gutachtens vgl. BGE 125 V 351 E.</w:t>
      </w:r>
    </w:p>
    <w:p>
      <w:r>
        <w:t>3a, 122 V 157 E. 1c). Angesichts der im Wesentlichen unauffälligen Befunde, insbesondere d e s Fehlen s von Anhaltspunkten für eine Beeinträchtigung des Bewusstseins, der Aufmerksamkeit, der Gedächtnisfunktionen, der Konzentration, des Sprachverständnisses oder des Ausdruckvermögens, und unter Berücksichtigung der Tatsache, dass der Beschwerdeführer weder eine Affektarmut oder eine Störung der Vitalgefühle noch eine Dysphorie oder Affektlabilität zeigte und eher tieftraurig als eigentlich depressiv wirkte (Urk. 8/33 S. 14 f.), vermag durchaus einzuleuchten, dass Dr. Y.___ eine</w:t>
      </w:r>
    </w:p>
    <w:p>
      <w:r>
        <w:t>Dysthymie</w:t>
      </w:r>
    </w:p>
    <w:p>
      <w:r>
        <w:t>und nicht etwa eine rezidivierende depressive Störung (Urk. 8/24 S. 2, Urk. 8/25 S. 1, Urk. 8/15 S. 1) beziehungsweise eine Depression (Urk. 8/25 S. 18) diagnostizierte (Urk. 8/33 S. 15) .</w:t>
      </w:r>
    </w:p>
    <w:p>
      <w:r>
        <w:rPr>
          <w:b/>
        </w:rPr>
        <w:t>E. 4.2.2</w:t>
      </w:r>
    </w:p>
    <w:p>
      <w:r>
        <w:t>Die Einschätzung der Gutachterin Dr. Y.___ (Urk. 8/33) wird durch die Berichte der Hausärztin Dr. H.___ nicht in Frage gestellt. So legte die behandelnde Ärztin nicht dar , weshalb sie in ihrem Bericht vom 16. August 2012 (als einzige sich auf die Arbeitsfähigkeit auswirkende und von keinem ander e n Arzt auch nur differentialdiagnostisch in Betracht gezogene psychische Diagnose) eine posttraumatische Belastungsstörung feststellte (Urk. 8/17 S. 3) . Ebenso wenig begründete sie , aufgrund welcher Beschwerden und insbesondere Befunde sie gut ein Jahr später in ihrem Schreiben von 12. Dezember 2013 (Urk. 8/37)</w:t>
      </w:r>
    </w:p>
    <w:p>
      <w:r>
        <w:t>neu von einer andauernden Persönlichkeitsänderung ausging. Was das – in ihrer Einschätzung vom 16. August 2012 unter den Diagnosen ohne Einfluss auf die Arbeitsfähigkeit aufgeführte (Urk. 8/17 S. 3) und im Schreiben vom 12. Dezember 2013 bestätigte (Urk. 8/37 ) – Depersonalisations- und Derealisa tionssyndrom anbelangt, erhob</w:t>
      </w:r>
    </w:p>
    <w:p>
      <w:r>
        <w:t>die Expertin Dr. Y.___ keine Befunde, die auf eine entsprechende Störung hindeuten. Auch m it dem Hinweis, dass aufgrund der anamnestischen Angaben möglichweise in der ersten Zeit des [seit 1997 andauernden (vgl. Urk. 8/5 S. 1 )] Aufentha lts in der Schweiz ein Derealis ations erleben bestanden habe (Urk. 8/33 S. 14), brachte die genannte Gutachterin</w:t>
      </w:r>
    </w:p>
    <w:p>
      <w:r>
        <w:t>zum Ausdruck, dass sich im Untersuchungszeitpunkt keine Anhaltspunkte für eine entsprechende Symptomatik feststellen liessen.</w:t>
      </w:r>
    </w:p>
    <w:p>
      <w:r>
        <w:t>Die Berichte von Dr. H.___ ver mögen im Übrigen nicht nur in diagnostischer Hinsicht, sondern auch betreffend die Beurteilung des Leistungsvermögens nicht zu überzeugen. Dr. H.___ begründete die von ihr attestierte Arbeitsfähigkeit</w:t>
      </w:r>
    </w:p>
    <w:p>
      <w:r>
        <w:t>beziehungsweise den gemäss ihr bestehenden Rentenanspruch nämlich nicht etwa mit funktionellen Einschränkungen, sondern mit der fehlenden Berufsausbildung, der allenfalls drohenden</w:t>
      </w:r>
    </w:p>
    <w:p>
      <w:r>
        <w:t>Ausweisung des Beschwerdeführers aus der Schweiz</w:t>
      </w:r>
    </w:p>
    <w:p>
      <w:r>
        <w:t>sowie dessen schwieriger finanzieller Situation (Urk. 8/17 S. 5) . A usschliesslich mit ungünstigen psychosozialen und soziokulturellen Umständen zu erklärende Befunde stellen indes keinen</w:t>
      </w:r>
    </w:p>
    <w:p>
      <w:r>
        <w:t>invalidisierende n psychischen Gesundheitsschaden dar (BGE 127 V 294 E. 5a; Urteil des Bundesgerichts 8C_7 30/2008 vom 23. März 2009 E. 2) , und die effektiv gezeigte Leistung sfähigkeit des Beschwer deführers (Absolvieren eines vierwöchigen Militärdiensts im Heimatland, Tätig keit als Dolmetscher, Erwerb des Diploms als Wellnesstherapeut und Ausübung dieser Tätigkeit als Selbständigerwerbender , Beratung von Bekannten [Urk. 8/17 S. 3 und S. 5 ]) spricht gerade gegen das Vorliegen eines solchen.</w:t>
      </w:r>
    </w:p>
    <w:p>
      <w:r>
        <w:t>Anzu merken ist in diesem Zusammenhang, dass d ie Beurteilung des psychischen Gesund heitszustandes nicht in den Fachbereich der Allgemeininternistin Dr. H.___ fällt , die – entgegen den einschlägigen Ausführungen des Beschwerdeführers (Urk. 1 S. 6) - über keinen Facharzttitel für Psychiatrie und Psychotherapie verfügt</w:t>
      </w:r>
    </w:p>
    <w:p>
      <w:r>
        <w:t>(vgl. http://www.doctorfmh.ch und http://www.medregom.admin.ch ) . Insoweit Dr. H.___ eine Unterstützung von 75 % postulierte ( Urk. 8/17/5), ist festzuhalten, dass es nicht Aufgabe der Ärztin ist, sich zum Umfang des invali denversicherungsrechtlichen Leistungsanspruches zu äussern. Vielmehr zeugen die entsprechenden Feststellungen von Dr. H.___ von einem aus ihrer auf tragsrechtlichen Vertrauensstellung fliessenden persönlichen Engagement, das</w:t>
      </w:r>
    </w:p>
    <w:p>
      <w:r>
        <w:t>in Nachachtung der höchstgerichtlichen Rechtsprechung (BGE 125 V 353 E. 3b/cc) - eine zurückhaltende Würdigung ihrer Berichte gebietet.</w:t>
      </w:r>
    </w:p>
    <w:p>
      <w:r>
        <w:rPr>
          <w:b/>
        </w:rPr>
        <w:t>E. 4.2.3</w:t>
      </w:r>
    </w:p>
    <w:p>
      <w:r>
        <w:t>Nach dem Gesagten ist davon auszugehen, dass der Beschwerdeführer , der sich seit dem Austritt aus der Klinik B.___ AG Anfang September 1999 (Urk. 8/25 S. 1 ) aktenkundig (auch ambulant) nie mehr psychiatrisch behandeln liess, in psychischer Hinsicht im Wesentlichen an einer Dysthymie leidet. Der von Dr. Y.___ zudem - ausschliesslich gestützt auf die Angaben des Beschwerde führers anlässlich der Exploration - diagnostizierten Zwangsstörung mass die genannte Gutachterin keine erhebliche Bedeutung bei (Urk. 8/33 S. 16) . Dies ist angesichts der vom Beschwerdeführer geschilderten Symptomatik und des von ihm effektiv gezeigten Leistungsvermögens ohne Weiteres nachvollziehbar , zumal auch den nachgereichten Arztberichten keine Anhaltspunkte für entspre chende Beeinträchtigungen zu entnehmen sind (Urk. 11/1-3) .</w:t>
      </w:r>
    </w:p>
    <w:p>
      <w:r>
        <w:t>Bei einer Dysthymie handelt es sich definitionsgemäss um eine leichtgradige</w:t>
      </w:r>
    </w:p>
    <w:p>
      <w:r>
        <w:t>gesundheitliche Beeinträchtigung, die grundsätzlich keine (invalidisierende) Arbeitsunfähigkeit bewirkt. Im Einzelfall kann e ine dysthyme Störung , wenn sie zusammen mit anderen Befunden - wie etwa einer ernsthaften Pe rsönlichkeits störung – auftritt, die Arbeitsfähigkeit allerdings erheblich beeinträchtigen. Fin det sich im Psychostatus indes nur eine Dysthymie , so kann d iese wohl eine Einbusse an Leistungsfähigkeit mit sich bringen, kommt aber für sich allein keinem Gesundheitsschad en im Sinne des Gesetzes gleich (vgl. etwa Urteil des Bundesgerichts 8C_528/2008 vom 22. Oktober 2008 E. 3.2 und E. 3.3 mit Hin weisen). In Anbetracht des Fehlens weiterer ernsthafter psychischer Befunde hat die beim Beschwerdeführer bestehenden Dysthymie keine invalidenversiche rungsrechtlich relevante Auswirkung auf die Arbeitsfähigkeit. Offen bleiben kann a ngesichts dieses Ergebnisses, ob die fragliche Störung nicht ohnehin ausschliesslich durch ungünstige psychosoziale Faktoren bedingt (vgl. etwa Urk. 8/25 S. 2, Urk. 8/17 S. 5)</w:t>
      </w:r>
    </w:p>
    <w:p>
      <w:r>
        <w:t>und damit schon aus diesem Grund nicht von invalidenversic herungsrechtlicher Bedeutung ist</w:t>
      </w:r>
    </w:p>
    <w:p>
      <w:r>
        <w:t>( BGE 127 V 294 E. 5a; Urteil des Bundesgerichts 8C_730/2008 vom 23. März 2009 E.</w:t>
      </w:r>
    </w:p>
    <w:p>
      <w:r>
        <w:t>2) .</w:t>
      </w:r>
    </w:p>
    <w:p>
      <w:r>
        <w:rPr>
          <w:b/>
        </w:rPr>
        <w:t>E. 4.3</w:t>
      </w:r>
    </w:p>
    <w:p>
      <w:r>
        <w:t>An diesem Ergebnis vermögen die nachgereichten Berichte ( Urk. 11/1-3) über die in die Zeit ab August 2014 gefallenen stationären Aufenthalte nichts zu ändern, da sie keine Rückschlüsse auf die Verhältnisse im massgeblichen Zeit punkt de s Erlasses der angefochtenen Verfügung vom 1 3. Februar 2014 zulas sen. 4. 4</w:t>
      </w:r>
    </w:p>
    <w:p>
      <w:r>
        <w:t>Weil der Beschwerdeführer nach dem Gesagten keinen invalidisierenden</w:t>
      </w:r>
    </w:p>
    <w:p>
      <w:r>
        <w:t>physi schen und/oder psychischen Gesundheitsschaden aufweist , besteht weder Anspruch auf eine Rente noch auf berufliche Massnahmen . Die Beschwerde ist demnach abzugsweisen. 5. 5.1</w:t>
      </w:r>
    </w:p>
    <w:p>
      <w:r>
        <w:t>Da der Beschwerdeführer selbst rechtsunkundig ist und ein erhebliches Interesse am Ausgang dieses Verfahrens hat, seine Bedürftigkeit aufgrund der Akten (vgl. Unterstützungsbestätigung Wohnsitzgemeinde vom 10. März 2014, Urk. 3/3) ausgewiesen ist und der vorliegende Prozess nicht als von vornherein aus sichtslos bezeichnet werden kann, ist ihm - antragsgemäss (Urk. 1 S. 2) - die unentgeltliche Prozessführung zu gewähren (BGE 103 V 47, 100 V 62, 98 V 117). 5.2</w:t>
      </w:r>
    </w:p>
    <w:p>
      <w:r>
        <w:t>Gemäss Art. 69 Abs. 1 bis IVG ist das Beschwerdeverfahren bei Streitigkeiten vor dem kantonalen Versicherungsgericht um die Bewilligung oder die Verweige rung von IV-Leistungen abweichend von Art. 61 lit . a ATSG kostenpflichtig. Die Kosten werden nach dem Verfahrensaufwand und unabhängig vom Streit wert im Rahmen von Fr. 200.-- bis Fr. 1'000.-- festgelegt. Entsprechend dem Aus gang des Verfahrens sind die Gerichtskosten in Höhe von Fr. 800.-- dem Beschwerdeführer aufzuerlegen, jedoch zufolge Gewährung der unentgeltlichen Prozessführung einstweilen auf die Gerichtskasse zu nehmen. Das Gericht beschliesst:</w:t>
      </w:r>
    </w:p>
    <w:p>
      <w:r>
        <w:t>In Bewilligung des Gesuchs vom 17. März 2014 wird dem Beschwerdeführer die unent geltliche Prozessführung gewährt. Sodann erkennt das Gericht: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w:t>
      </w:r>
    </w:p>
    <w:p>
      <w:r>
        <w:t>d auf die Nachzahlungspflicht gemäss § 16 Abs. 4 GSVGer hingewiesen. 3.</w:t>
      </w:r>
    </w:p>
    <w:p>
      <w:r>
        <w:t>Zustellung gegen Empfangsschein an: - Stadt Zürich, Sozialzentrum Hönggerstrasse - Sozialversicherungsanstalt des Kantons Zürich, IV-Stelle , unter Beilage einer Kopie von Urk</w:t>
      </w:r>
    </w:p>
    <w:p>
      <w:r>
        <w:rPr>
          <w:b/>
        </w:rPr>
        <w:t>E. 6</w:t>
      </w:r>
    </w:p>
    <w:p>
      <w:r>
        <w:t>ATSG) gewesen sind; und c.</w:t>
      </w:r>
    </w:p>
    <w:p>
      <w:r>
        <w:t>nach Ablauf dieses Jahres zu mindestens 40 % invalid ( Art.</w:t>
      </w:r>
    </w:p>
    <w:p>
      <w:r>
        <w:rPr>
          <w:b/>
        </w:rPr>
        <w:t>E. 8</w:t>
      </w:r>
    </w:p>
    <w:p>
      <w:r>
        <w:t>Gestützt auf die Ergebnisse der am 27. November 2012 durchgeführten Untersu chung stellten die Ärzte des Orthopädie Zentrums I.___ in ihrem gleichentags verfassten Bericht nachstehende Diagnosen (Urk. 8/25 S. 18): - Subakutes lumbosakrales Schmerzsyndrom - Colitis</w:t>
      </w:r>
    </w:p>
    <w:p>
      <w:r>
        <w:t>ulcerosa , seit 2004 - Depression</w:t>
      </w:r>
    </w:p>
    <w:p>
      <w:r>
        <w:t>Das subakute lumbosakrale Schmerzsyndrom sei wohl myofaszialer Natur. Im Hinblick auf eine Kräftigung der Rückenmuskulatur sei dem Beschwerdeführer Physiotherapie verordnet worden (Urk. 8/25 S. 19). 3.</w:t>
      </w:r>
    </w:p>
    <w:p>
      <w:r>
        <w:rPr>
          <w:b/>
        </w:rPr>
        <w:t>E. 9</w:t>
      </w:r>
    </w:p>
    <w:p>
      <w:r>
        <w:t>Am 27. Januar 2013 hielten die Ärzte des Orthopädie Zentrums I.___ fest, die MRI-Untersuchung der Lendenwirbelsäule (LWS) vom 22. Januar 2013 habe kein strukturelle s morphologisches Korrelat für die geklagten Schmerzen erge ben. Die Rücken- und Kreuzschmerzen seien unspezifisch und am ehesten myofaszial bedingt. Dem Beschwerdeführer sei empfohlen worden, sich mög lichst viel zu bewegen; die Behandlung sei damit abgeschlossen worden (Urk. 8/25 S. 20 f.). 3.</w:t>
      </w:r>
    </w:p>
    <w:p>
      <w:r>
        <w:rPr>
          <w:b/>
        </w:rPr>
        <w:t>E. 10</w:t>
      </w:r>
    </w:p>
    <w:p>
      <w:r>
        <w:t>und Urk. 11/1-3 -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