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IV.2014.00277 vom 20. März 2015</w:t>
      </w:r>
    </w:p>
    <w:p>
      <w:r>
        <w:t>ZH Sozialversicherungsgericht, 2015-03-20, DE</w:t>
      </w:r>
    </w:p>
    <w:p>
      <w:r>
        <w:rPr>
          <w:b/>
        </w:rPr>
        <w:t xml:space="preserve">Quelle: </w:t>
      </w:r>
      <w:r>
        <w:t>https://mcp.opencaselaw.ch/entscheid/zh_sozialversicherungsgericht_IV.2014.00277</w:t>
      </w:r>
    </w:p>
    <w:p>
      <w:r>
        <w:t>FR: ZH_SOZIALVERSICHERUNGSGERICHT IV.2014.00277 du 20 mars 2015</w:t>
      </w:r>
    </w:p>
    <w:p>
      <w:r>
        <w:t>IT: ZH_SOZIALVERSICHERUNGSGERICHT IV.2014.00277 del 20 marzo 2015</w:t>
      </w:r>
    </w:p>
    <w:p>
      <w:pPr>
        <w:pStyle w:val="Heading2"/>
      </w:pPr>
      <w:r>
        <w:t>Erwägungen</w:t>
      </w:r>
    </w:p>
    <w:p>
      <w:r>
        <w:rPr>
          <w:b/>
        </w:rPr>
        <w:t>E. 2</w:t>
      </w:r>
    </w:p>
    <w:p>
      <w:r>
        <w:t>) , was unwiderspro chen blieb .</w:t>
      </w:r>
    </w:p>
    <w:p>
      <w:r>
        <w:t>Schliesslich verfassten die Eltern des Beschwerdeführers auch den Einwand vom 19. Oktober 2013 ohne Rechtsbeistand ( Urk. 8/49).</w:t>
      </w:r>
    </w:p>
    <w:p>
      <w:r>
        <w:t>Mangels ausdrückliche r Erklärung gegenüber der Beschwerdegegnerin, die kispex</w:t>
      </w:r>
    </w:p>
    <w:p>
      <w:r>
        <w:t>handle (auch) als Rechtsvertreterin ,</w:t>
      </w:r>
    </w:p>
    <w:p>
      <w:r>
        <w:t>hatte die Beschwerdegegnerin keine Veranlassung, der kispex</w:t>
      </w:r>
    </w:p>
    <w:p>
      <w:r>
        <w:t>in dieser Funktion den Vorbescheid zukommen zu lassen. Entgegen dem Standpunkt der Rechtsvertreterin ändert daran die Ent bindung von der Schweigepflicht , die Zustimmung zum Datenaustausch</w:t>
      </w:r>
    </w:p>
    <w:p>
      <w:r>
        <w:t>wie auch das Beisein bei der Abklärung vor Ort ( Urk. 8/66/2 oben) nichts, da daraus nicht auf eine Bevollmächtigung zur Handlung an Stelle des Beschwerdeführers geschlossen werden kann.</w:t>
      </w:r>
    </w:p>
    <w:p>
      <w:r>
        <w:t>Die - unbestritten gebliebene - Eröffnung des Vorbescheids an die Eltern des Beschwerdeführers (vgl. dazu Urk. 12/8/89) erfolgte demnach gehörig.</w:t>
      </w:r>
    </w:p>
    <w:p>
      <w:r>
        <w:rPr>
          <w:b/>
        </w:rPr>
        <w:t>E. 3</w:t>
      </w:r>
    </w:p>
    <w:p>
      <w:r>
        <w:t>IVG) und seit 1. Januar 2012 gegebenenfalls durch den Assistenzbeitrag (Art. 42 quater ff. IVG) ergänzt.</w:t>
      </w:r>
    </w:p>
    <w:p>
      <w:r>
        <w:t>Während medizinische Behandlungskosten im Sinn von Art. 14 Abs. 1 IVG in effektiver Höhe vergütet werden und somit die Kostenübernahme dem in Anspruch genommenen Bedarf an medizinischen Massnahmen entspricht, sind sowohl die Hilflosenentschädigung als auch der Intensivpflegezuschlag in drei Stufen pauschaliert ( Art. 42 ter</w:t>
      </w:r>
    </w:p>
    <w:p>
      <w:r>
        <w:t>Abs. 1 und 3 IVG). Für den die Eltern entlasten den Einsatz der Kinder-Spitex besteht kein Leistungsanspruch unter dem Titel der medizinischen Massnahmen; diesem ist über die Hilflosenentschädigung und den Intensivpflegezuschlag Rechnung zu tragen (in BGE 136 V 209 nicht publizierte E. 11.2 des Urteils 8C_81/2010 vom 7. Juli 2010).</w:t>
      </w:r>
    </w:p>
    <w:p>
      <w:r>
        <w:rPr>
          <w:b/>
        </w:rPr>
        <w:t>E. 4</w:t>
      </w:r>
    </w:p>
    <w:p>
      <w:r>
        <w:t>.3</w:t>
      </w:r>
    </w:p>
    <w:p>
      <w:r>
        <w:t>Der Beschwerdeführer hat unbestrittenermassen Anspruch auf medizinische Mass nahmen zur Behandlung seiner Geburtsgebrechen (vgl. dazu Mitteilungen vom April 2013 , Urk. 8/ 6-11, Urk. 8/13, Urk. 8/17, Urk. 8/30 ).</w:t>
      </w:r>
    </w:p>
    <w:p>
      <w:r>
        <w:t>Strittig und zu prüfen ist hingegen, in welchem Umfang er für die Zeit ab 1 2 . Juni 2013 Anspruch auf Spitexleistungen hat. Im Folgenden werden zunächst die Leistungen in der von der Verfügung vom 6. Februar 2013 ( Urk. 2) beschlagenen Zeit bis 3 1. Dezember 2013 (E.</w:t>
      </w:r>
    </w:p>
    <w:p>
      <w:r>
        <w:rPr>
          <w:b/>
        </w:rPr>
        <w:t>E. 6</w:t>
      </w:r>
    </w:p>
    <w:p>
      <w:r>
        <w:t>) und hernach die von der Verfü gung vom 1 9. März 2012 ( Urk. 12/2) beschlagene Zeit vom 1. Januar bis 3 0. Juni 2014 (E. 7) geprüft. 5 . 5 .1</w:t>
      </w:r>
    </w:p>
    <w:p>
      <w:r>
        <w:t>Im Austrittsbericht des Z.___ , Abteilung für Intensivmedizin und Neonatologie, vom 1 0. Juli 2013 ( Urk. 8/46/9-15) wurden nach Operationen am 1 9. Dezember 2012, 2 1. Januar und 2 5. April 2013 (S. 2 oben) folgende Diag nosen gestellt (S. 1): - Darmpassage- und Resorptionsstörung bei Verwachsungsbauch - schwere bronchopulmonale Dysplasie mit persistierender Sauerstoff ab hängig keit - unklare Tubulusstörung (Differenzialdiagnose: post Niereninsuffizienz, Fan coni-Syndrom ) - schwerer therapierefraktärer gastrooesophagealer Reflux , Aspirations pneumo nie linker Oberlappen bei gastrooesophagealem Reflux - Status nach Inguinalhernie beidseits - Nachweis von Klebsiella</w:t>
      </w:r>
    </w:p>
    <w:p>
      <w:r>
        <w:t>pneumoniae - Status nach Frühgeburt in der 25 1/ 7. Schwangerschaftswoche, Geburtsge wicht 800 Gramm .</w:t>
      </w:r>
    </w:p>
    <w:p>
      <w:r>
        <w:t>Bei gestellten Diagnosen unterzeichnete Prof. Dr. med. C.___ , Leitende Ärztin Neonatologie, D.___ , am 18./2 5. Juni 2013 (Urk. 8/22/1-2) den Spitex-Fragebogen vom 1 4. August 2013 ( Urk. 8/25) , der sich auf die Bedar f sabklärung der Durchführungsstelle der Kinderspitex vom 1 2. Juni 2013 ( Urk. 3/3) stützte . Auf den Spitalaustritt per 5. Juli 2013 hin wurden für die Dauer von drei Monaten die folgende n medizinischen Massnahmen verordnet: R ichten und Verabreichung der Medikamente, Zubereitung und Verabreichung von Sondenkost , Pflegemassnahmen Duodenalsonde und Enterostoma, Anlei tung und Überwachung der Sauerstofftherapie, Dreistufen-Lagerung, Anleitung der Eltern (S. 2). Insgesamt wurden 28 Stunden pro Woche für - im Einzelnen beschriebene - Untersuchungen und Behandlungen festgehalten sowie für Abklärung und Dokumen ta tion einmalig fünf Stunden, für Beratung und Instruktion 15 Stunden pro Monat und drei Stunden pro Woche für koordina tive Massnahmen (S. 3-6).</w:t>
      </w:r>
    </w:p>
    <w:p>
      <w:r>
        <w:t>Gemäss Fragebogen sind d ie Familienangehörigen anzuleiten im Erkennen der Symptome betreffend Verschlechterung des Allge meinzustandes , in der Überwachung der Sauerstoffverabreichung und Handha bung des Geräts und im Umgang mit der Duodenalsonde und im Bedienen der Ernährungspumpe (S. 8). 5 .2</w:t>
      </w:r>
    </w:p>
    <w:p>
      <w:r>
        <w:t>Am 2 6. Juli 2013 teilte die behandelnde Dr. med. A.___</w:t>
      </w:r>
    </w:p>
    <w:p>
      <w:r>
        <w:t>mit, die Eltern seien zwei Wochen nach der Spitalentlassung wegen der sehr unruhigen Nächte und des grossen Pflegeaufwandes an den Rand ihrer Belastungsgrenze gestos sen. Es stelle sich daher die dringende Frage nach einer zusätzlichen nächtli chen Betreuung (Urk.</w:t>
      </w:r>
    </w:p>
    <w:p>
      <w:r>
        <w:t>8/27). 5 . 3</w:t>
      </w:r>
    </w:p>
    <w:p>
      <w:r>
        <w:t>Anlässlich der Abklärung vor Ort am 2 6. August 2013 ( Urk. 8/ 39 ) legte die Mutter dar, dass der Schwerpunkt der Betre uung des Beschwerdeführers in der Ernährung mittels Duodenal s onde</w:t>
      </w:r>
    </w:p>
    <w:p>
      <w:r>
        <w:t>liege und z usätzlich er Fütterung mehrmals täglich mit S choppen und Milch . Zudem benötige d er Versicherte die</w:t>
      </w:r>
    </w:p>
    <w:p>
      <w:r>
        <w:t>konse quente Abgabe von Sauerstoff , weshalb er ein Nasenvelo trage. Sie , die Mutter, sei in den ersten sieben Lebensmonaten des Beschwerdeführers im Spital inten siv im Umgang mit medizinischen Massnahmen instruiert worden und habe sich im Zeitpunkt des Spitalaustritts sicher gefühlt im Handling. Sie sei in der Lage gewesen , die Körperpflege</w:t>
      </w:r>
    </w:p>
    <w:p>
      <w:r>
        <w:t>des Kindes zu übernehmen, die Duodenal s onde zu wechseln und das Stoma p flaster zu</w:t>
      </w:r>
    </w:p>
    <w:p>
      <w:r>
        <w:t>entfernen/desinfizieren und frisch zu ver binden. Bereits 10 Tage nach dem Spitalaustritt am 5. Juli 2013 sei der Beschwerdeführer wieder stationär in Behandlung gewesen. Sie habe sich mit der Situation überfordert gefühlt, weil X.___</w:t>
      </w:r>
    </w:p>
    <w:p>
      <w:r>
        <w:t>maximal 1 2</w:t>
      </w:r>
    </w:p>
    <w:p>
      <w:r>
        <w:t>Stunden am Stück geschlafen habe . Dies habe die Eltern, trotz der Unterstützung durch die Kin derspitex , an die</w:t>
      </w:r>
    </w:p>
    <w:p>
      <w:r>
        <w:t>Grenze ihrer Leistungsfähigkeit ge bracht. Seither habe der Beschwerdeführer erfreuli che Fortschritte erzielt.</w:t>
      </w:r>
    </w:p>
    <w:p>
      <w:r>
        <w:t>Seit der Spitalentlassung fänden tägliche Einsätze der Kinderspitex</w:t>
      </w:r>
    </w:p>
    <w:p>
      <w:r>
        <w:t>von 3 1/2 bis 4 Stunden</w:t>
      </w:r>
    </w:p>
    <w:p>
      <w:r>
        <w:t>statt. Die Fachpersonen richte n</w:t>
      </w:r>
    </w:p>
    <w:p>
      <w:r>
        <w:t>sämtliche Medikamente und die Geräte (Sauerstoff ,</w:t>
      </w:r>
    </w:p>
    <w:p>
      <w:r>
        <w:t>Sondomaten ) wie auch</w:t>
      </w:r>
    </w:p>
    <w:p>
      <w:r>
        <w:t>sämtliche Utensilien, Medikamente, Sonden n ahrung , bestellen</w:t>
      </w:r>
    </w:p>
    <w:p>
      <w:r>
        <w:t>bei Bedarf Sauerstoff und k ontrolliere n bei m Kind die Vitalzeichen. Sie g eben die Medikamente mittels Sonde ab , w iegen das Kind , fixieren beziehungsweise verbinden</w:t>
      </w:r>
    </w:p>
    <w:p>
      <w:r>
        <w:t>das Nasenvelo frisch (S. 2) und kon trollieren , ob die Nasen - und die Duodenalsonde gut sitzen. Sie</w:t>
      </w:r>
    </w:p>
    <w:p>
      <w:r>
        <w:t>waschen</w:t>
      </w:r>
    </w:p>
    <w:p>
      <w:r>
        <w:t>das Kind, wickeln, leere n</w:t>
      </w:r>
    </w:p>
    <w:p>
      <w:r>
        <w:t>das Stoma s äckchen und etwa jeden 2. Tag reinigen sie das Stoma</w:t>
      </w:r>
    </w:p>
    <w:p>
      <w:r>
        <w:t>und setzen ein frisches Pflaster auf.</w:t>
      </w:r>
    </w:p>
    <w:p>
      <w:r>
        <w:t>Weil der Beschwerdeführer viel und oft geweint habe, sei zu Beginn die Ki nder spitex</w:t>
      </w:r>
    </w:p>
    <w:p>
      <w:r>
        <w:t>zweimal wöchentlich während der Nacht geblieben . Aktuell werde wei terhin eine Nacht pro Woche durch die Ki nderspitex übernommen.</w:t>
      </w:r>
    </w:p>
    <w:p>
      <w:r>
        <w:t>Gemäss Angaben der Mutter habe sie während den Einsätzen der Ki nderspitex</w:t>
      </w:r>
    </w:p>
    <w:p>
      <w:r>
        <w:t>auch Zeit für sich selbst , könne Einkäufe erledigen oder sich um ihren 3-jährigen gesun den Sohn kümmern . Die Mutter erklärte, dass sich die medizinischen Mass nahmen auf etwa ein b is zwei Stunden bel ie fen (S. 3).</w:t>
      </w:r>
    </w:p>
    <w:p>
      <w:r>
        <w:t>Im Abklärungsbericht werden sodann die erforderlichen Massnahmen einzeln dargelegt (S. 7 f.). Soweit vom Antrag abgewichen wurde , erläuterte die Abklä rungsperson den Grund hiefür , so betreffend Beratung und Instruktion (S.</w:t>
      </w:r>
    </w:p>
    <w:p>
      <w:r>
        <w:rPr>
          <w:b/>
        </w:rPr>
        <w:t>E. 6.1</w:t>
      </w:r>
    </w:p>
    <w:p>
      <w:r>
        <w:t>Gemäss bundesgerichtlicher Rechtsprechung hat e in Abklärungsbericht unter dem Aspekt der Hilflosigkeit ( Art.</w:t>
      </w:r>
    </w:p>
    <w:p>
      <w:r>
        <w:rPr>
          <w:b/>
        </w:rPr>
        <w:t>E. 6.2</w:t>
      </w:r>
    </w:p>
    <w:p>
      <w:r>
        <w:t>In den aufliegenden Abklärungsberichten wird detailliert aufgezeigt, bei wel chen Massnahmen wie viel Zeit angerechnet und welche Abzüge vorgenommen wurden . Es findet eine Auseinandersetzung mit den beantragten Aufwendungen statt und es wird mit Blick auf jede einzelne Vorkehr erläutert, inwieweit und weshalb nicht im vollen Umfang auf den von der Durchführungsstelle darge legten und ärztlicher seits bestätigten Aufwand abgestellt werden kann. Jeder Schritt - und folglich die gesamte Ermittlung -</w:t>
      </w:r>
    </w:p>
    <w:p>
      <w:r>
        <w:t>kann klar nachvollzogen wer den.</w:t>
      </w:r>
    </w:p>
    <w:p>
      <w:r>
        <w:t>Angesichts der im Abklärungsbericht wiedergegebenen Ergebnisse u nd de ss en Ergänzungen steht ausser Frage, dass nach dem Austritt aus der Klinik im Juli 2013 bis am 1 5. September 2013 der medizinische Betreuungsa ufwand von (wenigstens; vgl. dazu nachfolgende E. 6.4) 19 Stunden pro Woche wie auch die Nachtdienste ausgewiesenermassen und unstreitig durch medizinisch ausgebil detes Fachpersonal der Kinderspitex auszuführen war en . Der darüber hinaus zugesprochene Kin derspitexeinsatz von einmalig 5 Stunden für Abklä rung/Dokumentation, 15 Stunden für Beratung/Instruktion der Eltern</w:t>
      </w:r>
    </w:p>
    <w:p>
      <w:r>
        <w:t>und die zwei Nachtdienste erscheint daher als medizinische Massnahme im Sinne von Art.</w:t>
      </w:r>
    </w:p>
    <w:p>
      <w:r>
        <w:rPr>
          <w:b/>
        </w:rPr>
        <w:t>E. 6.4</w:t>
      </w:r>
    </w:p>
    <w:p>
      <w:r>
        <w:t>4</w:t>
      </w:r>
    </w:p>
    <w:p>
      <w:r>
        <w:t>Für den täglichen Einlauf wurde im Fragebogen ein zeitlicher Aufwand von 15</w:t>
      </w:r>
    </w:p>
    <w:p>
      <w:r>
        <w:t>Minuten angegeben ( Urk. 8/25/5). Gemäss Abklärungsbericht wird der Ein lauf in durchschnittlich 7.5 Minuten erledigt ( Urk. 8/39/6), so dass nicht zu beanstanden ist, dass die Abklärungsperson hievon ausging ( Urk. 8/39/11).</w:t>
      </w:r>
    </w:p>
    <w:p>
      <w:r>
        <w:rPr>
          <w:b/>
        </w:rPr>
        <w:t>E. 6.4.1</w:t>
      </w:r>
    </w:p>
    <w:p>
      <w:r>
        <w:t>Hinsichtlich der Massnahmen der Untersuchung und Behandlung wich die Abklä rungsperson i n den Bereichen Atemtherapie (31 Minuten) , enter ale/ paraente rale Ernährung (20 Minuten) und tägliche r Einlauf (7.5</w:t>
      </w:r>
    </w:p>
    <w:p>
      <w:r>
        <w:t>Minuten) von den von der Durchführungsstelle angegebenen Aufwendungen ab, so dass bei sieben Einsätzen pro Woche ein Gesamtaufwand von 19 Stunden wöchent lich resultierte ( Urk. 8/39/9-11). Dabei liegen sämtliche, für die einzelnen Mass nahmen anerkannten - gleich wie die geltend gemachten - Aufwendungen unter dem im IV-Rundschreiben Nr. 308 jeweils vorgegebenen Höchstmass, weshalb die Weisun g ohne weiteren Einfluss bleibt und sich Weiterungen dazu erübrigen.</w:t>
      </w:r>
    </w:p>
    <w:p>
      <w:r>
        <w:rPr>
          <w:b/>
        </w:rPr>
        <w:t>E. 6.4.2</w:t>
      </w:r>
    </w:p>
    <w:p>
      <w:r>
        <w:t>D ie Durchführungsstelle quantifizierte am 2. Oktober 2013 den Aufwand für die Atemtherapie nicht wie von der Abklärungsperson angenommen auf</w:t>
      </w:r>
    </w:p>
    <w:p>
      <w:r>
        <w:rPr>
          <w:b/>
        </w:rPr>
        <w:t>E. 6.4.5</w:t>
      </w:r>
    </w:p>
    <w:p>
      <w:r>
        <w:t>Zusammengefasst ist demnach der anrechenbare Aufwand für Untersuchung und Behandlung um 19 Minuten täglich zu erhöhen. Bei einem bereits aner kannten Bedarf von 163.5 Minuten täglich ( Urk. 8/39/11) erhöht sie die entspre chende Vorkehr auf 182.5 Minuten täglich, respektive bei 7 Einsätzen pro Woche auf 21 Stunden (182.5 x 7 : 60) wöchentlich.</w:t>
      </w:r>
    </w:p>
    <w:p>
      <w:r>
        <w:t>Diesbezüglich ist die Beschwerde daher teilweise gutzuheissen .</w:t>
      </w:r>
    </w:p>
    <w:p>
      <w:r>
        <w:rPr>
          <w:b/>
        </w:rPr>
        <w:t>E. 6.5</w:t>
      </w:r>
    </w:p>
    <w:p>
      <w:r>
        <w:t>Im September 2013 ist eine gesundheitliche Besserung in dem Sinne eingetre ten, dass die feuchten Inhalationen nicht mehr erforderlich waren (Urk.</w:t>
      </w:r>
    </w:p>
    <w:p>
      <w:r>
        <w:t>8/37). Dementsprechend veranschlagte die Abklärungsperson ab 16. September 2013 für die Atemtherapie nurmehr einen Aufwand von 13.5 (statt wie bisher 31) Minuten ( Urk. 8/39/9). Dergestalt reduzierte sich der bisher anerkannte Auf wand von 163.5 Minuten täglich (19 Stunden pro Woche) auf 146 Minuten täg lich (17 Stunden pro Woche; Urk. 8/39/11).</w:t>
      </w:r>
    </w:p>
    <w:p>
      <w:r>
        <w:t>Ausgehend von den vorstehend festgehaltenen 50 Minuten täglich für Atem thera pie (E. 6.4.2) - bei 40 Minuten Aufwand für die Inhalation - gibt der nach Wegfall der Inhalation noch notwendige Bedarf von 13.5 Minuten zu kei nen Beanstandungen Anlass.</w:t>
      </w:r>
    </w:p>
    <w:p>
      <w:r>
        <w:t>In Bezug auf den für die Zeit vom 1 6. September bis 3 1. Dezember 2013 gewähr ten Spitexaufwand von 17 Stunden für Untersuchung und Behandlung ist nach dem Gesagten die Beschwerde abzuweisen. 7. 7.1</w:t>
      </w:r>
    </w:p>
    <w:p>
      <w:r>
        <w:t>Hinsichtlich d er von der Verfügung vom 1 9. März 2013 erfassten Zeit vom 1. Januar bis 3 0. Juni 2013 is t str ittig, ob der Beschwerdeführer - über die aner kannten Leistungen hinaus -</w:t>
      </w:r>
    </w:p>
    <w:p>
      <w:r>
        <w:t>Anspruch hat auf: - Instruktion und Beratung der Eltern 2 Stunden pro Monat (nachfolgende E. 7 .2 ) ; - 17.5 Stunden statt lediglich 1 2 Stunden für Untersuchung und Beratung (nachfolgende E. 7. 3 ). 7.2</w:t>
      </w:r>
    </w:p>
    <w:p>
      <w:r>
        <w:t>Zum für Instruktion und Beratung geltend gemachten Aufwand von 2 Stunden pro Monat wurde im Fragebogen vom 1 0. Januar 2014 unter Hinweis auf die Ernährungsproblematik und das Enterostoma wie bereits im Fragebogen vom 1 4. August 2013 ( Urk. 8/25/3) ausgeführt, dass die Eltern unter anderem Sicher heit erlangen sollten in der Pflege und in der Beurteilung des Gesundheitszu standes von X.___ und im Umgang mit der Ernährungssonde und de n übrigen Geräte n ( Urk. 8/63/3).</w:t>
      </w:r>
    </w:p>
    <w:p>
      <w:r>
        <w:t>Wenn auch die Duodenalsonde zwischenzeitlich durch eine Magensonde ersetzt worden ist, die einen höheren Aufwand erfordert ( Urk. 8/66/3 oben), so legte die Abklärungsperson doch nachvollziehbar dar, dass die Mutter sich nach eigenen Angaben bei Schwierigkeiten direkt an die Kinderärztin oder die Ernährungs beraterin wende. Hilfestellungen seitens der Kinderspitex erfolge nur n och im Rahmen der Einsatzzeiten vor Ort ( Urk. 8/66/4). Darauf ist abzustellen, zumal nicht ersichtlich ist, weshalb nach der halbjährigen Pflege zu Hause die Eltern</w:t>
      </w:r>
    </w:p>
    <w:p>
      <w:r>
        <w:t>mit der gleichen Begründung wie nach der Spitalentlassung - auf Beratung und Instruktion durch die Spitex angewiesen wären.</w:t>
      </w:r>
    </w:p>
    <w:p>
      <w:r>
        <w:t>Die Beschwerdegegnerin hat daher einen entsprechenden Anspruch zu Recht verneint. 7.3</w:t>
      </w:r>
    </w:p>
    <w:p>
      <w:r>
        <w:t>Im Rahmen der Massnahmen der Untersuchung und Behandlung wich die Beschwerdegegnerin in Bezug die enterale/parenterale Ernährung vom geltend gemachten Aufwand von 90 Minuten ( Urk. 8/62/5) ab und gewährte lediglich</w:t>
      </w:r>
    </w:p>
    <w:p>
      <w:r>
        <w:rPr>
          <w:b/>
        </w:rPr>
        <w:t>E. 8</w:t>
      </w:r>
    </w:p>
    <w:p>
      <w:r>
        <w:t>f.) , die koordinativen Aufgaben sowie die medizinischen Massnahmen im Zusam menhang mit der Atemtherapie (S. 9 f.), die enterale und paraenterale Er nährung (S. 10) und die Blasen-/Darmstörung (S. 11). Weiter führte die Abklä rungsperson aus, weshalb in zeitlicher Hinsicht eine Abstufung der Leistungsa nerkennung</w:t>
      </w:r>
    </w:p>
    <w:p>
      <w:r>
        <w:t>erfolge (S. 7 f.). 5 . 4</w:t>
      </w:r>
    </w:p>
    <w:p>
      <w:r>
        <w:t>Die Durchführungsstelle meldete am 2. Oktober 2013, dass bis vor drei Wochen täglich zweimal feucht inhaliert worden sei (Zeitbedarf 15-25 Minu ten/Inha la tion; Urk. 8/37).</w:t>
      </w:r>
    </w:p>
    <w:p>
      <w:r>
        <w:t>Dr. med. E.___ , Oberarzt Pneumologie im Z.___ , bescheinigte am 1 3. November 2013, der Zustand der bronchopulmonalen Dysplasie habe sich gebessert, so dass der weitere Sauerstoffbedarf zu evaluieren sei. Zumindest über die Infektsaison müsse der Sauerstoff in Reserve behalten werden, da eine erneute Sauerstoffbedürftigkeit sehr wahrscheinlich sei ( Urk. 8/56/5, vgl. auch Urk. 8/56/7). 5 .5</w:t>
      </w:r>
    </w:p>
    <w:p>
      <w:r>
        <w:t>Am 2 8. November 2013 ( Urk. 8/57) beschrieb</w:t>
      </w:r>
    </w:p>
    <w:p>
      <w:r>
        <w:t>die behandelnde Dr. A.___</w:t>
      </w:r>
    </w:p>
    <w:p>
      <w:r>
        <w:t>die Pflege des Beschwerdeführers als ausserordentlich komplex. Sie hielt den von der Kinderspitex angegebene n Zeitbedarf von durchgehend 28 Stunden wöchentlich für gerechtfertigt. Zusätzlich seien Nach t dienste notwendig, und zwar zwei (vom 5. Juli bis 31. August 2013) respektive ein er (vom 1. September bis 2 0. Oktober 2013) .</w:t>
      </w:r>
    </w:p>
    <w:p>
      <w:r>
        <w:t>Die Durchführungsstelle bestätigte diese Angaben am 3. Dezember 2013 und wies darauf hin, dass die Nachtwachen für eine weitere Pflege in der Familie zwingend erforderlich waren. Der Allgemeinzustand des Beschwerdeführers habe sich dank verringerter Bauchschmerzen und positiverer Atemsituation zunehmen d stabilisiert, so dass die Nachtwachen hätten reduziert respektive eingestellt werden k ö nnen ( Urk. 8/58; vgl. auch Urk. 8/61).</w:t>
      </w:r>
    </w:p>
    <w:p>
      <w:r>
        <w:t>Dementsprechend wurde im Spitex-Fragebogen vom 2 0. November 2013 festge halten, dass sich die Eltern aufgrund der stabileren Situation sicherer fühl t en und selber medizinische Massnahmen übernähmen. Ab 1. Dezember 2013 seien nurmehr fünf Einsätze pro Woche nötig, wobei für Untersuchung und Behand lung - im Detail aufgelistet - 20 Wochenstunden anfielen (Urk. 8/59/6-7). Am 1 0. Januar 2014 reichte die Kinderspitex einen überarbeiteten Fragebogen ein, wonach ab 1. Dezember 2013 nicht 20, sondern lediglich 17.5 Stunden pro Woche für Untersuchung und Behandlung anfielen ( Urk. 8/62/6, Urk. 8/63-64). 5 .6</w:t>
      </w:r>
    </w:p>
    <w:p>
      <w:r>
        <w:t>Gemäss Bericht vom 6. Februar 2014 ( Urk. 8/66) erklärte die Mutter anlässlich der neue n Erhebung vor Ort am 1 6. Januar 2014 , die Ernährung stelle aktuell die g rösste Herausforderung dar. Seit November/Dezember 2013 sei von der Duodenalsonde auf</w:t>
      </w:r>
    </w:p>
    <w:p>
      <w:r>
        <w:t>die Nasensonde umgestellt worden . Die Magensonde ver trage der Beschwerdeführer deutlich schlechter. Er</w:t>
      </w:r>
    </w:p>
    <w:p>
      <w:r>
        <w:t>leide unter einem Reflux und Schluckauf. Häufiges Erbrechen führe immer wieder dazu, dass die</w:t>
      </w:r>
    </w:p>
    <w:p>
      <w:r>
        <w:t>Mutter abschätzen müsse , wie viel Milch das Kind effektiv aufgenommen habe. Während den letzten zwei Monaten habe X.___ kaum an Gewicht zugelegt. Dies sei auch der Grund gewesen, weshalb die</w:t>
      </w:r>
    </w:p>
    <w:p>
      <w:r>
        <w:t>geplante Operation (PEG-Sonde) erst im Februar 2014 durchgeführt wur de . Man erhoffe sich jedoch sehr, dass dank der PEG Sonde die</w:t>
      </w:r>
    </w:p>
    <w:p>
      <w:r>
        <w:t>Nahrungsaufnahme einfache r möglich sein werde.</w:t>
      </w:r>
    </w:p>
    <w:p>
      <w:r>
        <w:t>Pulmonal gehe es</w:t>
      </w:r>
    </w:p>
    <w:p>
      <w:r>
        <w:t>deutlich besser. Nach den Abklärungen im November 2013 habe der Sauerstoff sukzessive reduziert werden können. Seit Dezember 2013/Januar 2014 benötige der Beschwerdeführer keinen Sauerstoff mehr (vgl. dazu auch Dr. E.___ im Bericht vom 5. Februar 2 0 14, Urk. 8/74/6) . Während der</w:t>
      </w:r>
    </w:p>
    <w:p>
      <w:r>
        <w:t>Nacht werde das Kind am Monitor angeschlossen.</w:t>
      </w:r>
    </w:p>
    <w:p>
      <w:r>
        <w:t>W eiterhin sei die Pflege des Stomas ein z entraler Punkt . Die medizinischen Mass nahmen wü rden</w:t>
      </w:r>
    </w:p>
    <w:p>
      <w:r>
        <w:t>analog der letzten Abklärung weitergeführt.</w:t>
      </w:r>
    </w:p>
    <w:p>
      <w:r>
        <w:t>Ab</w:t>
      </w:r>
    </w:p>
    <w:p>
      <w:r>
        <w:t>1. Dezember 2013</w:t>
      </w:r>
    </w:p>
    <w:p>
      <w:r>
        <w:t>habe sich der</w:t>
      </w:r>
    </w:p>
    <w:p>
      <w:r>
        <w:t>Betreuungsaufwand der Kinderspitex auf 20</w:t>
      </w:r>
    </w:p>
    <w:p>
      <w:r>
        <w:t>Stunden (fünf mal pro Woche )</w:t>
      </w:r>
    </w:p>
    <w:p>
      <w:r>
        <w:t>reduziert. Während den Einsätzen sei die Pfle gefachfrau für 3-4 Stunden - je nach deren Effizienz - anwesend. Die Fachfrau richte die Medikamente jeweils für 1-2-Tage. Sie wechsl e das</w:t>
      </w:r>
    </w:p>
    <w:p>
      <w:r>
        <w:t>Stoma s äckchen , reinige dieses und wechsle d as Plättchen des Stomas alle 1 3</w:t>
      </w:r>
    </w:p>
    <w:p>
      <w:r>
        <w:t>Tage und pflege die betroffene Stelle.</w:t>
      </w:r>
    </w:p>
    <w:p>
      <w:r>
        <w:t>Zudem werde täglich ein Einlauf durchgeführt. Die Ki n derspitex wiege das Kind und wickle es</w:t>
      </w:r>
    </w:p>
    <w:p>
      <w:r>
        <w:t>frisch, bei Bedarf werde es ge waschen und vollständig an ge kleide t . Wegen der Magensonde</w:t>
      </w:r>
    </w:p>
    <w:p>
      <w:r>
        <w:t>führe man eine Nasen pflege durch. Bei Bedarf werde die Sonde neu fixiert oder gelegt.</w:t>
      </w:r>
    </w:p>
    <w:p>
      <w:r>
        <w:t>Zudem über nehme die Ki nderspitex</w:t>
      </w:r>
    </w:p>
    <w:p>
      <w:r>
        <w:t>das Bestellwesen für die</w:t>
      </w:r>
    </w:p>
    <w:p>
      <w:r>
        <w:t>Medikamente, die hochkalori sche Ernährung und für sämtliche weitere n Utensilien (S. 2 f.) .</w:t>
      </w:r>
    </w:p>
    <w:p>
      <w:r>
        <w:t>Unter dem Hinweis, es handle sich um einen Revisionsfall (S. 3 unten), begrün dete die Abklärungsperson, weshalb weniger als die beantragten Spitexstunden , namentlich im Zusammenhang mit der Beratung und Instruktion sowie der Ernährung , zu gewähren sei e n. Sie hielt fest, die Eltern sollten Sicherheit in der Pflege und Beurteilung des Gesundheitszustandes ihres Kindes und in der Handhabung der Apparate erlangen. Bei Schwierigkeiten wende sich die Mutter an die Kinderärztin oder die Ernährungsberaterin; während den Einsatzzeiten werde sie von der Kinderspitex unterstützt (S. 3 f . ). Die Abklärungsperson erachtete zusammengefasst einen Aufwand von 12 (statt den beantragten 17.5) Stunden als erforderlich (S. 8). 5.7</w:t>
      </w:r>
    </w:p>
    <w:p>
      <w:r>
        <w:t>Im Einwandverfahren</w:t>
      </w:r>
    </w:p>
    <w:p>
      <w:r>
        <w:t>erklärte</w:t>
      </w:r>
    </w:p>
    <w:p>
      <w:r>
        <w:t>Dr. med. F.___ , Fachärztin für Kinder- und Jugendmedizin, vom RAD</w:t>
      </w:r>
    </w:p>
    <w:p>
      <w:r>
        <w:t>auf Anfrage der Abklärungsperson am 2 8. Januar 2014 , dass unter den gegebenen Umständen die Anwesenheit einer Fachperson während der Nacht angezeigt sei ( Urk. 8/73/3-4). 6 .</w:t>
      </w:r>
    </w:p>
    <w:p>
      <w:r>
        <w:rPr>
          <w:b/>
        </w:rPr>
        <w:t>E. 9</w:t>
      </w:r>
    </w:p>
    <w:p>
      <w:r>
        <w:t>ATSG) oder des Pflegebedarfs folgenden Anforderungen zu genügen: Als Berichterstatterin wirkt eine qualifizierte Per son, welche Kenntnis der örtlichen und räumlichen Verhältnisse sowie der sich aus den seitens der Mediziner gestellten Diagnosen ergebenden Beeinträchti gungen und Hilfsbedürftigkeiten hat. Bei Unklarheiten über physische oder psy chische Störungen und/oder deren Auswirkungen auf alltägliche Lebensver 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Umstand, dass die fachlich kompetente Abklärungsperson näher am konkreten Sachver halt ist als das im Beschwerdefall zuständige Gericht (BGE 133 V 450 E. 11.1.1 mit Hinweisen).</w:t>
      </w:r>
    </w:p>
    <w:p>
      <w:r>
        <w:t>Diese Rechtsprechung ist auch massgeblich beim Eruieren des gesamten Hilfebe darfs mit Blick auf den Assistenzbeitrag ( zur Publikation vorgesehenes Urteil des Bundesgerichts 9C_648/2013 vom 1 7. Oktober 2014 E. 3.2.1). Es rechtfertigt sich, d ie dargelegte bundesgerichtliche Rechtsprechung</w:t>
      </w:r>
    </w:p>
    <w:p>
      <w:r>
        <w:t>analog auch betreffend den Beweiswert von Abklärungsberichten für Kinderspitex</w:t>
      </w:r>
    </w:p>
    <w:p>
      <w:r>
        <w:t>anzuwen den .</w:t>
      </w:r>
    </w:p>
    <w:p>
      <w:r>
        <w:t>Soweit der Beschwerdeführer unter Berufung auf die ärztliche Bescheinigung auf einen grösseren medizinischen Aufwand schloss ( Urk. 1), ist festzuhalten, dass die behandelnde Kinderärztin Dr. A.___</w:t>
      </w:r>
    </w:p>
    <w:p>
      <w:r>
        <w:t>wie auch der befasste Arzt des Z.___</w:t>
      </w:r>
    </w:p>
    <w:p>
      <w:r>
        <w:t>zw ar einen solchen im Ausmass von 28 Stunden wöchentlich bestätigte (vgl. E. 5.1 und E. 5.5 h ievor ). Allerdings begründete n</w:t>
      </w:r>
    </w:p>
    <w:p>
      <w:r>
        <w:t>sie diesen Zeitbedarf aus medizinischer Sicht in keiner Weise, sondern stützten sich ohne eine für den Rechtsanwender nachvollziehbare Begründung einfach auf die entsprechende Angabe der Durchführungsstelle (vgl. Urk. 3/4 und Urk.</w:t>
      </w:r>
    </w:p>
    <w:p>
      <w:r>
        <w:t>8/25). Diese Atteste sind daher nicht geeignet, den Abklärungsbericht der mit den Verhältnissen vor Ort vertrauten Sachbearbeiterin in Zweifel zu ziehen.</w:t>
      </w:r>
    </w:p>
    <w:p>
      <w:r>
        <w:rPr>
          <w:b/>
        </w:rPr>
        <w:t>E. 14</w:t>
      </w:r>
    </w:p>
    <w:p>
      <w:r>
        <w:t>Abs. 1 IVG zweifellos als ausgewiesen und blieb auch unbeanstandet.</w:t>
      </w:r>
    </w:p>
    <w:p>
      <w:r>
        <w:t>Hinsichtlich dieser ersten Zeit nach dem Spitalaustritt ist hingegen strittig , wie es sich mit dem weitergeh enden Leistungsanspruch verhält und dabei nament lich , ob Anspruch besteht auf : - 1 Stunde statt lediglich ½ Stunde wöchentlich für Koordination von Fach diensten (nachfolgende E. 6.3) ; - 28 Stunden statt lediglich 19 Stunden für Untersuchung und Beratung (nach folgende E. 6. 4 ) . 6 .3</w:t>
      </w:r>
    </w:p>
    <w:p>
      <w:r>
        <w:t>Die Abklärungsperson trug den im Fragebogen bezeichneten Kontakten mit Dr.</w:t>
      </w:r>
    </w:p>
    <w:p>
      <w:r>
        <w:t>A.___</w:t>
      </w:r>
    </w:p>
    <w:p>
      <w:r>
        <w:t>und dem Z.___ , der Physiotherapie betreffend Lagerung und Atemtherapie, dem G.___ , der Apotheke und der Lungenliga betreffend Bestellung und Fragen zur Nahrungsverabreichung und Material ebenso Rechnung wie den angegebene n Frequenz en der Kontakte</w:t>
      </w:r>
    </w:p>
    <w:p>
      <w:r>
        <w:t>(vgl. Urk. 8/25/8). Dazu führte sie nach Rücksprache mit der Durchführungsstelle an, dass es sich beim Bestellwesen um Routinearbeit handle mit zu Beginn höherem Aufwand. Im weiteren Verlauf sollten bei guter Planung und Organisation ½ Stunde pro Woche ausreichen ( Urk. 8/39/8-9). Diese Beurteilung erscheint nachvollziehbar , zumal weder Behandlung noch Medikation ständig änder n. Davon ging offenbar auch die Durchführungsstelle aus, wenn sie die Häufigkeit der Kontakte auf</w:t>
      </w:r>
    </w:p>
    <w:p>
      <w:r>
        <w:t>1-2 mal monatlich bis alle drei Monate bezifferte (Urk. 8/25/8). Üblicherweise greift bei diesen Vorkehren im Krankheitsverlauf eine gewisse Routine Platz , so dass die vom Beschwerdeführer postulierten Aufwendungen von drei Stunden wöchentlich ( Urk. 8/25/ 6 und Urk. 8/25/8) bei nicht einmal wöchentlichen Aussenkontakten nicht plausibel sind. Es hat daher insoweit mit den Feststellungen im Abklärungsbericht sein Bewenden .</w:t>
      </w:r>
    </w:p>
    <w:p>
      <w:r>
        <w:rPr>
          <w:b/>
        </w:rPr>
        <w:t>E. 20</w:t>
      </w:r>
    </w:p>
    <w:p>
      <w:r>
        <w:t>Minuten pro Inhalation ( Urk. 8/39/10), sondern auf 15-25 Minuten pro Inhala tion, was bei anfänglich zwei feuchte n Inhalationen täglich ( Urk. 8/37) einen durchschnittlichen Zeitbedarf von 40 Minuten ergibt. Laut IV Rund schreiben Nr. 308 fallen zudem unter die Massnahmen zur Atem therapie die O2-Verabrei chung, einfache Atemübungen und Absaugen. Dem Abklärungs bericht ist nicht zu entnehmen, weshalb der im Abklärungsbericht beschriebene Aufwand von 3-4 Minuten im Minimum für die Nasenpflege sowie die Vor kehren im Zusam menhang mit dem Sauerstoffgerät ( Urk. 8/39/9) nicht angerechnet wurde. Dem gegenüber wies die Abklärungsperson zu Recht darauf hin, dass die im Frage bogen beschriebenen Massnahmen (Ausscheidung, Gewichts kontrolle, Ödeme ; Urk. 8/25/5) nicht unter dem Titel „Massnahmen zur Atemtherapie“ angerechnet werden können, weshalb der geltend gemachte Auf wand von 60 Minuten pro Einsatz (Urk. 8/25/5) auch nicht geschützt werden kann. Ausgehend von den 40 Minuten allein für die Inhal ation recht fertigt sich daher, für die Atemthera pie einen durchschnittlichen Aufwand von 50 (statt 31) Minuten anzurechnen.</w:t>
      </w:r>
    </w:p>
    <w:p>
      <w:r>
        <w:rPr>
          <w:b/>
        </w:rPr>
        <w:t>E. 24</w:t>
      </w:r>
    </w:p>
    <w:p>
      <w:r>
        <w:t>Minuten. Unter Hinweis auf den gemäss IV-Rundschreiben Nr. 308 anre chenbaren Aufwand von 120 Minuten begründete d ie Abklärungsperson dies damit, die 120 Minuten seien durch die Anzahl (hier fünf) Mahlzeiten herunter zubrechen , so dass 24 Minuten pro Einsatz anzurechnen seien (Urk. 8/66/6-7).</w:t>
      </w:r>
    </w:p>
    <w:p>
      <w:r>
        <w:t>Es ist davon auszugehen , dass für diese Massnahme mit der Duodenalsonde 20</w:t>
      </w:r>
    </w:p>
    <w:p>
      <w:r>
        <w:t>Minuten anerkannt wurden (vorstehende E. 6.4.3 und Urk. 8/39/10 ), so dass mit den 24 Minuten dem höheren Aufwand im Zusammenhang mit der Magensonde hinreichend Rechnung getragen wird . Dabei wird auch berück sichtigt, dass die Mutter nach Angaben der Abklärungsperson im Handling mit der Sonde sicher ist und bei Verweigerung der Schoppennahrung die Milch über die Sonde verabreicht ( Urk. 8/66/6 unten). Da im Rahmen der medizinischen Massnahmen der wegen des Geburtsgebrechens erforderliche Mehraufwand der Mutter</w:t>
      </w:r>
    </w:p>
    <w:p>
      <w:r>
        <w:t>nicht angerechnet, sondern nur dem Einsatz der Fachpersonen Rechnung getragen werden darf (BGE 136 V 209 E. 7), scheinen die zugesprochenen 24</w:t>
      </w:r>
    </w:p>
    <w:p>
      <w:r>
        <w:t>Minuten dem Bedarf des Beschwerdeführers und den konkreten Umständen als angemessen.</w:t>
      </w:r>
    </w:p>
    <w:p>
      <w:r>
        <w:t>Das heisst nun aber nicht, dass für den durch die Geburtsgebrechen erforderli chen pflegerischen Mehraufwand der Eltern und für deren Entlastung durch die Kinder-Spitex kein Leistungsanspruch gegenüber der IV besteht. Diesem Anspruch ist jedoch nicht unter dem Titel medizinische Massnahmen, sondern über die Hilflosenentschädigung und den Intensivpflegezuschlag Rechnung zu tragen. Solche Leistungen w urden denn auch bereits verfügt (Urk. 8/82). 7.4</w:t>
      </w:r>
    </w:p>
    <w:p>
      <w:r>
        <w:t>Inwiefern die verfügten Kinderspitex -Leistungen das IV-Rundschreiben Nr. 308 nicht einhalten sollen, legte der Beschwerdeführer nicht substantiiert dar, wes halb sich weitere Ausführungen</w:t>
      </w:r>
    </w:p>
    <w:p>
      <w:r>
        <w:t>hiezu wie auch zur grundsätzlichen Frage, ob die Weisung gesetzeskonform sei, erübrigen. 7.5</w:t>
      </w:r>
    </w:p>
    <w:p>
      <w:r>
        <w:t>Demnach ist die Beschwerde vom 2 4. April 2014 gegen die Verfügung vom 19. März 2014 abzuweisen. 7. 6</w:t>
      </w:r>
    </w:p>
    <w:p>
      <w:r>
        <w:t>Zusammenfassend ist nach dem Gesagten die Beschwerde vom 7. März 2014 gegen die Verfügung vom 6. Februar 2014 teilweise gutzuheissen und diese dahingehend abzuändern, dass der Beschwerdeführer für die Zeit vom 1 2. Juni bis 15. September 2013 Anspruch hat auf 21 Stunden pro Woche für Untersu chung und Behandlung; im Übrigen sind die Beschwerde n vom 7. März 2014 und vom 2 4. April 2014 abzuweisen. 8 . 8 .1</w:t>
      </w:r>
    </w:p>
    <w:p>
      <w:r>
        <w:t>Gemäss Art. 69 Abs. 1 bis IVG ist das Beschwerdeverfahren bei Streitigkeiten um die Bewilligung oder Verweigerung von IV-Leistungen kostenpflichtig. Die Kosten werden nach dem Verfahrensaufwand und unabhängig vom Streitwert im Rahmen von Fr. 200. -- bis Fr. 1'000.-- festgelegt. Vorliegend sind die Gerichtskosten auf Fr. 1‘000.-- festzulegen . Da der Beschwerdeführer lediglich in geringem Ausmass obsiegt, sind ihm die gesamten Gerichtskosten aufzuerle gen .</w:t>
      </w:r>
    </w:p>
    <w:p>
      <w:r>
        <w:t>8 .2</w:t>
      </w:r>
    </w:p>
    <w:p>
      <w:r>
        <w:t>In Anbetracht des bloss geringfügige n Obsiegens hat der Beschwerdeführer kei nen Anspruch auf eine Parteientschädigung. Das Gericht beschliesst: Der Prozess Nr. IV.20 14 .00 442 wird mit dem vorliegenden Verfahren vereinigt und als dadurch erledigt abgeschrieben,</w:t>
      </w:r>
    </w:p>
    <w:p>
      <w:r>
        <w:t>und erkennt: 1.</w:t>
      </w:r>
    </w:p>
    <w:p>
      <w:r>
        <w:t>In teilweiser Gutheissung der Beschwerde vom 7. März 2014 wird die Verfügung vom 6. Februar 2014 dahingehend abgeändert, dass der Beschwerdeführer für die Zeit vom 12. Juni bis 15. September 2013 Anspruch hat auf 21 Stunden pro Woche für Untersuchung und Behandlung; im Übrigen werden die Beschwerden vom 7. März und vom 24. April 2014 abgewiesen. 2.</w:t>
      </w:r>
    </w:p>
    <w:p>
      <w:r>
        <w:t>Die Gerichtskosten von Fr. 1‘000.-- werden dem Beschwerdeführer auferlegt. Rechnung und Einzahlungsschein werden dem Kostenpflichtigen nach Eintritt der Rechtskraft zugestellt. 3.</w:t>
      </w:r>
    </w:p>
    <w:p>
      <w:r>
        <w:t>Dem Beschwerdeführer wird keine Prozessentschädigung zugesprochen. 4.</w:t>
      </w:r>
    </w:p>
    <w:p>
      <w:r>
        <w:t>Zustellung gegen Empfangsschein an: - kispex Kinder-Spitex Kanton Zürich - Sozialversicherungsanstalt des Kantons Zürich, IV-Stelle - Group Mutuel</w:t>
      </w:r>
    </w:p>
    <w:p>
      <w:r>
        <w:t>Assurances , rue des Cèdres 5, 1920 Martigny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