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IV.2014.00178 vom 18. Mai 2015</w:t>
      </w:r>
    </w:p>
    <w:p>
      <w:r>
        <w:t>ZH Sozialversicherungsgericht, 2015-05-18, DE</w:t>
      </w:r>
    </w:p>
    <w:p>
      <w:r>
        <w:rPr>
          <w:b/>
        </w:rPr>
        <w:t xml:space="preserve">Quelle: </w:t>
      </w:r>
      <w:r>
        <w:t>https://mcp.opencaselaw.ch/entscheid/zh_sozialversicherungsgericht_IV.2014.00178</w:t>
      </w:r>
    </w:p>
    <w:p>
      <w:r>
        <w:t>FR: ZH_SOZIALVERSICHERUNGSGERICHT IV.2014.00178 du 18 mai 2015</w:t>
      </w:r>
    </w:p>
    <w:p>
      <w:r>
        <w:t>IT: ZH_SOZIALVERSICHERUNGSGERICHT IV.2014.00178 del 18 maggio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Leichte bis höchstens mittelschwere psychische Störungen aus dem depressiven Formenkreis gelten zudem grundsätzlich als therapeutisch angehbar ( Urteil des Bundesgerichts 8C_759/2013 vom 4. März 2014</w:t>
      </w:r>
    </w:p>
    <w:p>
      <w:r>
        <w:t>E. 3.6.1 mit Hinweisen). Bei mittelschweren depressiven Episoden (ICD-10 F32.1) verneint das Bundesgericht regelmässig deren invalidisierende Wirkung ( Urteil des Bundesgerichts 8C_774/2013 vom 3. April 2014 E. 4.2 mit Hinweisen). Di e Annahme</w:t>
      </w:r>
    </w:p>
    <w:p>
      <w:r>
        <w:t>eine r aus nahmsweise invalidisierenden Wirkung einer mittelschweren depressiven Stö rung bedingt, dass es sich nicht bloss um eine Begleiterscheinung einer Schmerz krank heit , sondern um ein selbst ändiges, vom psychogenen Schmerzsyndrom losge löstes depressives Leiden handelt und im Weiteren, dass eine konsequente Depressionstherapie befolgt wird, deren Scheitern das Leiden als resistent aus weist ( Urteil des Bundesgerichts 8C_774/2013 vom 3. April 2014 E. 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1.5</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Die Beschwerdegegnerin ging in der angefochtenen Verfügung ( Urk. 2) gestützt auf die medizinischen Abklärungen davon aus, dass keine objektive Ver schlech terung des Gesundheitszustandes ausgewiesen sei. Aus rheumatologi scher Sicht seien Inkons istenzen und Selbstlimitationen mit deutlich demonst rativen Aspekten dargestellt worden (S. 1). Im psychiatrischen Teilgutachten würden Panikgefühle mit Schweissausbrüchen und Herzrasen in grösseren Menschen ansammlungen und in voll en Kaufhäusern beklagt. A ufgrund dieser angegebe nen Beschwerden sei nicht ersichtlich, wieso die Arbeitsfähigkeit ein geschränkt sein solle. Auch hier sei eine Selbstlimitierung festgestellt worden. Der getestete Medikamentenspiegel liege unterhalb des therapeutischen Wir kungs bereichs . Es sei dem Beschwerdeführer zumutbar, die mittelgradige depres sive Episode zu überwinden (S. 2). 2.2</w:t>
      </w:r>
    </w:p>
    <w:p>
      <w:r>
        <w:t>Demgegenüber vertrat der Beschwerdeführer den Standpunkt ( Urk. 1), dass eine Verschlechterung des Gesundheitszustandes ausgewiesen sei. Der Gutachter habe aus geführt, dass sich nun eine mittelgradige Episode einer rezidivierenden depressiven Störung zeige, welche zum Zeitpunkt der Begutachtung im Februar 2010 nicht bestanden habe. Der Umstand, dass eine stationäre Behandlung erforderlich geworden sei, belege die eingetretene Verschlechterung des Gesund heitszustandes (S. 4 f.). Die Überwindbarkeitspraxis gelange nicht zur Anwendung, da die attestierte Arbeitsunfähigkeit einzig mit einer mittelgradi gen depressiven Episode einer rezidivierenden depressiven Störung begründet werde. Deshalb würden die Foerster-Kriterien nicht zur Anwendung gelangen (S. 5 f.). 2.3</w:t>
      </w:r>
    </w:p>
    <w:p>
      <w:r>
        <w:t>Strittig und zu prüfen ist, ob seit der renten einstellenden Verfügung vom 3. Juni 2010 ( Urk. 6/65 ) eine erhebliche Veränderung des Gesundheitszustandes des Beschwerdeführers eingetreten ist und , ob ihm infolgedessen ein Anspruch auf eine Rente zusteht. 3.</w:t>
      </w:r>
    </w:p>
    <w:p>
      <w:r>
        <w:rPr>
          <w:b/>
        </w:rPr>
        <w:t>E. 3</w:t>
      </w:r>
    </w:p>
    <w:p>
      <w:r>
        <w:t>Am 1 5. Februar 2012 meldete sich d er Versicherte erneut bei der Invalidenversi cheru ng zum Leistungsbezug an ( Urk. 6/90 ). Mit Schreiben vom 2 9. Februar 2012 ( Urk. 6/95 ) teilte die IV-Stelle dem Versicherten sodann mit, dass für ein Eintreten auf die Neuanmeldung eine Glaubhaftmachung einer wesentlichen Veränderung der tatsächlichen Verhältnisse seit Erlass der letzten Verfügung vorausgesetzt werde, und forderte ihn auf, diesbezügliche Beweismittel einzu reichen. In der Folge reichte der Versicherte einen Arztbericht ( Urk. 6/96 ) ein. Die IV-Stelle veranlasste schliesslich beim Y.___ ein bidisziplinäres Gutachten, welches am 2 4. September 2013 erstattet wurde ( Urk. 6/114).</w:t>
      </w:r>
    </w:p>
    <w:p>
      <w:r>
        <w:t>Nach durchgeführ tem Vorbescheidverfahren ( Urk. 6/119, Urk. 6/125 ) verneinte die IV-Stelle mit Verfügung vom 3 0. Januar 2014 ( Urk. 6/129 = Urk. 2) einen Rentenanspruch. 2.</w:t>
      </w:r>
    </w:p>
    <w:p>
      <w:r>
        <w:t>Der Versicherte erhob am 1 4. Februar 2014 Beschwerde gegen die Verfügung vom 3 0. Januar 2014 ( Urk. 2) und beantragte, die angefochtene Verfügung sei aufzuheben und die Beschwerdegegnerin sei zu verpflichten, ihm rückwirkend ab August 2012 eine angemessene Invalidenrente zuzusprechen ( Urk. 1 S. 1). Die IV-Stelle beantragte mit Beschwerdeantwort vom 1 8. März 2014 ( Urk. 5) die Abweisung der Beschwerde, was dem Beschwerdeführer am 2 8. März 2014 zur Kenntnis gebracht wurde ( Urk. 7). Das Gericht zieht in Erwägung: 1.</w:t>
      </w:r>
    </w:p>
    <w:p>
      <w:r>
        <w:rPr>
          <w:b/>
        </w:rPr>
        <w:t>E. 3.1</w:t>
      </w:r>
    </w:p>
    <w:p>
      <w:r>
        <w:t>Der renteneinstellenden Verfügung vom 3. Juni 2010 ( Urk. 6/65) lagen im Wesent lichen die nachfolgenden Arztberichte zugrunde.</w:t>
      </w:r>
    </w:p>
    <w:p>
      <w:r>
        <w:rPr>
          <w:b/>
        </w:rPr>
        <w:t>E. 3.2</w:t>
      </w:r>
    </w:p>
    <w:p>
      <w:r>
        <w:t>Dr. med. Z.___ , Facharzt für Allgemeine Innere Medizin, diagnosti zierte mit B ericht vom 1 5. September 2008 ( Urk. 6/44) ein chronifiziertes ehe mals posttraumatisches lumbospondylogenes und panvertebrales Syndrom, eine chronische Refluxkrankheit sowie eine chronische Depression. Der Gesundheits zustand des Beschwerdeführers sei stationär.</w:t>
      </w:r>
    </w:p>
    <w:p>
      <w:r>
        <w:rPr>
          <w:b/>
        </w:rPr>
        <w:t>E. 3.2.2</w:t>
      </w:r>
    </w:p>
    <w:p>
      <w:r>
        <w:t>mit Hinweis). Dies folgt aus dem Grundsatz der Selbsteingliederungs- und Scha den minderungspflicht . 6.4</w:t>
      </w:r>
    </w:p>
    <w:p>
      <w:r>
        <w:t>Der Beschwerdeführer begab sich zwar vom 3 0. Juli bis 4. September 2012 im F.___ , Privatklinik für Psychiatrie und Psychotherapie, in stati onäre psychiatrische Betreuung (vgl . Urk. 6/114 S. 5) . Die Gutachter des Y.___</w:t>
      </w:r>
    </w:p>
    <w:p>
      <w:r>
        <w:t>äusserten bei der Begutachtung allerdings den Verdacht einer Selbstlimitierung, da die Compliance bezüglich der Medikamenteneinnahme laut Medikamenten spiegel nicht gegeben erscheine. Die antidepressive Medikation liege nicht aus reichend im therapeutischen Wirkungsbereich. Die Gutachter g ingen</w:t>
      </w:r>
    </w:p>
    <w:p>
      <w:r>
        <w:t>schliesslich davon aus, dass die Arbeitsfähigkeit bei besserer Compliance gebessert werden könne und die mittelgradige Episode der rezidivierenden depressiven Störung remittiere ( Urk. 6/114 S. 24 f., Urk. 6/116). Es fehlt somit an einer konsequenten Depressionstherapie, deren Scheitern das Leiden erst als resistent aus wei sen würde ( vgl. vorstehend E. 1 .3.). Vielmehr ist bei objektiver Betrachtung dem Beschwerdeführer zumutbar, seine Arbeitsfähigkeit, unterstützt durch entspre chende konsequente Therapie, in einem vollen Pensum zu verwerten (vgl. zum Ganzen BGE 140 V 193). 7.</w:t>
      </w:r>
    </w:p>
    <w:p>
      <w:r>
        <w:t>Zusammenfassend ist eine Verschlechterung des Gesundheitsschadens zwar aus gewiesen, indessen liegt aus rechtsanwenderischer Sicht kein invalidisierender Gesundheitsschaden vor.</w:t>
      </w:r>
    </w:p>
    <w:p>
      <w:r>
        <w:t>Die angefochtene Verfügung erweist sich demnach als rechtens, was zur Abwei sung der Beschwerde führt. 8 .</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 gang des Verfahrens sind sie dem unterliegenden Beschwerdeführer aufzuerle gen. Das Gericht erkennt: 1.</w:t>
      </w:r>
    </w:p>
    <w:p>
      <w:r>
        <w:t>Die Beschwerde wird abgewiesen. 2.</w:t>
      </w:r>
    </w:p>
    <w:p>
      <w:r>
        <w:t>Die Gerichtskosten von Fr. 700 .-- werden dem Beschwerdeführer auferlegt. Rechnung und Einzahlungsschein werden dem Kostenpflichtigen nach Eintritt der Rechtskraft zuge 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r>
        <w:rPr>
          <w:b/>
        </w:rPr>
        <w:t>E. 3.3</w:t>
      </w:r>
    </w:p>
    <w:p>
      <w:r>
        <w:t>Im Dezember 2009 erfolgte die von der Beschwerdegegnerin in Auftrag gege bene interdisziplinäre Begutachtung des Beschwerdeführers im Y.___ . Die Ärzte des Y.___ erstatteten ihr Gutachten am 2. Februar 2010 ( Urk. 6/58), wobei eine internistische, eine rheumatologische und eine psychiatr ische Teilbegutachtung erfolgten . Die Ärzte gaben dabei an, es bestünden keine Diagnosen mit Einfluss auf die Arbeitsfähigkeit. Als Diagnosen ohne Ein fluss auf die Arbeitsfähigkeit führten sie die folgenden auf (S. 34 f.): - chronisches lumbospondylogenes Schmerzsyndrom mit/bei - zunehmender Generalisierungstendenz - Fehlhaltung - muskulärer Dysbalance - ohne weiteres nachweisbares strukturell-morphologisches Korrelat - Probleme in Verbindung mit Berufstätigkeit und Arbeitslosigkeit (ICD-10 Z56) - Gebrauch von Opioiden, iatrogen bedingt (ICD-10 F11.1)</w:t>
      </w:r>
    </w:p>
    <w:p>
      <w:r>
        <w:t>In der rheumatologischen Untersuchung habe beim Beschwerdeführer eine erhebli che Selbstlimitation und Inkonsistenz imponiert. Die demonstrierten Beschwerden sowie die teilweise massive Bewegungsverminderung im Bereich des Haltungs- und Bewegungsapparates seien deutlich variabel und klinisch im demonstrierten Ausmass nicht plausibel. Zu objektivieren sei (trotz des gesamt haft athletischen Körperbaus) eine Insuffizienz der w irbelsäulenstabilisierenden beziehungweise (schrägen) Bauchmuskulatur, welche zusammen mit der Fehl haltung zu einer ständigen Fehl- und Überbelastung führen könne (S. 37).</w:t>
      </w:r>
    </w:p>
    <w:p>
      <w:r>
        <w:t>Aus psychiatrischer Sicht dürfe im Hinblick auf die geschilderte Schmerzaus wei tung auf die verschiedenen Körperregionen bei Nichtvorliegen einer soma to for men Schmerzstörung oder einer Somatisierungsstörung sogar von einer bewusst seins nah en Symptomausweitung ausgegangen werden . Der Beschwerdeführer habe sich nun einige Jahre nicht mehr in psychiatrischer Behandlung befunden und nehme bis auf das Trittico in lediglich leicht sedierender Wirkung kein An tidepressivum ein. In seiner passiven Haltung sei er nun nach insgesamt neun Jahren erheblich dekonditioniert , dennoch könne ihm die Überwindung seiner Schmerzen zugemutet werden, zumal heute keine eigentliche psychische Stö rung mehr vorliege. Es könne heute weder eine affektive Störung (depressive Episode) festgestellt werden , noch liege eine somatoforme Schmerzstörung vor (S. 38 f.).</w:t>
      </w:r>
    </w:p>
    <w:p>
      <w:r>
        <w:t>Zusammenfassend liessen sich weder aus internistischer, rheumatologischer oder psychiatrischer Sicht Befunde erheben, welche eine dauerhafte Einschrän kung der Arbeitsfähigkeit begründen könnten (S. 39). Da der Beschwerdeführer seit längerem nicht mehr in psychotherapeutischer Behandlung stehe und auch keine therapeutisch wirksamen Antidepressiva einnehme, sei mit überwiegender Wahrscheinlichkeit anzunehmen, dass sich sein Gesundheitszustand eindeutig verbessert habe. Derzeit liessen sich auch keine psychopathologischen Befunde mit Krankheitswert mehr explorieren (S. 41).</w:t>
      </w:r>
    </w:p>
    <w:p>
      <w:r>
        <w:rPr>
          <w:b/>
        </w:rPr>
        <w:t>E. 3.4</w:t>
      </w:r>
    </w:p>
    <w:p>
      <w:r>
        <w:t>Dr. med. A.___ , Facharzt für Orthopädische Chirurgie, Regio naler Ärztlicher Dienst (RAD), empfahl am 2 6. Februar 2010, für die Beurteilung auf das Gutachten abzustellen. Es sei von einer Verbesserung des Gesundheits zustandes und von einer 100%igen Arbeitsfähigkeit in der angestammten Tätig keit mindestens ab Zeitpunkt des Gutachtens auszugehen. Weitere medizinische Abklärungen, das Auferlegen schadenmindernder Massnahmen sowie eine medizinische Neubeurteilung seien derzeit nicht erforderlich ( Urk. 6/64 S. 4). Mit ergänzender Stellungnahme vom 2 6. April 2010 gab Dr. A.___ an, dass aus rheumatologisch-orthopädischer Sicht keine neuen medizinischen Aspekte beigebracht würden ( Urk. 6/64 S. 5).</w:t>
      </w:r>
    </w:p>
    <w:p>
      <w:r>
        <w:rPr>
          <w:b/>
        </w:rPr>
        <w:t>E. 3.5</w:t>
      </w:r>
    </w:p>
    <w:p>
      <w:r>
        <w:t>Med. pract . B.___ , Facharzt für Psychiatrie und Psychotherapie, RAD, nahm am 2 8. April 2010 Stellung aus psychiatrischer Sicht. Auch er empfahl , auf das Gutachten abzustellen. Es sei eine deutliche Verbesserung des Gesundheitszustandes ausgewiesen ( Urk. 6/64 S. 5 f.).</w:t>
      </w:r>
    </w:p>
    <w:p>
      <w:r>
        <w:rPr>
          <w:b/>
        </w:rPr>
        <w:t>E. 3.6</w:t>
      </w:r>
    </w:p>
    <w:p>
      <w:r>
        <w:t>Gestützt darauf ging die Beschwerdegegnerin von einer Verbesserung des Gesund heits zustandes aus, nahm eine 100%ige Arbeitsfähigkeit in der ange stam mten Tätigkeit sowie entsprechenden Verweistätigkeiten an und hob die bisheri ge ganze Rente auf ( Urk. 6/65). 4. 4.1</w:t>
      </w:r>
    </w:p>
    <w:p>
      <w:r>
        <w:t>Für die Zeit nach der rechtskräftigen Verfügung vom Juni 2010 ( Urk. 6/65) fin den sich in den Akten die f olgenden medizinischen Berichte. 4.2</w:t>
      </w:r>
    </w:p>
    <w:p>
      <w:r>
        <w:t>Med. pract . C.___ , Facharzt für Psychiatrie und Psychotherapie, gab mit Schreiben vom 1 2. März 2012 ( Urk. 6/96) an, der Beschwerdeführer habe ihn erstmalig am 7. Februar 2012 konsultiert. Als Diagnose nannte er eine schwere depressive Episode ohne psychotische Symptome (ICD-10 F32.2). Objektivierbar sei en ein deutlich depressives Zustandsbild und Weinen in den Therapiestunden gewesen. Der Beschwerdeführer sei während der Konsultatio nen nicht schwingungsfähig, im Affekt traurig und motorisch verlangsamt. Auch die schon länger bestehende antidepressive Medikation mit Trazodon ( Trittico ) könne bisher keine befriedigende Verbesserung bringen (S. 1). Aktuell sei nicht von einer Verbesserung in naher oder mittelfristiger Zukunft auszuge hen. Der Beschwerdeführer sei bis auf weiteres 100 % arbeitsunfähig (S. 2).</w:t>
      </w:r>
    </w:p>
    <w:p>
      <w:r>
        <w:t>Anlässlich eines Telefongesprächs am 2 1. Mai 2012 mit Dr. A.___</w:t>
      </w:r>
    </w:p>
    <w:p>
      <w:r>
        <w:t>(vorste hend E. 3.4, vgl. nachstehend E. 4.5) gab med. pract . C.___ an, der Gesund heitszustand sei aus rein psychiatrischer Sicht weitgehend unverändert. Es be stünde keine Arbeitsfähigkeit auf dem ersten Arbeitsmarkt. Die therapeutischen Möglichkeiten seien w eitgehend ausgeschöpft. Eine Indikation zur Auferlegung einer Schadenminderungspflicht bestünde seinerseits nicht. Die Prognose sei wegen der Chronifizierung zurückhalten d zu stellen ( Urk. 6/103). 4.3</w:t>
      </w:r>
    </w:p>
    <w:p>
      <w:r>
        <w:t>Am 1 0. und 1 1. Juli 2013 erfolgte die von der Beschwerdegegnerin in Auftrag gegebene bidisziplinäre Begutachtung des Beschwerdeführers in den Fachge bieten Rheumatologie und Psychiatrie durch das Y.___ (vorstehend E.</w:t>
      </w:r>
    </w:p>
    <w:p>
      <w:r>
        <w:t>3.3). Das Gutachten ( Urk. 6/114) wurde am 2 4. September 20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erstattet. Die Ärzte nannten darin eine mittelgradige depressive Episode einer rezidivierenden dep ressiven Störung (ICD-10 F33.1) als Diagnose mit Auswirkung auf die Arbeits fähigkeit. Als Diagnosen ohne Auswirkung auf die Arbeitsfähigkeit führten sie, nachfolgend gekürzt aufgeführt, ein chronisches lumbospondylogen betontes Panvertebralsyndrom sowie weitere klinisch und radiologisch nicht objektivier bare Schmerzangaben auf (S. 1). In der bisherigen und einer leidensangepassten Tätigkeit bestehe aus psychiatrischer Sicht eine 50%ige Arbeitsfähigkeit seit Februar 2010 und aus rheumatologischer Sicht eine 100%ige Arbeitsfähigkeit, wobei als leidensangepasste Tätigkeit jegliche Verweistätigkeit mit ähnlicher körperlicher Belastung wie als Lieferwagenchauffeur in Frage komme (S. 2).</w:t>
      </w:r>
    </w:p>
    <w:p>
      <w:r>
        <w:t>Im rheumatologischen Untersuchungsbericht ( Urk. 6/114/3-18)</w:t>
      </w:r>
    </w:p>
    <w:p>
      <w:r>
        <w:t>gab</w:t>
      </w:r>
    </w:p>
    <w:p>
      <w:r>
        <w:t>Dr. med. D.___ , Facharzt für Allgemeine Innere Medizin und für Rheumatologie, an, die im Gutachten vom 2. Februar 2010 abgegebene Beurteilung treffe im Wesentlichen nach wie vor zu. Es ergäben sich zwar bezüglich Funktionsun ter suchungen einzelner Regionen deutliche Unterschiede, welche unter Berück sich tigung erwähnter Inkonsistenzen und des Verhaltens nicht auf zwischen zeitlich aufgetretene Schäden zurückzuführen seien, sondern einzig und allein auf das jeweilige Ausmass der Selbstlimitationen mit den deutlich demonstrati ven Aspekten. Deutlich sichtbar seien auch weiterhin die Inkonsistenz zwischen den angegebenen B ewegungslimiten und dem spontan en körperlichen Verhalten betref fend Kleiderwechsel und Positionswechsel auf der Untersuchungsliege (S.</w:t>
      </w:r>
    </w:p>
    <w:p>
      <w:r>
        <w:t>13). Es sei auf rheumaorthopädischem Gebiet nach wie vor kein Gesund heits schaden respektive eine nachweisbare persistierende Funktionsstörung vor handen, welche versicherungsmedizinisch eine Arbeitsunfähi gkeit begründen könnte (S. 14).</w:t>
      </w:r>
    </w:p>
    <w:p>
      <w:r>
        <w:t>Dr. med. E.___ , Facharzt für Psychiatrie und Psy cho therapie, führte im psychiatrischen Untersuchungsbericht ( Urk. 6/114/19-25) aus, es bestehe zusätzlich der Verdacht einer Angststörung, welche erst im wei te ren Verlauf näher und differenzierter bestätigt werden könne, da die bisher angstauslösenden Situationen nicht konstant auf getreten seien . Gegen eine so matoforme Schmerzstörung spreche, dass die schmerzhaften Beschwerden nicht ursächlich in Verbindung mit emotionalen Konflikten oder psychosozialen Be lastungen auftr ä ten, die schwerwiegend genug wären, um als massgebende ver ur sachende Faktoren gelten zu können. Die schmerzhaften Beschwerden seien im Verlauf der depressiven Störung ebenfalls erklärlich (S. 5). Im Vergleich zur Begutachtung im Februar 2010 sei eine Verschlechterung des Gesundheits zustan des eingetreten. Es zeige sich nun eine mittelgradige depressive Episode einer rezidivierenden depressiven Störung, welche damals nicht bestanden habe. Da in der hiesigen Laborkontrolle der Medikamentenspiegel unterhalb der the rapeutischen Wirksamkeit</w:t>
      </w:r>
    </w:p>
    <w:p>
      <w:r>
        <w:t>gelegen habe, könnte auch damals eine allfällige mangelnde Compliance zu einer Verschlimmerung der depressiven Störung ge führt haben. Auffällig sei, dass im Labor die Benzodiazepine negativ ausgefallen seien, obwohl der Beschwerdeführer auch während der Untersuchung Temesta eingenommen haben will. Es bestehe der Verdacht einer Selbstlimitierung, da die Compliance bezüglich der Medikamenteneinnahme laut Medikamentenspie gel nicht gegeben sei. Die Arbeitsfähigkeit könne bei besserer Compliance gebessert werden (S. 6 f.). 4.4</w:t>
      </w:r>
    </w:p>
    <w:p>
      <w:r>
        <w:t>Die Ärzte des Y.___</w:t>
      </w:r>
    </w:p>
    <w:p>
      <w:r>
        <w:t>(vorstehend E. 3.3 und 4.3) beantworteten mit Schreiben vom 1 7. Oktober 2013 ( Urk. 6/116) die von der Beschwerdegegnerin gestellte Zusatzfrage in dem Sinne, dass</w:t>
      </w:r>
    </w:p>
    <w:p>
      <w:r>
        <w:t>der Medikamenten spiegel für Surmontil sowie Dipiperon deutlich unter der minimalen therapeutischen Grenze gelegen sei. Die medikamentöse psychiatrische Therapie unter Kontrolle der adäquaten Dosie rung mittels Serumspiegel sollte dazu führen, dass die mittelgradige Episode der rezidivierenden depre ssiven Störung remittiere. 4.5</w:t>
      </w:r>
    </w:p>
    <w:p>
      <w:r>
        <w:t>Dr. A.___ (vorstehend E. 3.4) empfahl mit Stellungnahme vom 2 8. Oktober 2013 für die Beurteilung auf das Gutachten des Y.___ abzustellen. Demzufolge sei seit der letzten Begutachtung im Februar 2010 von einem psychiatrisch ver schlechterten Gesundheitszustand auszugehen . Weitere medizinische Abklä run gen erschienen nicht erforderlich . Bei adäquater psychiatrischer Behandlung seien relevante Veränderungen im Gesundheitszustand zu erwarten ( Urk. 6/117 S. 4 f.). 4.6</w:t>
      </w:r>
    </w:p>
    <w:p>
      <w:r>
        <w:t>Mit interner Stellungnahme vom 2 9. November 2013</w:t>
      </w:r>
    </w:p>
    <w:p>
      <w:r>
        <w:t>führte ein Mitarbe iter der Beschwerdegegnerin aus, dass sich aus rechtsanwenderischer Sicht keine Unter schie de in den geklagten objektiv nachvollziehbaren Beschwerden des Beschwer de führers in den Gutachten ergäben. Eine Verschlechterung des Gesundheitszu standes werde verneint ( Urk. 6/117 S. 5). 4.7</w:t>
      </w:r>
    </w:p>
    <w:p>
      <w:r>
        <w:t>In der Folge verneinte die Beschwerdegegnerin eine objektive Verschlechterung des Gesundheitszustandes und wies das Leistungsbegehren ab. 5. 5.1</w:t>
      </w:r>
    </w:p>
    <w:p>
      <w:r>
        <w:t>Unbestritten und aufgrund der medizinischen Akten ausgewiesen ist, dass sich der somatische Gesundheitszustand des Beschwerdeführers seit der rentenein stellenden Verfügung vom 3. Juni 2010 nicht verändert hat. Der Beschwerde führer leidet an einem chronischen lumbospondylogenen Schmerzsyndrom, welches allerdings ohne Einfluss auf die Arbeitsfähigkeit ist. Es stellt sich hin gegen die Frage, ob sich der psychische Gesundheitszustand des Beschwerde führers seither insoweit verschlechtert hat, als ihm nun eine Rente der Invali denversicherung zusteht. 5.2</w:t>
      </w:r>
    </w:p>
    <w:p>
      <w:r>
        <w:t>Für die Beurteilung in medizin ischer Hinsicht ist grundsätzlich auf das Gutach ten des Y.___ (vorstehend E. 4.3) abzustellen. Das Gutachten berücksichtigt die vom Beschwerdeführer geklagten Beschwerden in angemessener Weise, wurde in Kenntnis der und in Auseinandersetzung mit den Vorakten erstattet und trägt der konkreten medizinischen Situation Rechnung. Die Beurteilung leuchtet in der Darlegung der medizinischen Zusammenhänge ein und die vorgenommenen Schlussfolgerungen zu Gesundheitszustand und Arbeitsfähigkeit werden aus führ lich begründet. Das Gutachten erfüllt damit die praxisgemäs sen Kriterien (vorstehend E. 1.7 ) vollumfänglich .</w:t>
      </w:r>
    </w:p>
    <w:p>
      <w:r>
        <w:t>Der Gutachter</w:t>
      </w:r>
    </w:p>
    <w:p>
      <w:r>
        <w:t>erklärte im psychiatrischen Teilgutachten insbesondere, weshalb die depressive Störung in der Untersuchung als mittelgradig und nicht als schwer ersch i e n, wie dies von Dr. C.___ diagnostiziert wurde ( Urk. 6/114 S. 24) . Er zeigt e zudem in nachvollziehbarer Weise auf, welche Gründe gegen die Annahme einer somatoformen Schmerzstörung sprechen und weshalb beim Beschwerdeführer der Verdacht einer Selbstlimitierung bestehe (S. 23 ff.). Der Gutachter bejaht e</w:t>
      </w:r>
    </w:p>
    <w:p>
      <w:r>
        <w:t>schliesslich ausdrücklich eine Verschlechterung des psychi schen Gesundheitszustandes (S. 25 ). Weiter hielt er fest, dass eine möglicher weise bestehende Angststörung erst im weiteren Verlauf näher und differenzier ter bestätigt werden könnte (S. 23). Für die vorliegende Beurteilung ist dies demzufolge ohne Belang. 5. 3</w:t>
      </w:r>
    </w:p>
    <w:p>
      <w:r>
        <w:t>Zusammenfassend ist aus medizinischer Sicht eine Verschlechterung des Gesund heitszustandes durch die mittelgradige depressive Episode einer rezidi vierenden depressiven Störung ausgewiesen , denn</w:t>
      </w:r>
    </w:p>
    <w:p>
      <w:r>
        <w:t>i m Zusammenhang mit der renteneinstellenden Verfügung vom 3. Juni 2010 wurde das Vorliegen einer affektiven Störung noch verneint. 6. 6.1</w:t>
      </w:r>
    </w:p>
    <w:p>
      <w:r>
        <w:t>Es stellt sich im Folg enden allerdings die Frage, ob der besagte</w:t>
      </w:r>
    </w:p>
    <w:p>
      <w:r>
        <w:t>verschlechterte Gesundheit szustand des Beschwerdeführers eine Invalidität begründet (vorste hend E. 1.1-2). 6.2</w:t>
      </w:r>
    </w:p>
    <w:p>
      <w:r>
        <w:t>Hierbei gilt es zu berücksichtigen, dass der Arztperson bei der Folgenabschät zung der erhobenen gesundheitlichen Beeinträchtigungen für die Arbeitsfähig keit keine abschliessende Beurteilungskompetenz zukommt. Der Umstand, dass das Gutachten bezüglich der Darlegung der medizinischen Situation voll beweis kräftig ist, bedeutet nicht, dass auch die dortige Einschätzung der Restar beitsfähigkeit für die Belange der Invalidenversicherung ohne weiteres massge blich ist. Die Beurteilung, ob ein invalidisierender Gesundheitsschaden vorliegt, ist eine Rechtsfrage und obliegt damit nicht den Ärztinnen und Ärzten, sondern den rechtsanwendenden Behörden. Es ist folglich mit der bundesgerichtlichen Rechtsprechung vereinbar, einem Gutachten vollen Beweiswert zuzuerkennen, jedoch von der medizinischen Einschätzung der Arbeitsfähigkeit unter Berück sichtigung sozialversicherungsrechtlicher Aspekte abzuweichen (BGE 140 V 193 E. 3.1 f., 132 V 393 E. 3.1 f., 130 V 352 E. 3; Urteil des Bundesgerichts 9C_636/2007 vom 2 8. Juli 2008 E. 3.3.1). 6.3</w:t>
      </w:r>
    </w:p>
    <w:p>
      <w:r>
        <w:t>Soweit der Beschwerdeführer geltend macht, dass die Überwindbarkeit nicht zu prüfen sei, da die Foerster-Kriterien nicht zur Anwendung gelangen</w:t>
      </w:r>
    </w:p>
    <w:p>
      <w:r>
        <w:t>( Urk. 1</w:t>
      </w:r>
    </w:p>
    <w:p>
      <w:r>
        <w:t>S. 5 f.), ist ihm</w:t>
      </w:r>
    </w:p>
    <w:p>
      <w:r>
        <w:t>in dem Sinne zuzustimmen, als eine depressive Störung nicht zu den pathogenetisch -ätiologisch unklaren syndromalen Beschwerdebildern ohne orga nische Grundlage zählt, bei welchen die Foerster-Kriterien ana log zur An wendung gelangen (Urteil des Bundesgerichts 9C_420/2014 vom 2 7. November 2014 E. 3.1, Urteil des Bundesgerichts 8C_14/2014 vom 3 0. April 2014 E. 4.2.5 ) . Indessen übersieht d er Beschwerdeführer , dass eine objektive Betrachtung des Forderbaren vorzunehmen ist (vgl. vorstehend E. 1.2) und</w:t>
      </w:r>
    </w:p>
    <w:p>
      <w:r>
        <w:t>mittelschwere psy chische Störungen aus dem depressiven Formenkreis grundsätzlich als thera peutisch angehbar gelten ( vorstehend E. 1.3 ). Ein Rentenanspruch kann zudem grundsätzlich nicht entstehen, solange zumutbare therapeutische und andere schadenmindernde Vorkehren nicht ausgeschöpft werden. Solange durch eine tatsächlich realisierbare Veränderung der für die gesundheitliche Situation bedeutsamen Rahmenbedingungen eine wesentliche Verbesserung des (psychi schen) Gesundheitszustandes und damit der dadurch eingeschränkten Ar beits fähigkeit bewirkt werden kann, liegt kein invalidisierender Gesundheit sscha den im Sinne des Gesetzes vor (Urteil 9C_947/2012 vom 19. Juni 2013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