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IV.2014.00162 vom 26. Juni 2015</w:t>
      </w:r>
    </w:p>
    <w:p>
      <w:r>
        <w:t>ZH Sozialversicherungsgericht, 2015-06-26, DE</w:t>
      </w:r>
    </w:p>
    <w:p>
      <w:r>
        <w:rPr>
          <w:b/>
        </w:rPr>
        <w:t xml:space="preserve">Quelle: </w:t>
      </w:r>
      <w:r>
        <w:t>https://mcp.opencaselaw.ch/entscheid/zh_sozialversicherungsgericht_IV.2014.00162</w:t>
      </w:r>
    </w:p>
    <w:p>
      <w:r>
        <w:t>FR: ZH_SOZIALVERSICHERUNGSGERICHT IV.2014.00162 du 26 juin 2015</w:t>
      </w:r>
    </w:p>
    <w:p>
      <w:r>
        <w:t>IT: ZH_SOZIALVERSICHERUNGSGERICHT IV.2014.00162 del 26 giugno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 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 ur teilung des Vorliegens einer Erwerbsunfähigkeit sind ausschliesslich die Fol gen der gesundheitlichen Beeinträchtigung zu berücksichtigen. Eine Erwerbs unfä higkeit liegt zudem nur vor, wenn sie aus objektiver Sicht nicht über 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Sowohl im Rahmen einer erstmaligen Prüfung des Rentenanspruches als auch anlässlich einer Rentenrevision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 gleich , gemischte Methode) und ergibt sich aus der Prüfung, was die Person bei im Üb rigen unveränderten Umständen täte, wenn keine gesundheitliche Beein trächti gung bestünde. Entscheidend ist nicht, welches Ausmass der Erwerbstä tigkeit der versicherten Person im Gesundheitsfall zugemutet werden könnte, sondern in welchem Pensum sie hypothetisch, d.h. ohne Gesundheitsschaden, aber bei sonst gleichen Verhältnissen, erwerbstätig wäre (Art. 27 bis der Verord nung über die Invalidenversicherung,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 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9C_915/2012 des Bun desge richts vom 15. Mai 2013 mit Hinweisen auf BGE 133 V 504 E. 3.3).</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1.5</w:t>
      </w:r>
    </w:p>
    <w:p>
      <w:r>
        <w:t>Ändert sich der Invaliditätsgrad einer Rentenbezügerin oder eines Renten 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 si 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1.6</w:t>
      </w:r>
    </w:p>
    <w:p>
      <w:r>
        <w:t>Gemäss Art. 88a Abs. 1 IVV ist bei einer Verbesserung der Erwerbsfähigkeit oder der Fähigkeit, sich im Aufgabenbereich zu betätigen die anspruchsbeein flussende Änderung für die Herabsetzung oder Aufhebung der Leistung von dem Zeitpunkt an zu berücksichtigen, in dem angenommen werden kann, dass sie voraussichtlich längere Zeit dauern wird. Sie ist in jedem Fall zu berück sichtigen, nachdem sie ohne wesentliche Unterbrechung drei Monate angedau ert hat und voraussichtlich weiterhin andauern wird. Die hierzu notwendige Pro gnose unterliegt dabei dem im Sozialversicherungsrecht üblichen Beweis grad der überwiegenden Wahrscheinlichkeit (BGE 119 V 7 E. 3c/ aa mit Hin 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1.7</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 sundheitlichen Einschränkung im Haushalt dar (Urteil 9C_201/2011 vom 5. September 2011 E. 2, in: SVR 2012 IV Nr. 19 S. 86). Einer ärztlichen Fachper son , die sich zu den einzelnen Positionen der Haushaltführung unter dem Ge sichtswinkel der Zumutbarkeit zu äussern hat, bedarf es nur in Ausnahmefällen, namentlich bei unglaubwürdigen Angaben der versicherten Person, die im Wi derspruch zu den ärztlichen Befunden stehen (Urteil des Bundesgerichts 8C_817/2013 vom 28. Mai 2014 E. 5.1 mit weiteren Hinweisen).</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 fang der Behinderung im Haushalt massgebend, sondern gelten analog für je nen Teil eines Abklärungsberichts, der den mutmasslichen Umfang der erwerb li chen Tätigkeit von teilerwerbstätigen Versicherten mit häuslichem Aufgaben bereich im Gesundheitsfall betrifft (Urteil des Bundesgerichts 8C_817/2013 vom 28. Mai 2014 E. 5.1 mit weiteren Hinweisen).</w:t>
      </w:r>
    </w:p>
    <w:p>
      <w:r>
        <w:t>Der Abklärungsbericht ist seiner Natur nach in erster Linie auf die Ermittlung des Ausmasses physisch bedingter Beeinträchtigungen zugeschnitten, weshalb seine grundsätzliche Massgeblichkeit unter Umständen Einschränkungen er fah 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 lungnahmen mehr Gewicht einzuräumen als dem Bericht über die Haus haltab klärung , weil es der Abklärungsperson regelmässig nur beschränkt mög lich ist, das Ausmass des psychischen Leidens und der damit verbundenen Einschrän kungen zu erkennen (Urteile des Bundesgerichts 8C_817/2013 vom 28. Mai 2014 E. 5.1, 9C_986/2009 vom 11. November 2010 E. 7.2 und 9C_631/2009 vom 2. Dezember 2009 E. 5.1.2, je mit Hinweisen).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 schen Zu sammen hänge und in der Beurteilung der medizinischen Situation einleuchtet und ob die Schlussfolgerungen in der Expertise begründet sind (BGE 125 V 351 E. 3a, 122 V 157 E. 1c). 2.</w:t>
      </w:r>
    </w:p>
    <w:p>
      <w:r>
        <w:t>2.1</w:t>
      </w:r>
    </w:p>
    <w:p>
      <w:r>
        <w:t>Die Beschwerdegegnerin hielt in der angefochtenen Verfügung vom 9. Januar 2014 ( Urk. 2) fest, dass aufgrund ihrer medizinischen Abklärungen keine Ver änderung des Gesundheitszustandes ausgewiesen sei, weshalb weiterhin von ei ner Arbeitsfähigkeit in einer angepassten Tätigkeit von 50 % ausgegangen wer den könne. Auch hätten sich bezüglich des Einkommensvergleichs keine Verän derungen ergeben.</w:t>
      </w:r>
    </w:p>
    <w:p>
      <w:r>
        <w:t>Geändert hätten sich indes die Familien- und Wohnverhältnisse. Zum Zeitpunkt der letzten Abklärung vor Ort vom 19. August 2008 habe die Beschwerdeführe rin mit ihren beiden damals 17 und 13 Jahre alten Töchtern ohne Partner ge wohnt, weshalb die Einschränkungen in den einzelnen Bereichen höher gewe sen seien. Heute wohne sie hingegen bei ihrem Partner in einem grossen Haus mit Garten, wobei sie gewusst habe, dass dies mehr Haus- und Gartenarbeit er fordere. Zum Zeitpunkt der neuen Abklärung vor Ort hätten zusätzlich neben ihr und ihrem Partner drei erwachsene Kinder im gleichen Haushalt gewohnt, denen allen, vor allem auch dem Partner, eine Mitwirkungspflicht zukomme. Den beiden erwachsenen Kindern des Partners sei eine minime Mitwirkungs pflicht zugemutet worden, wobei es ein ständiger Kampf gewesen sei, diese bei den Kinder zur Mithilfe zu bewegen, diese also keine erhebliche Mithilfe geleis tet hätten. Diese beiden Kinder lebten nun aber nicht mehr im gemeinsamen Haushalt. Durch ihren Wegzug würden auch weniger Haushaltarbeiten anfallen. Es sei im Rahmen der Mitwirkungspflicht zumutbar, dass jetzt der Partner und die noch im Haushalt lebende Tochter der Beschwerdeführerin beispielsweise einmal pro Woche die Bodenreinigung übernähmen oder die Beschwerdeführe rin beim Einkaufen begleiten oder auf dem Arbeitsweg einen Einkauf erledigen würden. Daher sei keine Einschränkung mehr anrechenbar. Die Wäsche erledige die Beschwerdeführerin aufgrund der klaren Angaben jetzt selbständig. Sie habe gemäss eigenen Aussagen Techniken entwickelt, damit sie die Arbeiten besser ausführen könne. Dies sei ihm Rahmen der Schadenminderungspflicht zumut bar. Die Beschwerdeführerin habe anlässlich des Abklärungsgesprächs erklärt, sie würde im Gesundheitsfall angesichts der Arbeit im Haus und im Garten nur einer 80%igen Erwerbstätigkeit nachgehen. Angesichts dieser Erstaussagen sei sie weiterhin als zu 80 % Erwerbstätige und zu 20 % im Haushalt Tätige zu qualifizieren. Die Beschwerdegegnerin ermittelt e einen Invaliditätsgrad von 38 % und damit von unter 40 %, weshalb kein Rentenanspruch mehr bestehe. 2.2</w:t>
      </w:r>
    </w:p>
    <w:p>
      <w:r>
        <w:t>Auch die Beigeladene hielt in ihrer Stellungnahme vom 5. Juni 2015 im Wesentli chen fest, aus der Erwerbsbiographie der Beschwerdeführerin lasse sich nicht mit überwiegender Wahrscheinlichkeit ableiten, dass sie heute zu 100 % erwerbstätig wäre. Auch seien keine anderen Gründe ersichtlich, weshalb sie nunmehr im Gesundheitsfall voll erwerbstätig sein sollte. Die Anwendung der gemischten Methode sei daher nicht zu beanstanden ( Urk. 19). 2. 3</w:t>
      </w:r>
    </w:p>
    <w:p>
      <w:r>
        <w:t>Die Beschwerdeführerin machte demgegenüber geltend ( Urk. 1), sie wäre im Gesundheitsfall zu 100 % erwerbstätig (S. 5 ff.). Sie sei anlässlich der Abklärung vor Ort nicht klar nach dem Arbeitspensum bei guter Gesundheit gefragt wor den. Ferner existiere diesbezüglich keine unterschriftlich bestätigte Aussage. Vielmehr sei aus der Formulierung im Abklärungsbericht zu schliessen, dass es sich dabei um eine Überlegung der Abklärungsperson handle. Auch sei der Ein kommensvergleich nicht richtig vorgenommen worden (S. 7 ff.). Sowohl das Validen- als auch das Invalideneinkommen seien nicht richtig berechnet wor den. Wenn diese richtig errechnet worden wären, würde selbst bei Annahme ei ner Teilerwerbstätigkeit und einer 50%igen Arbeitsfähigkeit in angepassten Tä tigkeiten bereits ein Anspruch auf mindestens eine Viertelsrente bestehen. So dann habe die Beschwerdegegnerin den Sachverhalt zu wenig abgeklärt. Die letzten medizinischen Abklärungen seien im Jahr 2008 erfolgt. Zwischenzeitlich sei sie aber mehrfach an beiden Armen operiert worden. Es bedürfe also zusätz licher medizinischer Abklärungen (S. 9). 2.4</w:t>
      </w:r>
    </w:p>
    <w:p>
      <w:r>
        <w:t>Strittig und zu prüfen ist, ob die Voraussetzungen für eine revisionsweise Aufhe bung der zugesprochenen Viertelsrente gegeben sind und hierbei insbe sondere, ob die vorliegenden medizinischen Akten eine genügende Grundlage für die Bestimmung der zumutbaren Arbeitsfähigkeit bilden, und wie es sich mit der Statusfrage und den Bemessungsgrundlagen des Einkommensvergleichs verhält.</w:t>
      </w:r>
    </w:p>
    <w:p>
      <w:r>
        <w:t>Zu vergleichen ist dabei der Sachverhalt im Zeitpunkt des Verfügungserlasses vom 26. August 2009 mit demjenigen, welcher der hier angefochtenen Verfü gung vom 9. Januar 2014 zugrunde liegt. 3. 3.1</w:t>
      </w:r>
    </w:p>
    <w:p>
      <w:r>
        <w:t>Der rechtskräftigen Leistungszusprache vom 26. August 2009 ( Urk. 7/83) lagen im Wesentlichen das Gutachten der Ärzte des Zentrums Z.___ vom 15. April 2008 sowie der Bericht über die Haushaltabklä rung vom 9. September 2008 zu Grunde. 3.2</w:t>
      </w:r>
    </w:p>
    <w:p>
      <w:r>
        <w:t>Die Ärzte des Gutachtenzentrums Z.___ erstatteten ihr polydisziplinäres Gutachten am 15. April 2008 ( Urk. 7/61) gestützt auf die ihnen überlassenen und nachträglich einge gangen Akten (S. 1 ff. Ziff. 1), die Angaben der Beschwerdeführerin (S. 7 ff. Ziff. 2), die während des stationären Aufenthaltes vom 28. bis 31. Januar 2008 durchgeführten Untersuchungen in den Disziplinen Rheumatologie (S. 12 ff. Ziff. 3.2) und Psychiatrie (S. 24 ff. Ziff. 3.4) und die am 25. Februar 2008 am bulant durchgeführte neurologische Untersuchung (S. 18 ff. Ziff. 3.3) sowie auf die Ergebnisse der Erhebung des Allgemeinstatus (S. 11 f. Ziff. 3.1).</w:t>
      </w:r>
    </w:p>
    <w:p>
      <w:r>
        <w:t>Die Gutachter nannten folgende Diagnosen mit Einfluss auf die Arbeitsfähigkeit (S. 30 Ziff. 4.1): - chronisches lumbovertebrales Syndrom mit spondylogener Ausstrahlung beid seits, rechtsbetont, und bei diskreten degenerativen Veränderungen und Fehlform der Lendenwirbelsäule mit Haltungsinsuffizienz - Status nach Musculus</w:t>
      </w:r>
    </w:p>
    <w:p>
      <w:r>
        <w:t>latissimus</w:t>
      </w:r>
    </w:p>
    <w:p>
      <w:r>
        <w:t>dorsi -Aufbauplastik beidseits, rechts 2006, links 2007 nach Mammaamputation beidseits 2005 - Karpaltunnelsyndrom beidseits - kombinierte Persönlichkeitsstörung - generalisierte Angststörung - Panikstörung</w:t>
      </w:r>
    </w:p>
    <w:p>
      <w:r>
        <w:t>Als Diagnosen ohne Einfluss auf die Arbeitsfähigkeit nannten sie ein rezidi - vieren des , tendomyotisch betontes zervicovertebrales Syndrom mit mus kulärer Dysbalance des Schultergürtels, einen Status nach Operation des Kar paltunnels beidseits, ein Raynaud-Phänomen der Hände, einen Status nach Anorexie mit kachektischem Ernährungszustand 1993, anamnestisch Gastritis, ein kleines Ulcus duodeni und einen Reizdarm sowie einen Status nach fibro zystischer Mastopathie 2005 (S. 30 f Ziff. 4.2).</w:t>
      </w:r>
    </w:p>
    <w:p>
      <w:r>
        <w:t>Aus somatischer Sicht stünden die Veränderungen am Bewegungsapparat für die Beurteilung der Arbeitsfähigkeit im Vordergrund. Körperlich schwere Ar beiten, wie sie in der Küche eines Restaurants anfallen können, seien ihr nicht mehr möglich. Einschränkend sei auch der Zustand nach Musculus</w:t>
      </w:r>
    </w:p>
    <w:p>
      <w:r>
        <w:t>latissimus</w:t>
      </w:r>
    </w:p>
    <w:p>
      <w:r>
        <w:t>dorsi -Aufbauplastik. Dessen übliche Funktion fehle nun. Eingeschränkt seien die Aufstützfunktion beider Arme, die Armadduktion und Innenrotation. Das Zusammenspiel mit dem Musculus</w:t>
      </w:r>
    </w:p>
    <w:p>
      <w:r>
        <w:t>pectoralis fehle, womit ausladende Bewe gungen unter Krafteinsatz beider Arme behindert seien. Des Weiteren seien auf grund der plastischen Rekonstruktion Arbeiten über Kopf nicht mehr möglich. Zusammengefasst sei der Beschwerdeführerin ihre zuletzt ausgeübte Tätigkeit als Wasch- und Küchenhilfe praktisch nicht mehr möglich, sofern dort schwere Pfannen zu heben oder umherzutragen seien, Gegenstände in oder aus Schrän ken zu nehmen seien oder andere Arbeiten anfallen würden, die repetitiv unter kraftvollem Einsatz beider Arme auszuführen wären. In der zuletzt ausgeübten Tätigkeit bestehe keine Arbeitsfähigkeit mehr. Aus somatischer Sicht seien der Beschwerdeführerin sämtliche körperlich leichten Tätigkeiten in Wechselhal tung , unter Vermeidung von Arbeiten über Kopf und feinmotorischen Tätigkei ten , vollschichtig zumutbar (S. 31 f. Ziff. 5 und 6; vgl. auch S. 23 unten Ziff. 3.3.5).</w:t>
      </w:r>
    </w:p>
    <w:p>
      <w:r>
        <w:t>Aus psychiatrischer Sicht bestehe hingegen eine erheblich eingeschränkte Be - last barkeit . Die Beschwerdeführerin leide an einer kombinierten Persönlich keitsstörung mit ängstlichen, abhängigen und histrionischen Zügen und an ei ner generalisierten Angststörung. Eine Panikstörung habe sich bei ihr im Zu sammenhang mit den verschiedenen körperlichen Affektionen in den letzten Jahren verstärkt. Es handle sich um ein chronifiziertes Geschehen, das seine Ursprünge in der Kindheit und Jugend der Beschwerdeführerin habe und sich wie ein roter Faden durch ihr Leben ziehe. Es bestehe zweifellos eine psychoso ziale Belastung (fünf Kinder, Schwierigkeiten in der Ehe, alleinerziehend, finan zieller Druck), doch sei mit hoher Wahrscheinlichkeit die Persönlichkeitsstörung selber erhebliche Mitursache der psychosozialen Belastung. Die psychosozialen Faktoren überwögen nicht, sondern seien wie beschrieben eher Folge der psy chischen Störung. Die Beschwerdeführerin verfüge noch über gewisse psychi sche Ressourcen, die es ihr ermöglichen sollten, wieder ins Erwerbsleben einzu steigen, dafür auch das Haus zu verlassen und ihre Ängste zu überwinden. Eine geeignete Arbeitsstelle sollte aber gewisse Voraussetzungen erfüllen. Es sollte sich um einen ruhigen Arbeitsplatz handeln, bei dem die Beschwerdeführerin eine regelmässige Arbeitsleistung zu vollbringen hätte, ohne „Spitzenzeiten“, ohne besondere Hektik und Stress. Die Beschwerdeführerin selber mache gel tend, dass ihr der Arbeitsweg aus Gründen der Angst nicht möglich sei. Grund sätzlich sollte sie aber einen Arbeitsweg auch mit öffentlichen Verkehrsmitteln oder mit dem eigenen Auto bewältigen können, wenn er nicht über 30 Minuten dauere. In diesem Sinne sei der Beschwerdeführerin eine Halbtagesarbeit zu mutbar (S. 32 f. Ziff. 6 und 7).</w:t>
      </w:r>
    </w:p>
    <w:p>
      <w:r>
        <w:t>In einer körperlich geeigneten Verweistätigkeit betrage die Arbeitsfähigkeit aus gesamtmedizinischer Sicht 50 %. Diese Angabe gelte seit Juni 2007, nach der linken Aufbauplastik. Zuvor sei die Beschwerdeführerin seit der Erwerbsaufgabe nicht arbeitsfähig gewesen (S. 33 Ziff. 6). 3.3</w:t>
      </w:r>
    </w:p>
    <w:p>
      <w:r>
        <w:t>In seiner Stellungnahme vom 24. April 2008 beurteilte Dr. med. A.___ , Facharzt für Chirurgie, Regionaler Ärztlicher Dienst (RAD) der Beschwerdegeg nerin , das Z.___ -Gutachten vom 15. April 2008 als medizinisch nachvollziehbar und in seinen Feststellungen plausibel, weshalb bezüglich der Beurteilung der Arbeitsfähigkeit vollumfänglich darauf abgestellt werden könne ( Urk. 7/71/5). 3.4</w:t>
      </w:r>
    </w:p>
    <w:p>
      <w:r>
        <w:t>Im Bericht vom 9. September 2008 zur Haushaltabklärung vom 19. August 2008 ( Urk. 7/69) hielt die Abklärungsperson fest, die Beschwerdeführerin sei al leinerziehende Mutter und vom Sozialamt abhängig. Sie habe angegeben, dass sie im Restaurant Y.___ zwischen 70 % und 100 % gearbeitet habe. Sie würde heute bei guter Gesundheit soviel arbeiten, wie nötig wäre, um über die Runden zu kommen. Wie viel dies sein würde, könne sie nicht sagen. Mit dem Einkom men vom Restaurant Y.___ , den Alimenten- und Unterhaltszahlungen sei sie einigermassen über die Runden gekommen. Die Abklärungsperson hielt fest, dass gemäss Auskunft des Sozialamtes dieses von der Beschwerdeführerin im Gesundheitsfall verlangen würde, dass sie einer 80%igen Erwerbstätigkeit nach ginge. Die Beschwerdeführerin habe ein monatliches Einkommen an Alimenten- und Unterhaltszahlungen von Fr. 2‘250.--. Sonst verfüge sie über kein Einkom men. Somit könne davon ausgegangen werden, dass sie heute bei Gesundheit mit grösster Wahrscheinlichkeit zu 80 % erwerbstätig sein müsste (S. 2 Ziff. 2.5; vgl. auch Aktennotiz vom 26. August 2008 in Urk. 7/66).</w:t>
      </w:r>
    </w:p>
    <w:p>
      <w:r>
        <w:t>Aus dem Abklärungsbericht geht ferner hervor, dass die Beschwerdeführerin seit dem 1. März 2008 und damit auch zur Zeit der Abklärung zusammen mit ihren beiden jüngeren, 1991 und 1995 geborenen Töchtern eine 3-Zimmer-Wohnung bewohnte (S. 3 Ziff. 4 und Ziff. 5). Vorher habe die Familie in einem alten Bau ernhaus mit 7 Zimmern, verteilt auf drei Etagen, gewohnt. Die Abklärungsper son hielt fest, dass unter Berücksichtigung der Mitwirkungspflicht der Familien angehörigen sowie des Umstandes, dass es der Beschwerdeführerin zumutbar sei, die Arbeiten langsam und in Etappen auszuführen, keine Einschränkung in den Aufgabenbereichen „Haushaltführung“, „Betreuung von Kindern oder an deren Familienangehörigen“ und „Verschiedenes“ bestehe (S. 4 ff. Ziff. 6, Ziff. 6.1, Ziff. 6.6 und Ziff. 6.7). Im Aufgabenbereich „Ernährung“ sei die Be schwerdeführerin zu 30 % eingeschränkt (S. 4 f. Ziff. 6.2), in der „ Wohnungs pflege “ bis zum Umzug in die kleinere Wohnung zu 40 %, hernach zu 10 % (S. 5 Ziff. 6.3). Im Aufgabenbereich „Einkauf und weitere Besorgungen“ betrage die Einschränkung 70 % (S. 5 Ziff. 6.4), in demjenigen der „Wäsche und Kleider pflege “ 30 % (S. 5 Ziff. 6.5). Die Abklärungsperson gewichtete die Einschrän kungen im Vergleich zu sämtlichen anfallenden Tätigkeiten und ermittelte eine gesamthafte Einschränkung von 31.5 % beziehungsweise ab 1. März 2008 eine solche von 26.1 %, was bei einem Anteil im Haushalt von 20 % einem Invali ditätsgrad von 6.3 % beziehungsweise von 5.22 % entspreche (S. 6 f. Ziff. 8). 3.5</w:t>
      </w:r>
    </w:p>
    <w:p>
      <w:r>
        <w:t>Die Einschränkung im erwerblichen Teil errechnete die Beschwerdegegnerin anhand eines Einkommensvergleichs. Das Valideneinkommen ermittelte sie auf grund der Angaben im Arbeitgeberbericht vom 2. Februar 2007 ( Urk. 7/48) und das Invalideneinkommen gestützt auf Tabellenlöhne und unter Berücksichti gung eines Abzuges von 15 % ( Urk. 7/72). Unter Anwendung der gemischten Methode errechnete die Beschwerdegegnerin so einen eine Viertelsrente begrün denden Invaliditätsgrad von total 43 % ab 1. Juni 2006 beziehungsweise von 42 % ab 1. März 2008 ( Urk. 7/74, Urk. 7/83). 4.</w:t>
      </w:r>
    </w:p>
    <w:p>
      <w:r>
        <w:rPr>
          <w:b/>
        </w:rPr>
        <w:t>E. 4</w:t>
      </w:r>
    </w:p>
    <w:p>
      <w:r>
        <w:t>und 5, Ziff.</w:t>
      </w:r>
    </w:p>
    <w:p>
      <w:r>
        <w:rPr>
          <w:b/>
        </w:rPr>
        <w:t>E. 4.1</w:t>
      </w:r>
    </w:p>
    <w:p>
      <w:r>
        <w:t>Beim Erlass der angefochtenen Verfügung vom 9. Januar 2014 ( Urk. 2) stützte sich die Beschwerdegegnerin im Wesentlichen auf die nachfolgenden Berichte.</w:t>
      </w:r>
    </w:p>
    <w:p>
      <w:r>
        <w:rPr>
          <w:b/>
        </w:rPr>
        <w:t>E. 4.2</w:t>
      </w:r>
    </w:p>
    <w:p>
      <w:r>
        <w:t>Mit Bericht vom 16. November 2012 hielt Dr. med. B.___ , Facharzt für Orthopädische Chirurgie und Handchirurgie, das Vorhandensein einer mul tifaktoriellen Beschwerdeproblematik fest, wobei einerseits eine Kompressions neuropathie des Nervus</w:t>
      </w:r>
    </w:p>
    <w:p>
      <w:r>
        <w:t>ulnaris im Bereich des Sulcus beidseits vorliege, ande rerseits aber auch Restbeschwerden nach Latissimus - dorsi -Transfer im Rahmen des Brustaufbaues bestünden. Zusätzlich finde sich noch eine Überlastungs problematik im Sinne eines Tennisellbogens. Im Vordergrund stehe di e Kom pressionsproblematik des Nervus</w:t>
      </w:r>
    </w:p>
    <w:p>
      <w:r>
        <w:t>ulnaris beidseits, wobei er diesbezüglich Dr. med. C.___ , Facharzt für Neurologie, um Aufgebot zur Elektrophy siologie bat ( Urk. 7/94/6-7).</w:t>
      </w:r>
    </w:p>
    <w:p>
      <w:r>
        <w:rPr>
          <w:b/>
        </w:rPr>
        <w:t>E. 4.3</w:t>
      </w:r>
    </w:p>
    <w:p>
      <w:r>
        <w:t>Am 9. Januar 2013 berichtete Dr. C.___ über die neuroelektrodiagnostische Verlaufsbeurteilung vom 8. Januar 2013. Dabei hielt er das Vorliegen chroni scher sensibler axonaler</w:t>
      </w:r>
    </w:p>
    <w:p>
      <w:r>
        <w:t>Ulnaristeilläsionen im Ellbogenabschnitt beidseits, rechtsbetont, fest. Dabei hätten sich im Vergleich zur erstmaligen Abklärung im Januar 2011 eine Verschlechterung der sensiblen neurographischen Befunde bei hingegen Normalisierung der damals motorisch demyelisierenden Mitbeteili gung rechts gezeigt. Daneben fänden sich weiterhin Zeichen einer Epicondylitis</w:t>
      </w:r>
    </w:p>
    <w:p>
      <w:r>
        <w:t>humeri</w:t>
      </w:r>
    </w:p>
    <w:p>
      <w:r>
        <w:t>medialis beidseits und aktuell auch eine Periarthropathia</w:t>
      </w:r>
    </w:p>
    <w:p>
      <w:r>
        <w:t>humerosca pularis beidseits mit positivem Impingementsyndrom beidseits. Angesichts des unbefriedigenden Verlaufs und der neurographischen sensiblen Befundver schlechterun g trotz offenbar Berücksichtigung konservativer Massnahmen dürfte eine operative Neurolyse im Ellbogenabschnitt beidseits erforderlich sein.</w:t>
      </w:r>
    </w:p>
    <w:p>
      <w:r>
        <w:rPr>
          <w:b/>
        </w:rPr>
        <w:t>E. 4.4</w:t>
      </w:r>
    </w:p>
    <w:p>
      <w:r>
        <w:t>Dr. B.___ berichtete am 11. Februar 2013 über die Besprechung der Elektro physiologie mit der Beschwerdeführerin vom 4. Februar 2013. Seiner Ansicht nach sei die endoskopische Dekompression des Nervus</w:t>
      </w:r>
    </w:p>
    <w:p>
      <w:r>
        <w:t>ulnaris gerechtfertigt. Die Epicondylitis</w:t>
      </w:r>
    </w:p>
    <w:p>
      <w:r>
        <w:t>humeri</w:t>
      </w:r>
    </w:p>
    <w:p>
      <w:r>
        <w:t>ulnaris und radialis würde er operativ nicht angehen. Im Vordergrund stünden auch die Beschwerden nach Brustaufbau, weshalb die Beschwerdeführerin immer noch in Behandlung bei Dr . D.___ sei. Langfristig denke er, dass die Arbeit als Reinigungskraft doch deutlich be hindert sei, und dass auch die Invalidenrente erhöht werden müsste ( Urk. 7/97/6-7).</w:t>
      </w:r>
    </w:p>
    <w:p>
      <w:r>
        <w:rPr>
          <w:b/>
        </w:rPr>
        <w:t>E. 4.5</w:t>
      </w:r>
    </w:p>
    <w:p>
      <w:r>
        <w:t>Mit Schreiben vom 26. Februar 2013 hielt Dr. med. E.___ , Facharzt für Allgemeinmedizin, fest, dass er selber die Arbeitsfähigkeit nicht beurteilen könne. Er schlug die Durchführung einer Evaluation der funktionellen Leis tungsfähigkeit vor ( Urk. 7/97/5).</w:t>
      </w:r>
    </w:p>
    <w:p>
      <w:r>
        <w:rPr>
          <w:b/>
        </w:rPr>
        <w:t>E. 4.6</w:t>
      </w:r>
    </w:p>
    <w:p>
      <w:r>
        <w:t>Am 4. März 2013 berichtete Dr. B.___ über die handchirurgische Sprech stunde vom 1. März 2013 nach der endoskopischen Dekompression des Nervus</w:t>
      </w:r>
    </w:p>
    <w:p>
      <w:r>
        <w:t>ulnaris im Bereiche des Ellenbogens rechts vom 26. Februar 2013. Die Be schwerdeführerin habe über einen problemlosen Verlauf berichtet. Klinisch fände sich eine reizlose und trockene Narbe. Die Langfingerfunktion sei frei. Allenfalls finde sich schon eine leichte Veränderung der Sensibilität im Bereiche des Kleinfingers. Gegebenenfalls werde er auch links eine Nervendekompression durchführen. Aktuell seien keine weiteren Kontrollen vereinbart worden. Er at testiere eine Arbeitsunfähigkeit bis zum 31. März 2013 ( Urk. 7/101/10-11).</w:t>
      </w:r>
    </w:p>
    <w:p>
      <w:r>
        <w:rPr>
          <w:b/>
        </w:rPr>
        <w:t>E. 4.7</w:t>
      </w:r>
    </w:p>
    <w:p>
      <w:r>
        <w:t>Gemäss einer Notiz der IV-Sachbearbeiterin vom 19. April 2013 habe Dr. med. D.___ , Facharzt für Hand-, Plastische, Rekonstruktive und Ästhetische Chirurgie, auf telefonische Anfrage hin bestätigt, dass der Brustaufbau keinen Einfluss auf die Arbeitsfähigkeit habe ( Urk. 7/102).</w:t>
      </w:r>
    </w:p>
    <w:p>
      <w:r>
        <w:rPr>
          <w:b/>
        </w:rPr>
        <w:t>E. 4.8</w:t>
      </w:r>
    </w:p>
    <w:p>
      <w:r>
        <w:t>Am 14. Mai 2013 nahm RAD-Ärztin med. pract . F.___ , Fachärztin für orthopädische Chirurgie und Taumatologie , Stellung zu den vorhandenen Berichten. Sie hielt fest, dass neu von den behandelnden Ärzten eine Nervus</w:t>
      </w:r>
    </w:p>
    <w:p>
      <w:r>
        <w:t>ul naris Kompression im Bereich des rechten mehr als des linken Ellenbogens do kumentiert werde, wobei rechts eine Dekompressionsoperation im Februar 2013 durchgeführt worden sei mit unauffälligem Verlauf. Eventuell solle auch links eine Dekompression durchgeführt werden. Wie aus den Berichten hervorgehe, handle es sich bei der N ervus</w:t>
      </w:r>
    </w:p>
    <w:p>
      <w:r>
        <w:t>ulnaris Kompression nicht um einen dauerhaften Gesundheitsschaden. Eine dauerhafte Verschlechterung des Gesundheitszustan des gegenüber dem Zustand bei der Rentenzusprache 2009 sei aus medizinischer Sicht nicht ausgewiesen. Bei der Tätigkeit als Reinigungskraft handle es sich nicht um eine angepasste Arbeit. Betreffend das Belastbarkeitsprofil verwies med. pract . F.___ auf das Z.___ -Gutachten vom 15. April 2008.</w:t>
      </w:r>
    </w:p>
    <w:p>
      <w:r>
        <w:rPr>
          <w:b/>
        </w:rPr>
        <w:t>E. 4.9</w:t>
      </w:r>
    </w:p>
    <w:p>
      <w:r>
        <w:t>) ist nachvollziehbar und wird von der Beschwer deführerin nunmehr nicht mehr bestritten (vgl. Urk. 1). Der Abklärungsbericht vom 26. August 2013 enthält eine Abklärung der Wohnverhältnisse und der im Haushalt der Beschwerdeführerin anfallenden Tätigkeiten. In Übereinstimmung mit der Verwaltungspraxis (Kreisschreiben über Invalidität und Hilflosigkeit in der Invalidenversicherung, Rz 3084 ff.) wurden die Haushaltstätigkeiten in sie ben Aufgabenbereiche eingeteilt und anschliessend nach deren prozentualen Gewichtung im Vergleich zu sämtlichen anfallenden Tätigkeiten bewertet. Die Abklärungsperson klärte für jeden der sieben Tätigke i t s bereiche unter Berück sicht ig ung der Schadenminderungspflicht der Beschwerdeführerin beziehungs weise der Mithilfe der Familienangehörigen die konkrete Behind er ung ab. Die Beurteilung ist nachvollziehbar begründet sowie angemessen detailliert und die Aussagen der Beschwerde f ührer i n wurde n</w:t>
      </w:r>
    </w:p>
    <w:p>
      <w:r>
        <w:t>d abei erwähnt und berücksichtigt (vgl. auch die Stellungnahme der Abklärungsperson vom 9. Januar 2014). Der Abklärungsb ericht (in Verbindung mit der daraufhin erstellten Stellungnahme der Abklärungsperson) erfüllt dem nach die Beweiswürdigungskriterien vollum fänglich, weshalb darauf abgestellt werden kann und demzufolge bei einem Anteil im Haushalt von 20 % von einem gewichteten Teilinvaliditätsgrad im Haushaltsbereich von 1.48 % auszugehen ist. 7. 7.1</w:t>
      </w:r>
    </w:p>
    <w:p>
      <w:r>
        <w:t>Zu prüfen bleibt die Ermittlung des Invaliditätsgrades in masslicher Hinsicht im erwerblichen Bereich mittels Einkommensvergleichs. 7.2 7.2.1</w:t>
      </w:r>
    </w:p>
    <w:p>
      <w:r>
        <w:t>Für die Ermittlung des Valideneinkommens s tellt sich die Frage, was die Be schwerdeführer in aufgrund ihrer beruflichen Fähigkeiten und persönlichen Umstände zu erwarten gehabt hätte, wenn sie nicht invalid geworden wäre. Da bei entspricht es empirischer Erfahrung, dass die bisherige Tätigkeit im Gesund heitsfall weitergeführt worden wäre, weshalb Anknüpfungspunkt für die Be stimmung des Valideneinkommens häufig der zuletzt erzielte, der Teuerung so wie der realen Einkommensentwicklung angepasste Verdienst ist (RKUV 1993 Nr. U 169 S. 100 f. E. 3b). 7.2.2</w:t>
      </w:r>
    </w:p>
    <w:p>
      <w:r>
        <w:t>Ausgehend vom als Wasch- und Küchenhilfe beim Gasthof Y.___ gemäss dem Arbeitgeberbericht vom 2. Februar 2007 erzielten Einkommen im Jahr 2007 von Fr. 28‘380.-- für ein durchschnittliches Monatspensum von 100 Stunden ( Urk. 7/48 Ziff. 5, Ziff. 6, Ziff. 9 und Ziff.</w:t>
      </w:r>
    </w:p>
    <w:p>
      <w:r>
        <w:rPr>
          <w:b/>
        </w:rPr>
        <w:t>E. 4.10</w:t>
      </w:r>
    </w:p>
    <w:p>
      <w:r>
        <w:t>Am 9. Januar 2014 nahm der Abklärungsdienst der Beschwerdegegnerin zu den Einwendungen der Beschwerdeführerin (vgl. Urk. 7/112, Urk. 7/115-116) Stel lung ( Urk. 7/120). Es wurde festgehalten, dass sich seit der letzten Abklärung vom 19. August 2008, als die Beschwerdeführerin mit ihren beiden damals 17 und 13 Jahre alten Töchtern ohne Partner in einer 3-Zimmer-Wohnung ge wohnt habe, eine Änderung der Wohnverhältnisse ergeben habe. Anlässlich des Abklärungsgesprächs seien die Einschränkungen in den einzelnen Bereichen ausführlich diskutiert und im Bericht festgehalten worden. Aus den Schilderun gen der Beschwerdeführerin gehe hervor, dass sie mehrheitlich die Haushalttä tigkeiten selber erledige. Nur wenige Arbeiten würden an die Familienmitglieder delegiert, was im Rahmen der Mithilfe von Familienmitgliedern berücksichtigt worden sei. Von der versicherten Person müsse grundsätzlich erwartet werden, dass sie ihre Arbeit einteile und bis zu einem bestimmten, heute üblichen Grad die Mithilfe von Familienangehörigen in Anspruch nehme. Den beiden im Zeit punkt der Abklärung noch zu Hause wohnenden erwachsenen Kindern des Le benspartners sei nur eine minime Mitwirkungspflicht zugemutet worden. Ge mäss Angaben der Beschwerdeführerin, sei es ein ständiger Kampf gewesen, diese zur Mithilfe zu bewegen. Diese beiden Kinder seien aber mittlerweile aus gezogen, so dass auch weniger Haushaltarbeiten anfielen. Es sei zumutbar, dass der Lebenspartner und die im gleichen Haushalt lebende Tochter der Beschwer deführerin gewisse Arbeiten im Haushalt übernähmen. Zum Zeitpunkt der Ab klärung vom 19. August 2008 sei kein Partner im Haushalt gewesen, dem eine erhöhte Schadenminderungspflicht angerechnet habe werden können. Daher seien auch die Einschränkungen in den einzelnen Bereichen höher gewesen. Die Wäsche erledige die Beschwerdeführerin nun aufgrund ihrer Angaben selbstän dig aufgrund gewisser zwischenzeitlich erworbener Techniken. Die Beschwer deführerin habe angegeben, im Gesundheitsfall zu 80 % erwerbstätig zu sein, dies weil sie auch Zeit für die Mehrarbeit im Haushalt und die Gartenarbeit be nötigte. Bei den Aussagen im Abklärungsbericht handle es sich um Erstaussa gen, die am ehesten den effektiven Tatsachen entsprächen. Auf diese sei abzu stellen. 5. 5.1</w:t>
      </w:r>
    </w:p>
    <w:p>
      <w:r>
        <w:t>Bezüglich der Einschränkung der Arbeitsfähigkeit im erwerblichen Bereich ging die Beschwe rdegegnerin gestützt auf die Beurteilung durch die RAD-Ärztin med. pract . F.___ davon aus, dass im Vergleich zum Zeitpunkt der ur sprünglichen R entenzusprache</w:t>
      </w:r>
    </w:p>
    <w:p>
      <w:r>
        <w:t>keine dauerhafte Verschlechterung des Gesund heitsschadens</w:t>
      </w:r>
    </w:p>
    <w:p>
      <w:r>
        <w:t>ausgewiesen sei . Neu werde zwar von den behandelnden Ärzten eine Nervus</w:t>
      </w:r>
    </w:p>
    <w:p>
      <w:r>
        <w:t>ulnaris Kompression, insbesondere im Bereich des rechten Ellenbo gens, dokumentiert, wobei eine Dekompressionsoperation durchgeführt worden sei mit einem unauffälligen Verlauf. Aus den Berichten sei ersichtlich, dass es sich hierbei nicht um einen dauerhaften Gesundheitsschaden handle. Im Übri gen sei die derzeitige Beschäftigung als Reinigungskraft keine optimal ange passte Tätigkeit. Für das geltende Belastbarkeitsprofil sei auf das Z.___ -Gutach ten zu verweisen ( Urk. 7/107 S. 3) . 5.2</w:t>
      </w:r>
    </w:p>
    <w:p>
      <w:r>
        <w:t>Diese Beurteilung erweist sich im Ergebnis als nachvollziehbar und plausibel. Den medizinischen Akten ist zwar unstreitig zu entnehmen, dass in somatischer Hinsicht nunmehr ein e Kompressionsproblematik des Nervus</w:t>
      </w:r>
    </w:p>
    <w:p>
      <w:r>
        <w:t>ulnaris beidseits, rechtsbetont, diagnostiziert wurde, die gemäss dem Bericht vom 16. November 2012 des Handchirurgen Dr. B.___</w:t>
      </w:r>
    </w:p>
    <w:p>
      <w:r>
        <w:t>im Vordergrund stehe (vorstehende E. 4.2) . Nach eingehenden Abklärungen durch diesen und durch den Neurologen Dr. C.___</w:t>
      </w:r>
    </w:p>
    <w:p>
      <w:r>
        <w:t>(vorstehende E. 4.3 und 4.4) wurde am 26. Februar 2013 eine endo skopische Dekompression des N ervus</w:t>
      </w:r>
    </w:p>
    <w:p>
      <w:r>
        <w:t>ulnaris im Bereiche des r echten Ellenbo gens durchgeführt , in deren Folge dann aber über einen problemlosen Verlauf und eine freie Langfingerfunktion berichtet wurde (vorstehende E. 4.6) . Auch sei bereits eine leichte Veränderung der Sensibilität im Bereich des Kleinfingers er kennbar. Weitere Kontrollen wurden keine vereinbart und es wurde durch Dr. B.___</w:t>
      </w:r>
    </w:p>
    <w:p>
      <w:r>
        <w:t>lediglich eine bis zum 31. März 2013 befristete Arbeitsunfähigkeit bescheinigt, wobei sich diese auf die ausgeübte Teilzeittätigkeit als Reinigungs kraft beziehen dürfte. Bereits in seinem Bericht vom 11. Februar 2013 hatte er sich lediglich zu r Tätigkeit als Reinigungskraft geäussert , in welcher die Be schwerdeführerin seiner Ansicht nach langfristig doch deutlich behindert sei, weshalb er sich für die Erhöhung einer Invalidenrente aussprach (vorstehende E. 4.4) .</w:t>
      </w:r>
    </w:p>
    <w:p>
      <w:r>
        <w:t>Hierbei ist zu bemerken, dass es Aufgabe der Arztperson ist, den Gesundheitszu stand zu beurteilen und dazu Stellung zu nehmen, in welch em Umfang und be züglich welcher Tätigkeiten d ie versicherte Person arbeitsunfähig ist , nicht je doch , ob ein An spruch auf eine Invalidenrente besteht (stä ndige Rechtsprechung seit BGE 105 V 156 E. 1). Dass Re inigungsarbeiten für die Beschwerdeführerin ungünstig sind, ist zudem unbestritten (vgl. vorstehende E. 4.8) . Auch wurde bereits im polydisziplinären Z.___ - Gutachten vom</w:t>
      </w:r>
    </w:p>
    <w:p>
      <w:r>
        <w:rPr>
          <w:b/>
        </w:rPr>
        <w:t>E. 9</w:t>
      </w:r>
    </w:p>
    <w:p>
      <w:r>
        <w:t>und 10), unter Hinweis auf Angstattacken und Depressionen sowie auf eine 2005 erfolgte beidseitige Brustamputation, eine 2006 erfolgte Operation der Hände und des Unterleibs und auf eine schwere Darmerkrankung erneut bei der Invalidenversicherung zum Rentenbezug an ( Urk. 7/43 Ziff. 7.2 und 7.8). Die IV-Stelle holte daraufhin einen medizinischen Bericht ( Urk. 7/52), Auszüge aus dem individuellen Konto der Versicherten (IK-Auszug; Urk. 7/46-47) und Ar beitgeberberichte ( Urk. 7/48-49) ein, liess die Versicherte im Gutachtenzentrum Z.___ polydisziplinär begutachten (Gutachten vom 15. April 2008; Urk. 7/61) und führte eine Haushaltabklärung durch ( Urk. 7/69). Nach durchgeführtem Vorbescheidverfahren ( Urk. 7/73-78) sprach die IV-Stelle der Versicherten mit Verfügung vom 26. August 2009 ( Urk. 7/83) eine Viertels rente (samt zweier Kinderrenten) mit Wirkung ab 1. Juni 2007 zu, wobei sie die Versicherte als zu 80 % Erwerbstätige und zu 20 % im Haushalt Tätige qualifi zierte.</w:t>
      </w:r>
    </w:p>
    <w:p>
      <w:r>
        <w:rPr>
          <w:b/>
        </w:rPr>
        <w:t>E. 9.1</w:t>
      </w:r>
    </w:p>
    <w:p>
      <w:r>
        <w:t>Da es um die Bewilligung oder Verweigerung von Versicherungsleistungen geht, ist das Verfahren kostenpflichtig. Die Gerichtskosten sind nach dem Verfahrens aufwand und unabhängig vom Streitwert festzulegen (Art. 69 Abs. 1 bis IVG) und auf Fr. 9 00.-- anzusetzen. Entsprechend dem Ausgang des Verfahrens sind sie der unterliegenden Beschwerde gegnerin aufzuerlegen.</w:t>
      </w:r>
    </w:p>
    <w:p>
      <w:r>
        <w:rPr>
          <w:b/>
        </w:rPr>
        <w:t>E. 9.2</w:t>
      </w:r>
    </w:p>
    <w:p>
      <w:r>
        <w:t>Nach § 34 Abs. 1 des Gesetzes über das Sozialversicherungsgericht ( GSVGer ) hat die obsiegende Beschwerde führende Person Anspruch auf Ersatz der Partei kosten .</w:t>
      </w:r>
    </w:p>
    <w:p>
      <w:r>
        <w:t>Mit Honorarnote vom 1 6. Juni 2015 ( Urk. 23) machte die unentgeltliche Rechts vertreterin der Beschwerdeführerin einen Aufwand von total 7.65 Stunden so wie Barauslagen von gesamthaft Fr. 125.90 geltend. Dies erscheint unter Be rücksichtigung der Bedeutung der Streitsache und der Schwierigkeit des Pro zesses ( § 34 Abs. 3 des Gesetzes über das Sozialversicherungsgericht, GSVGer ) als angemessen, weshalb Advokatin Karin Wüthrich , Procap Schweiz, Olten, mit insgesamt Fr. 1‘540.50 (inkl. Barauslagen und MWSt ) durch die Beschwerde gegnerin</w:t>
      </w:r>
    </w:p>
    <w:p>
      <w:r>
        <w:t>zu entschädigen ist. Das Gericht erkennt: 1.</w:t>
      </w:r>
    </w:p>
    <w:p>
      <w:r>
        <w:t>Die Beschwerde wird in dem Sinne gutgeheissen, dass die Verfügung der Sozial - versiche rungsanstalt des K antons Zürich, IV-Stelle, vom 9. Januar 2014 aufge hoben und festgestellt wird, dass die Beschwerdefü hrerin</w:t>
      </w:r>
    </w:p>
    <w:p>
      <w:r>
        <w:t>weiterhin Anspruch auf eine Viertelsrente hat . 2.</w:t>
      </w:r>
    </w:p>
    <w:p>
      <w:r>
        <w:t>Die Gerichtskosten von Fr. 900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der Beschwerdeführerin, Advokatin Karin Wüthrich , Procap Schweiz, Olten,</w:t>
      </w:r>
    </w:p>
    <w:p>
      <w:r>
        <w:t>eine Prozessent schädigung von Fr. 1‘540.50 (inkl. Barauslagen und MWSt ) zu bezahlen. 4.</w:t>
      </w:r>
    </w:p>
    <w:p>
      <w:r>
        <w:t>Zustellung gegen Empfangsschein an: - Procap Schweiz - Sozialversicherungsanstalt des Kantons Zürich, IV-Stelle , unter Beilage je einer Ko pie von Urk. 22 und Urk. 23 - GastroSocial 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10</w:t>
      </w:r>
    </w:p>
    <w:p>
      <w:r>
        <w:t>Februar 2014 Beschwerde ( Urk. 1) und beantragte, diese sei aufzuheben und es sei ihr weiterhin mindestens eine Viertelsrente auszurichten. Die Ange - legenheit sei zu weiteren Abklärungen an die Vorinstanz zurückzuweisen. In verfahrens rechtlicher Hinsicht ersuchte sie um Gewährung der unentgeltlichen Prozess führung und Rechtsverbeiständung ( Urk. 1 S. 2).</w:t>
      </w:r>
    </w:p>
    <w:p>
      <w:r>
        <w:t>Mit Beschwerdeantwort vom 11. März 2014 ( Urk. 6) beantragte die IV-Stelle die Abweisung der Beschwerde. Mit Verfügung vom 25. April 2014 ( Urk. 13) bewil ligte das hiesige Gericht das Gesuch um unentgeltliche Prozessführung und Rechts vertretung und stellte der Beschwerdeführerin die Beschwerdeantwort zur Kenntnisnahme zu.</w:t>
      </w:r>
    </w:p>
    <w:p>
      <w:r>
        <w:t>Mit Verfügung vom 19. Mai 2015 wurde die GastroSocial Pensionskasse zum Prozess beigeladen ( Urk. 15), welche am 5. Juni 2015 Stellung nahm ( Urk. 19), wovon den anderen Verfahrensbeteiligten Kenntnis gegeben wurde ( Urk. 20). Das Gericht zieht in Erwägung: 1.</w:t>
      </w:r>
    </w:p>
    <w:p>
      <w:r>
        <w:rPr>
          <w:b/>
        </w:rPr>
        <w:t>E. 15</w:t>
      </w:r>
    </w:p>
    <w:p>
      <w:r>
        <w:t>August 2008 angesichts der Veränderungen am Bewegungsapparat sow i e des Zustandes nach Musculus</w:t>
      </w:r>
    </w:p>
    <w:p>
      <w:r>
        <w:t>latissimus</w:t>
      </w:r>
    </w:p>
    <w:p>
      <w:r>
        <w:t>dorsi -Aufbauplastik die damals ausgeübte Tätigkeit als Wasch- und Küchenhilfe im Gasthof Y.___ als praktisch nicht mehr zumutbar beurteilt ( vorstehende E. 3.2) . Daran hat sich offen sichtlich zwischenzeitlich nichts geän dert.</w:t>
      </w:r>
    </w:p>
    <w:p>
      <w:r>
        <w:t>Aus somatischer Sicht bezeichneten die Z.___ -Gutachter körperlich leichte, wechselbelastende Tätigkeiten, unter Vermeidung von Arbeiten über Kopf und von feinmotorischen Tätigkeiten, als angepasste Beschäftigungen. Dass der Be schwerdeführerin die Ausübung solcher Tätigkeiten nunmehr nicht mehr zu mutbar sein soll , ist weder den medizinischen Akten zu entnehmen , noch wird dies von der Beschwerdeführerin vorgebracht. So hat sie sich anlässlich der Ab klärung vor Ort dahingehend geäussert, dass sie gerne einer behinderungsange passten Tätigkeit nachg inge, dass es aber schwierig sei, eine angepasste Tätig keit zu finden, dies insbesondere wegen ihren Panikattacken (vgl. vorstehende E. 4.9) .</w:t>
      </w:r>
    </w:p>
    <w:p>
      <w:r>
        <w:t>5.3</w:t>
      </w:r>
    </w:p>
    <w:p>
      <w:r>
        <w:t>Nach Gesagtem und angesichts des Umstan des, dass gemäss einer unbestritten gebliebenen Auskunft von Dr. D.___ der Brustaufbau keinen weiteren Einfluss auf die Arbeitsfähigkeit habe (vgl. vorstehende E. 4.7) , kann davon ausgegan gen werden, dass sich in somatischer Hinsicht der Gesundheitszustand der Be schwerdeführerin nicht in einer für die massgebliche Arbeitsfähigkeit in einer angepassten Tätigkeit relevanten Weise verändert hat , weshalb sich weitere Ab klärungen – wie von der Beschwerdeführerin erstmals mit Beschwerde beantragt ( Urk. 1 S. 9 Ziff. 8; vgl. Urk. 7/ 115-116)</w:t>
      </w:r>
    </w:p>
    <w:p>
      <w:r>
        <w:t>- erübrigen.</w:t>
      </w:r>
    </w:p>
    <w:p>
      <w:r>
        <w:t>Eine Veränderung des psychischen Gesundheitszustandes wird sodann weder geltend gemacht, noch ergeben sich aus den medizinischen Akten diesbezügli che Hinweise. Demzufolge ist mit überwiegender Wahrscheinlichkeit gestützt auf die Z.___ -Begutachtung von einer unveränderten 50%igen Arbeitsfähigkeit in einer körperlich geeigneten Verweistätigkeit auszugehen , bei welcher es sich zusätzlich um eine ruhige, stressfreie Arbeit handeln sollte, ohne „Spitzenzei ten“ und besondere Hekti k .</w:t>
      </w:r>
    </w:p>
    <w:p>
      <w:r>
        <w:t>6.</w:t>
      </w:r>
    </w:p>
    <w:p>
      <w:r>
        <w:t>6.1</w:t>
      </w:r>
    </w:p>
    <w:p>
      <w:r>
        <w:t>Strittig und zu prüfen ist ferner die sozialversicherungsrechtliche Qualifikation der Beschwerdeführerin. Die Beschwerdeführerin ging gestützt auf den Haus haltabklärungsbericht von einer Qualifikation als zu 80 % Erwerbstätige und zu 20 % im Haushalt Tätige aus . Demgegenüber macht die Beschwerdeführerin geltend, sie wäre im Gesundheitsfall zu 100 % erwerbstätig. Sie hätte heute keine Betreuungspflichten mehr gegenüber ihren Kindern ( Urk. 7/115 S. 2, Urk. 7/116 S. 1). Zudem sei die Frage nach der Erwerbstätigkeit bei voller Ge sundheit nicht klar gestellt worden . Daher sei relevant, was sich aus den Akten ergebe. Eine unterschriftlich bestätigte Aussage zur Frage des Arbeitspensums bei guter Gesundheit liege nicht vor. Aus der Formulierung im Abklärungsbe richt betreffend das Arbeitspensum im Gesundheitsfall sei zu schliessen, dass es sich hierbei um eine Überlegung der Abklärungsperson gehandelt habe . Im Weiteren sei zu beachten, dass die von der Beschwerdegegnerin angerufene Schadenminderungspflicht in Bezug auf die Mithilfe der anderen Hausbewohner dafür spreche, dass die Beschwerdeführerin einer 100%igen Erwerbstätigkeit nachgehen könnte ( Urk. 1 S. 5 ff. Ziff. 3 ; vgl. auch Urk. 7/116 S. 1 ). 6.2</w:t>
      </w:r>
    </w:p>
    <w:p>
      <w:r>
        <w:t>An lässlich der Rentenzusprache im August 2009 qualifizierte die Be - schwerdegeg nerin die Beschwerdeführerin bereits als zu 80 % erwerbstätig und zu 20 % im Haushalt Tätige. Dabei berücksichtigte sie die damalige Wohn situation – die Beschwerdeführerin lebte zusammen mit ihren beiden jüngeren, damals 13 und 18 Jahre alten Töchtern in einer 3-Zimmer-Wohnung - sowie die Äusserungen der Beschwerdeführerin anlässlich der Abklärung vor Ort als auch die Auskunft des Sozialamtes, wonach dieses von der alleinerziehenden Beschwerdeführerin im Gesundheitsfall eine 80%ige Erwerbstätigkeit verlangen würde (vgl. vorstehende E. 3.4) .</w:t>
      </w:r>
    </w:p>
    <w:p>
      <w:r>
        <w:t>Bestehende Betreuungspflichten gegenüber den Töchtern, die als selbständig beschrieben wurden ( Urk. 7/69 S. 6 Ziff. 6.6) , spielt en demnach noch eine gewisse, allerdings minime Rolle.</w:t>
      </w:r>
    </w:p>
    <w:p>
      <w:r>
        <w:t>Betreuung s pflichten bestehen heute gegenüber der im Verfügungszeitpunkt im gemeinsamen Haushalt noch wohnenden jüngsten, nunmehr 18jährigen Tochter nicht mehr. Dies ist allerdings unbestritten. Die Beschwerdegeg nerin begründet e</w:t>
      </w:r>
    </w:p>
    <w:p>
      <w:r>
        <w:t>die erneute Qualifikation der Beschwerdeführerin als Teilerwerbstätige denn auch nicht mit einer allfälligen Kinderbetreuung, sondern mit der geänderten Wohnsituation (6-Zimmer-Einfamilienhaus mit grossem Garten) und der un strittig daraus resultierenden Mehr arbeit im Haushalt und Garten, welche die Beschwerdeführerin gemäss eigenen Angaben im Gesundheitsfall von einer 100%igen Erwerbstätigkeit abhielten. Dass die entsprechende Passage im Ab klärungsbericht nicht wie die beiden unmittelbar vor- und nachstehenden Ab schnitte mit „Frau X.___ erklärte …“ oder „Die Versicherte erklärte …“ eingeleitet wurde, ändert nichts daran, dass es sich hierbei zumindest überwiegend wahr scheinlich um eine Aussage der Beschwerdeführerin und nicht lediglich um eine Überlegung der Abklärungsperson handelt, zumal dies Letztere in ihrer Stel lungnahme vom 9. Januar 2014 nunmehr ausdrücklich festhielt</w:t>
      </w:r>
    </w:p>
    <w:p>
      <w:r>
        <w:t>( Urk. 7/120 S. 3). Auch dürften stilistische Gründe für das Vermeiden von immer gleichen Einleitungen gesprochen haben . Richtig ist, dass der Abklärungsbericht von der Beschwerdeführerin nicht unterzeichnet wurde, was aber einer gängigen Praxis der Beschwerdegegnerin entspricht. Es ist nicht ersichtlich und wird von der Beschwerdeführerin auch nicht geltend gemacht, weshalb die Abklärungsperson in ihrer Stellungnahme vom 9. Januar 2014 nunmehr explizit fälschlicherweise hätte festhalten sollen, dass es die Beschwerde f ührerin gewesen sei, die das im Gesundheitsfall ausgeübte Arbeitspensum mit 80 % beziffert habe. Auch finden sich keinerlei Hinweise darauf, dass die danach gestellte Frage nicht klar ge äussert worden w äre oder die deutschsprachige Beschwerdeführerin nicht in der Lage gewesen wäre, die ihr gestellten Fragen zum Erwerbs- beziehungsweise Nichterwer b sstatus einwandfrei zu erfassen. Hierbei ist auch auf die Beweisma xime der „Aussagen der ersten Stunde“ hinzuweisen, welche besagt, dass die spontanen Aussagen der ersten Stunde in der Regel unbefangener und daher zuverlässiger sind als spätere Darstellungen, die bewusst oder unbewusst von versicherungs - rechtlichen oder prozessualen Überlegungen beeinflusst sein kön nen (vgl. statt vieler BGE 121 V 45 E. 2a mit Hinweisen). 6.3</w:t>
      </w:r>
    </w:p>
    <w:p>
      <w:r>
        <w:t>Nach Gesagtem erscheint die vorgenommene Qualifikation der Beschwer - deführe rin als zu 80 % Erwerbstätige und zu 20 % im Haushalt Tätige als nachvollziehbar und plausibel, weshalb davon auszugehen ist. Daran ver mag auch der Hinweis auf die Schadenminderungspflicht in Bezug auf die Mit hilfe der anderen Hausbewohner nichts zu ändern, geht doch die im Rahmen der Invaliditätsbemessung bei einer Hausfrau zu berücksichtigende Mithilfe von Familienangehörigen weiter als die ohne Gesundheitsschädigung üblicherweise zu erwartende Unterstützung (BGE 133 V 404 E. 4.2 mit Hinweisen). 6.4</w:t>
      </w:r>
    </w:p>
    <w:p>
      <w:r>
        <w:t>Die von der Beschwerdegegnerin ermittelte Einschränkung im Haushalt von total 7.4 % (vorstehend E.</w:t>
      </w:r>
    </w:p>
    <w:p>
      <w:r>
        <w:rPr>
          <w:b/>
        </w:rPr>
        <w:t>E. 16</w:t>
      </w:r>
    </w:p>
    <w:p>
      <w:r>
        <w:t>) , was einem durch sch nittlichen</w:t>
      </w:r>
    </w:p>
    <w:p>
      <w:r>
        <w:t>Ar beitspensum von rund 57 % entspre che , errechnete die Beschwerdegegnerin bei einem Arbeitspensum von 80 % und angepasst an die Nominallohnentwicklung ein für das Jahr 2013 massgebendes Valideneinkommen von Fr. 43‘260.34 ( Urk. 7/106 ; Urk. 7/72) . Dabei ging sie gemäss Angaben des Arbeitgebers von einer Normalarbeitszeit im Betrieb von 43 Stunden pro Woche beziehungsweise von 8.6 Stunden pro Tag aus (vgl. Urk. 7/48 Ziff. 8) .</w:t>
      </w:r>
    </w:p>
    <w:p>
      <w:r>
        <w:t>Diese Angaben sowie die Annahme eines durchschnittlichen Monatspensums von 100 Stunden blieben unbestritten. Bestritten wurde hingegen, dass die durchschnittliche Stundenzahl von 100 einem Arbeitspensum von rund 57 % entspreche ( Urk. 1 S. 7 Ziff. 4) . 7.2.3</w:t>
      </w:r>
    </w:p>
    <w:p>
      <w:r>
        <w:t>Tatsächlich ist die Berechnungsweise der Beschwerdegegnerin, welche davon ausging, ein 100%iges Arbeitspensum entspreche einer Stundenzahl von 172 pro Monat (4 x 43 h), ungenau. Ausgehend von 43 Arbeitsstunden pro Woche fallen bei einem 100%igen Pensum 186,33 Arbeitsstunden pro Monat an (52 x 43 h : 12 Monate). Somit entsprechen 100 Arbeitsstunden pro Monat einem Ar beitspensum von 53,67 % und damit von rund 54 %. Bei einem Arbeitspensum von 54 % würde die Beschwerdeführerin gemäss den unbestritten gebliebenen Angaben des Arbeitgebers im Jahr 2007 ein Einkommen von Fr. 28‘380.-- er zielen, was bei einem 80%igen Arbeitspensum einem Einkommen von Fr. 42‘044.45 entspräche. Angepasst an die Nominallohnentwicklung im Han del, Reparatur und Gastgewerbe beziehungsweise im Gastgewerbe und Beher bergung von jeweils 2.2 in den Jahren 2008 und 2009, von 0.0 in den Jahren 2010 und 2011, von 2.4 im Jahr 2012 sowie von 0.3 im Jahr 2013 ( Die Volks wirtschaft, 9-2011, Tabelle B10.2, Handel, Reparatur und Gastgewerbe; Die Volkswirtschaft 6-2014, Tabelle B10.2, Gastgewerbe und Beherbergung sowie Die Volkswirtschaft, 9-2014, Tabelle B10.2, Gastgewerbe und Beherbergung) ergibt dies für das Jahr 2013 einen Betrag von Fr. 45‘103.60.</w:t>
      </w:r>
    </w:p>
    <w:p>
      <w:r>
        <w:t>Als Valideneinkommen ist daher von einem Betrag von Fr. 45‘103.60 auszuge hen. 7.3 7.3.1</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 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 7.3.2</w:t>
      </w:r>
    </w:p>
    <w:p>
      <w:r>
        <w:t>Zur Ermittlung des hypothetischen Invalideneinkommens für eine gemäss be schriebenem Belastungsprofil zumutbare 50%ige Tätigkeit stützte sich die Be schwerdegegnerin auf die Feststellungen, die der ursprünglichen Rentenzuspra che zugrunde lagen, und errechnete unter Berücksichtigung der Nominallohn entwicklung ein für das Jahr 2013 massgebendes Invalideneinkommen von Fr. 23‘504.21 (vgl. Urk. 7/106). Sie berücksichtigte dabei die vom Bundesamt für Statistik periodisch herausgegebenen Lohnstrukturerhebungen (LSE) sowie einen Abzug vom Tabellenlohn in der Höhe von 15 % (vgl. Urk. 7/72).</w:t>
      </w:r>
    </w:p>
    <w:p>
      <w:r>
        <w:t>Die Beschwerdeführerin wandte sich nicht grundsätzlich gegen die Massgeblich keit der Tabellenlöhne, sondern erhob Einwendungen gegen die Berechnungs weise ( Urk. 1 S. 8 Ziff. 5). 7.3.3</w:t>
      </w:r>
    </w:p>
    <w:p>
      <w:r>
        <w:t>Angesichts der Zumutbarkeit einer 50%igen behinderungsangepassten Tätigkeit steht der Beschwerdeführerin auch bei Beachtung der im beschriebenen Belas tungsprofil genannten Einschränkungen eine Palette von Tätigkeiten offen. Es rechtfertigt sich daher, für die Bemessung des Invalideneinkommens auf den standardisierten Durchschnittslohn für einfache und repetitive Tätigkeiten in sämtlichen Wirtschaftszweigen des privat en Sektors abzustellen (LSE 2010, S. 26 , Tabellengruppe TA1, Rub rik Total, Niveau 4 ).</w:t>
      </w:r>
    </w:p>
    <w:p>
      <w:r>
        <w:t>Das im Jahr 2010 von Frauen im Dur ch schnitt aller einfachen und repetitiven Tätigkeiten erzielte Einkommen betrug pro Monat Fr. 4‘225. -- (LSE 2010, S. 26, Tab. TA1, Rubrik Total, Niveau 4), mithin Fr. 50‘700. -- im Jahr ( Fr. 4‘225. -- x 12). Der durchschnittlichen wöchentlichen Arbeitszeit im Jahr 2010 von 41.6 Stunden sowie der Nominallohnentwicklung von jeweils 1.0, 0.8 und 0.7 (Die Volkswirtschaft, 9-2014, Tabelle B10.2, Total) für die Jahre 2011 bis 2013 an gepasst, ergibt dies den Betrag von Fr. 54‘057.-- ( Fr. 50‘700.-- : 40 x 41.6 x 1.01 x 1.008 x 1.007). Bei einem noch möglichen Arbeitspensum von 50 % ergibt sich somit ein Betrag von Fr. 27‘028.50. 7.3.4</w:t>
      </w:r>
    </w:p>
    <w:p>
      <w:r>
        <w:t>Wird das Invalideneinkommen auf der Grundlage von statistischen Durch - schnit 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 s ein kommen mitverantwortlichen invaliditätsfremden Faktoren im Rahmen des so 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3.2 mit Hinweis auf SVR 2011 IV Nr. 31 S. 90, 9C_728/2009 E. 4.1.2). 7.3.5</w:t>
      </w:r>
    </w:p>
    <w:p>
      <w:r>
        <w:t>Die Beschwerdegegnerin gewährte der Beschwerdeführerin aufgrund der gesund heitsbedingten Einschränkungen einen behinderungsangepassten Abzug von 15 % (vgl. Urk. 7/72). Die Beschwerdeführerin brachte dagegen einzig vor, aufgrund der langen Krankheitsdauer und der diversen gesundheitlich en Be schwerden sei ein Abzug von 15 % nicht mehr angemessen ( Urk. 1 S. 9 f. Ziff. 8).</w:t>
      </w:r>
    </w:p>
    <w:p>
      <w:r>
        <w:t>Die Beschwerdegegnerin berücksichtigte bei ihrer Beurteilung sowohl die körperli chen als auch die psychischen Einschränkungen der Beschwerdeführe rin. Weitere persönliche oder berufliche Umstände, die geeignet wären, einen höheren Abzug zu rechtfertigen, liegen keine vor und wurden von der Be schwerdeführerin auch nicht geltend gemacht. Der gewährte Abzug von 15 % erscheint daher als angemessen.</w:t>
      </w:r>
    </w:p>
    <w:p>
      <w:r>
        <w:t>Ausgehend von Fr. 27‘028.50 (vgl. vorstehende E. 7.3.3) und unter Berücksichti gung eines Abzuges von 15 % resultiert ein Invalideneinkommen von Fr. 22‘974.25. 7.4</w:t>
      </w:r>
    </w:p>
    <w:p>
      <w:r>
        <w:t>Der Vergleich des Valideneinkomm ens von Fr. 45‘103.60 (vgl. vorstehend E. 7.2.3) mit dem Invalideneinkommen von Fr. 22‘974.25 ergibt somit eine Er werbseinbusse von Fr. 22‘129.35 und damit eine Einschränkung von 48.7 % . Bei einem Anteil von 80 % im erwerblichen Bereich resultiert damit ein Teilin validitätsgrad von 38.96 %. 8.</w:t>
      </w:r>
    </w:p>
    <w:p>
      <w:r>
        <w:t>Die Addition der Teilinvaliditätsgrade von 38.96 % (vorstehend E. 7.4) im erwerb lichen Bereich und von 1.48 % im Haushaltsbereich (vorstehend E. 6.4) ergibt einen Invaliditätsgrad von gesamthaft 40.44 %. Damit liegt er über der rentenbegründenden Grenze von 40 % und verleiht der Beschwerdeführerin weiterhin einen Anspruch auf eine Viertelsrente , weshalb die Beschwerde in diesem Sinne gutzuheissen ist.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