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IV.2014.00119 vom 15. Mai 2015</w:t>
      </w:r>
    </w:p>
    <w:p>
      <w:r>
        <w:t>ZH Sozialversicherungsgericht, 2015-05-15, DE</w:t>
      </w:r>
    </w:p>
    <w:p>
      <w:r>
        <w:rPr>
          <w:b/>
        </w:rPr>
        <w:t xml:space="preserve">Quelle: </w:t>
      </w:r>
      <w:r>
        <w:t>https://mcp.opencaselaw.ch/entscheid/zh_sozialversicherungsgericht_IV.2014.00119</w:t>
      </w:r>
    </w:p>
    <w:p>
      <w:r>
        <w:t>FR: ZH_SOZIALVERSICHERUNGSGERICHT IV.2014.00119 du 15 mai 2015</w:t>
      </w:r>
    </w:p>
    <w:p>
      <w:r>
        <w:t>IT: ZH_SOZIALVERSICHERUNGSGERICHT IV.2014.00119 del 15 maggio 2015</w:t>
      </w:r>
    </w:p>
    <w:p>
      <w:pPr>
        <w:pStyle w:val="Heading2"/>
      </w:pPr>
      <w:r>
        <w:t>Erwägungen</w:t>
      </w:r>
    </w:p>
    <w:p>
      <w:r>
        <w:rPr>
          <w:b/>
        </w:rPr>
        <w:t>E. 1</w:t>
      </w:r>
    </w:p>
    <w:p>
      <w:r>
        <w:t>X.___ , geboren 1957, ist Mutter von zwei erwachsenen Kindern und seit 2011 geschieden. Sie absolvierte in ihrem Heimatland Y.___ eine Musikaus bildung</w:t>
      </w:r>
    </w:p>
    <w:p>
      <w:r>
        <w:t>und war n ach ihrer Einreise in die Schweiz ab 2002 teilzeitlich als Geschäftsführerin der Z.___ GmbH sowie ab 1. Januar 2008 als teilzeitliche Reiseführerin für koreanische Reisegruppen bei der A.___ GmbH</w:t>
      </w:r>
    </w:p>
    <w:p>
      <w:r>
        <w:t>tätig ( Urk. 8/8 Ziff. 3.1, Ziff. 5.2, Ziff. 5.4, Urk. 8/90-91 und Urk. 8/97 S. 2) . Am 2 4. Juni 2 008 wurde die Versicherte in einen schweren Autou nfall mit Frontalkollision involviert, wobei s ie sich eine Vorderarmfraktur links (distale Radiusfraktur, Radiusschaftstückfraktur und distale Ulnastyloid fraktur ), Prellungen am linken Oberschenkel und an den Knien sowie eine Frak tur des linken sechsten Halswirbelkörpers zuzog ( Urk. 8/3/6-7) , was ver schie de nen Operationen nach sich zog ( Urk. 8/70 1-39 S. 17 f.)</w:t>
      </w:r>
    </w:p>
    <w:p>
      <w:r>
        <w:t>Am 3 1. März 2009 , eingegangen am 2/ 3. April 2009, meldete sich die Ver si cher te bei der Sozialversicherungsanstalt des Kantons Zürich, IV-Stelle, zum Leistungsbezug an ( Urk. 8/4-5 und Urk. 8/8 ). Die IV-Stelle tätigte daraufhin Abklärungen in erwerblicher Hinsicht und holte bei den behandelnden Ärzten Berichte ein . Weiter veranlasste sie</w:t>
      </w:r>
    </w:p>
    <w:p>
      <w:r>
        <w:t>eine polydisziplinäre Begutachtung durch die MEDAS B.___ GmbH ( Urk. 8/70) . Nach ergänzender Abklärung der beeinträchtigten Arbeitsfähigkeit in Beruf und Haushalt ( Urk. 8/97) und Erlass des Vorbescheids ( Urk. 8/103) reichte die Versicherte am 2 7. Juni 2013 ein wei teres psych iatrisches Gutachten ( Urk. 8/115 ) ein. Mit Verfügung vom 1 9. Dezem ber 2013 ( Urk. 2) sprach die IV-Stelle der Versicherten mit Wirkung ab 1. Oktober 2009 eine ganze Rente der Invalidenversicherung zu, welche sie bis zum 3 0. September 2010 befristete.</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w:t>
      </w:r>
    </w:p>
    <w:p>
      <w:r>
        <w:t>(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1.7</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 2.</w:t>
      </w:r>
    </w:p>
    <w:p>
      <w:r>
        <w:rPr>
          <w:b/>
        </w:rPr>
        <w:t>E. 2</w:t>
      </w:r>
    </w:p>
    <w:p>
      <w:r>
        <w:t>Gegen die Verfügung vom 1 9. Dezember 2013 ( Urk. 2) erhob die Versicherte am</w:t>
      </w:r>
    </w:p>
    <w:p>
      <w:r>
        <w:rPr>
          <w:b/>
        </w:rPr>
        <w:t>E. 2.1</w:t>
      </w:r>
    </w:p>
    <w:p>
      <w:r>
        <w:t>Die Beschwerdegegnerin begründete die angefochtene Verfügung vom 1 9. Dezem be r 2013 ( Urk. 2) damit, dass die teilzeiterwerbstätige Beschwerde führerin seit dem Unf all vom 2 4. Juni 2008 vollständig arbeitsunfähig sei. Ab 1. Juli 2010 se i der Beschwerdeführerin eine 60 %ige Arbeitsfähigkeit in einer angepassten Tätigkeit wieder zumutbar ( Verfügungsteil 2, S. 2 ). Unter Berück sichtigung des 55%-Arbeitsp ensums sowie einer Einschränkung im Haushalt von 41 %</w:t>
      </w:r>
    </w:p>
    <w:p>
      <w:r>
        <w:t>betrage der Invaliditätsgrad ab Juli 2010 18 % , weshalb ab 1. Oktober 2010 k ein Rentenanspruch mehr bestehe (S. 5 ).</w:t>
      </w:r>
    </w:p>
    <w:p>
      <w:r>
        <w:rPr>
          <w:b/>
        </w:rPr>
        <w:t>E. 2.2</w:t>
      </w:r>
    </w:p>
    <w:p>
      <w:r>
        <w:t>Die Beschwerdeführerin stellte sich demgegenüber in ihrer Beschwerde ( Urk. 1) auf den Standpunkt, sie sei aufgrund einer schweren Depression sowohl in der angestammten wie auch in einer angepassten Tätigkeit nach wie vor zu 100 % arbeitsunfähig . Gleiches gelte auch mit Bezug auf die Fähigkeit, im Aufgaben bereich tätig zu sein, wo die Einsch ränkung ebenfalls 100 % betrage . Aus alle dem folge, dass ihr au ch über den 1. Juli 2010 hinaus ein Anspruch auf eine angemesse ne Invalidenrente zustehe (S. 7 und S. 8). 3.</w:t>
      </w:r>
    </w:p>
    <w:p>
      <w:r>
        <w:rPr>
          <w:b/>
        </w:rPr>
        <w:t>E. 3</w:t>
      </w:r>
    </w:p>
    <w:p>
      <w:r>
        <w:t>0. Januar 2014 Beschwerde ( Urk. 1) und beantragte, ihr sei in Aufhebung der angefochtenen Verfügung über den 1. Juli (richtig: Oktober) 2010 hinaus eine angemessene Rente zuzusprechen, eventualiter sei eine ergänzende psychiatri sche Begutachtung zur Erhebung der unfallbedingten Arbeitsunfähigkeit zu veranlassen und subeventualiter sei eine nochmalige Haushaltabklärung zur Erhebung der unfallbedingten Einschränkungen im Aufgabenbereich durchzu führen. Des Weiteren stellte die Beschwerdeführerin Antrag auf Gewährung der unentgeltlichen Prozessführung</w:t>
      </w:r>
    </w:p>
    <w:p>
      <w:r>
        <w:t>und Rechtsvertretung (S. 2). Mit Vernehmlas sung vom 7. März 2014 ( Urk. 7) beantragte die Beschwerdegegnerin die Abwei sung der Beschwerde, was der Beschwerdeführerin mit Verfügung vom 2 6. März 2014 mitgeteilt wurde. Gleichzeitig wurde ihr die unentgeltliche Pro zessführung</w:t>
      </w:r>
    </w:p>
    <w:p>
      <w:r>
        <w:t>und</w:t>
      </w:r>
    </w:p>
    <w:p>
      <w:r>
        <w:t>Rechtsvertretung gewährt ( Urk. 12). Das Gericht</w:t>
      </w:r>
    </w:p>
    <w:p>
      <w:r>
        <w:t>zieht in Erwägung: 1.</w:t>
      </w:r>
    </w:p>
    <w:p>
      <w:r>
        <w:rPr>
          <w:b/>
        </w:rPr>
        <w:t>E. 3.1</w:t>
      </w:r>
    </w:p>
    <w:p>
      <w:r>
        <w:t>Medizinische Grundlage für die Verfügung vom 1 9. Dezember 2013 ( Urk. 2) bildeten im Wesentlichen das polyd isziplinäre MEDAS-Gutachten vom 2 7. Februar 2</w:t>
      </w:r>
    </w:p>
    <w:p>
      <w:r>
        <w:rPr>
          <w:b/>
        </w:rPr>
        <w:t>E. 3.2</w:t>
      </w:r>
    </w:p>
    <w:p>
      <w:r>
        <w:t>In ihrem Bericht vom 3 1. August 2011 ( Urk. 8/75/6-12), welchen sie im Auftrag des Haftpflichtversicherers verfasste, nannte Dr. D.___ als Diagnose eine mit telschwere depressive Episode mit somatischem Syndrom (F32.11; S. 6). Die Ärztin führte aus, die Beschwerdeführerin habe erstmals zwei Monate nach dem Unfall psychische Probleme entwickelt. Sie sei damals als Beifahrerin im Auto mitgefahren, als sie plötzlich Angst mit anfallsartigem Herzklopfen verspürt habe und es ihr darauf kurz schwarz vor den Augen geworden sei. Seit diesem Ereignis sei sie psychisch nicht mehr die Gleiche und sei über lange Zeit sehr ängstlich gewesen und als Fussgängerin übervorsichtig geworden. Die grossen Ängste habe sie heute nicht mehr, fühle sich aber stets noch unsicher im Alltag, sei traurig geworden, sei niedergeschlagen, habe keine richtige Lebensfreude mehr und habe Mühe, sich Dinge und Gespräche zu merken. Die Beschwerde führerin habe ihre psychischen Beschwerden und Schmerzen als gleichwertig gewichtet (S. 3 und S. 4).</w:t>
      </w:r>
    </w:p>
    <w:p>
      <w:r>
        <w:t>Bezüglich ihres Tagesablaufs habe die Beschwerdeführerin angegeben, dass sie am Vormittag leichte Hausarbeiten erledige und für sich dann das Mittagessen koche. Nachmittags erhalte sie ab und zu Besuch von katholischen Gemeinde mitgliedern (einzeln oder in Gruppen). Das Abendessen nehme sie mit den Kin dern ein und mache danach bei schönem Wetter noch einen Spaziergang. Zudem gehe sie wöchentlich zur Physio- respektive Ergotherapie (S. 4).</w:t>
      </w:r>
    </w:p>
    <w:p>
      <w:r>
        <w:t>Dr. D.___ führte weiter aus, die kognitiven Fähigkeiten seien ungestört und das formale Denken unauffällig und logisch. Die Grundstimmung sei objektiv trau rig, niedergeschlagen und objektiv mittelschwer depressiv, wobei der Leidens druck deutlich spürbar sei. Die Beschwerdeführerin könne sich nicht mehr rich tig freuen , es sei für sie alles sinnlos geworden und die affektive Schwingungs fähigkeit und der Antrieb seien klar herabgesetzt. Sie habe ein klares unfallzen triertes Krankheitskonzept, wonach der Unfall ihren Körper und ihr Leben zer stört habe. Die Beschwerdeführerin habe zudem Angst, auf offener Strasse zu gehen, da sie befürchte, überfahren zu werden. Sie könne diese Angst aber wenn nötig überwinden und schränke sich in ihren Tätigkeiten deshalb nicht ein (S. 5).</w:t>
      </w:r>
    </w:p>
    <w:p>
      <w:r>
        <w:t>Die Ärztin stellte weiter fest, die Beschwerdeführerin erreiche auf der Hamilton-Depression-Skala eine Punktzahl von 24, was einer mittelschweren depressiven Symptomatik entspreche. Es sei dabei jedoch unklar, welche Faktoren zur Ent wicklung der depressiven Störung geführt hätten. Einerseits sei es möglich, dass die Beschwerdeführerin mit den starken Schmerzen, den fortlaufenden chirur gischen Behandlungen und der Veränderung ihrer Lebenssituation durch den Unfall in ihrer Bewältigungskapazität überfordert gewesen sei. Andererseits stelle sich auch die Frage, welchen Einfluss unfallfremde Faktoren gehabt hät ten, namentlich das Scheitern der Ehe sowie die Schilddrüsenerkrankung (S. 4 f.).</w:t>
      </w:r>
    </w:p>
    <w:p>
      <w:r>
        <w:t>Mit Bezug auf die in den Akten erwähnte posttraumatische Belastungsstörung hielt Dr. D.___ fest, dass sich diese zurückgebildet habe und aktuell nur noch in Form der Ängste auf offener Strasse und in kleinen Autos bestehe. Die Ängste würden indessen nicht (mehr) zu Vermeidungsverhalten führen und der generelle Angstpegel sei normal, weshalb die Diagnose einer posttraumatischen Belastungsstörung nicht mehr zu stellen sei (S. 6).</w:t>
      </w:r>
    </w:p>
    <w:p>
      <w:r>
        <w:t>Dr. D.___ wies schliesslich darauf hin, dass die Frage, ob die subjektiv als erheb lich erlebte Schmerzsymptomatik mit dem somatischen Befund ausrei chend erklärbar sei, durch einen entsprechenden Facharzt (Chirurgie, Orthopädie oder Rheumatologie) geklärt werden müsse. Die differenzialdiagnostisch in Frage kommende somatoforme Schmerzstörung könne deshalb erst nach ent sprechender fachärztlicher Einschätzung abschliessend beurteilt werden (S. 6 f.).</w:t>
      </w:r>
    </w:p>
    <w:p>
      <w:r>
        <w:rPr>
          <w:b/>
        </w:rPr>
        <w:t>E. 3.3.1</w:t>
      </w:r>
    </w:p>
    <w:p>
      <w:r>
        <w:t>Das MEDAS-Gutachten vom 2 7. Februar 2012 ( Urk. 8/70/1-39)</w:t>
      </w:r>
    </w:p>
    <w:p>
      <w:r>
        <w:t>sowie</w:t>
      </w:r>
    </w:p>
    <w:p>
      <w:r>
        <w:t>die ent sprechenden Teilgutachten ( Urk. 8/ 70/ 40-71) basierten auf den Vorakten sowie auf eigenen internistischen, psychiatrischen, orthopädischen und neurologi schen Untersuchungen , welche am 2 1. Dezember 2010 , 9. März 2011, 2 0. Juni 2011 und 2 0. Januar 2012 durchgeführt wurden ( Urk. 8/70 S. 1 ). Die Ärzte nann ten folgende Diagnosen (S. 25 f.): Diagnose n mit Auswirkung auf die Arbeitsfähigkeit: 1. Verkehrsunfall vom 2 4. Juni 2008 - K omplexe Vorderarmfraktur links mit distaler Radiusfraktur ,</w:t>
      </w:r>
    </w:p>
    <w:p>
      <w:r>
        <w:t>Radiusschaftstückfraktur , d istaler Ulnastyloidfraktur ( S52.4) - TFCC-Läsion - F ortgeschrittene Radiokarpal-Arthrose - C hronisches Schmerzsyndrom mit Dystrophie und neuralgischen Schmerzen - Fraktur des Processus</w:t>
      </w:r>
    </w:p>
    <w:p>
      <w:r>
        <w:t>articularis Halswirbelkörper 6 links (S12.24) - Chronisches Zervikovertebralsyndrom - Rotatorenmansc hettenfraktur (M75.1) - H ochgradi g es Impingementsyndrom - F rozen</w:t>
      </w:r>
    </w:p>
    <w:p>
      <w:r>
        <w:t>shoulder - Oberschenkelkontusion - Kniekontusion beidseits 2. Unbehandelte und mittlerweile unvollständig remittierte chronifizierte</w:t>
      </w:r>
    </w:p>
    <w:p>
      <w:r>
        <w:t>pos t traumatische Belas tung sstörung mi ttleren Ausmasses ( F4 3 .2 ), bestehend seit 2 4. Juni 2008 3. Chronische Schmerzstörung mit somatischen und psychischen Faktoren (F45.41), sich entwickelnd seit 2 4. Juni 2008 Diagnose n</w:t>
      </w:r>
    </w:p>
    <w:p>
      <w:r>
        <w:t>ohne Auswirkung auf die Arbeitsfähigkeit : 4. Dysfunktionale Krankheitsverarbeitungsfaktoren (F54) 5. Auffällige Persönlichkeitszüge (Z73) mit histrionischer Komponente 6. Hypothyreose mit/bei - Substitution mit Euthyrox - Status nach Thyreoidektomie infolge rezidivierender Hyperthyreose</w:t>
      </w:r>
    </w:p>
    <w:p>
      <w:r>
        <w:rPr>
          <w:b/>
        </w:rPr>
        <w:t>E. 3.3.2</w:t>
      </w:r>
    </w:p>
    <w:p>
      <w:r>
        <w:t>Bezüglich der Arbeitsfähigkeit in organischer Hinsicht hielt Dr. med. F.___ , Leiter Neurologie am Spitalzentrum G.___ , in seinem Teilgutachten vom 7. Juli 2011 ( Urk. 8/70/57-61) unter Verweis auf verbleibende neuralgische Schmerzen am Unterarm und an der Hand links, eine deutliche Einschränkung der Beweg lich keit des linken Handgelenks sowie eine fragliche Parese an der linken obe ren Extremität</w:t>
      </w:r>
    </w:p>
    <w:p>
      <w:r>
        <w:t>fest ; die Ausübung einer angepassten Tätigkeit sei zumutbar, vorausgesetzt diese erfordere keine motorischen Aktivitäten der linken Hand , welche Genauigkeit, Kraft und Schnelligkeit verlang t en (S. 4).</w:t>
      </w:r>
    </w:p>
    <w:p>
      <w:r>
        <w:t>Dr. med. H.___ , Chefarzt Orthopädische Chirurgie und Traumatologie des Bewe gungsapparates am Spital I .___ , und Dr. med. J.___ , Oberarzt Ortho pädische Chirurgie und Traumatologie des Bewegungsapparates am Spital K.___ , attestierten im orthopädischen Teilgutachten vom 1 0. März 2011 respek tive 1. Februar 2012 ( Urk. 8/70/64-71) eine 100%ige Arbeitsfähigkeit in einer angepassten Tätigkeit unter Vermeidung von gelenkbelastenden Tätigkei ten der linken Hand . Dies unter Hinweis auf belastungsabhängige Schmerzen im linken Handgelenk aufgrund der radiokarpalen Arthrose sowie des ulnokarpalen</w:t>
      </w:r>
    </w:p>
    <w:p>
      <w:r>
        <w:t>Impingements (S. 8). Der linke Vorderarm könne lediglich für leichteste Belas tungen in Neutralstellung des Handgelenks eingesetzt werden. Sämtliche Tätig keiten, welche eine Pro- oder Supination erfordern, seien nicht möglich (S. 5).</w:t>
      </w:r>
    </w:p>
    <w:p>
      <w:r>
        <w:rPr>
          <w:b/>
        </w:rPr>
        <w:t>E. 3.3.3</w:t>
      </w:r>
    </w:p>
    <w:p>
      <w:r>
        <w:t>Dr. von C.___ führte in seinem psychiatrischen Teilgutachten vom 1 4. März 2011 ( Urk. 8/70/40-56) aus, die Beschwerdeführerin habe bezüglich ihrer Freizeit von Kontakten zur Kirche, zur katholischen Geme inde und ihren Angehörigen so wie vom täglichen Spazierengehen (eineinhalb bis zwei Stunden pro Tag) berichtet. Hinsichtlich ihres Tagesablaufs am Tag vor der Begutachtung habe sie ausgeführt, sie sei am V ormittag mit dem Zug nach L.___ gefahren, um beim Scheidungsanwalt Dokumente abzugeben. Nach ihrer Rückkehr nach Hause sei sie in die Kirche gegangen, habe sich danach etwas ausgeruht und dann das Mittagessen zu sich genommen, w elches ihre Tochter vorbereitet habe. Danach habe sie</w:t>
      </w:r>
    </w:p>
    <w:p>
      <w:r>
        <w:t>eine Stunde geruht , bevor sie zwei Besuche von Nachbarn erhal ten habe. Nach</w:t>
      </w:r>
    </w:p>
    <w:p>
      <w:r>
        <w:t>dem Abend essen, welches sie zusammen mit ihren Kindern vorbereitet habe , sei ein Versicherungsagent gekommen, welcher sie und ihr en Sohn beraten habe ( S. 4 f. ).</w:t>
      </w:r>
    </w:p>
    <w:p>
      <w:r>
        <w:t>Der Gutachter berichtete weiter , die Beschwerdeführerin habe angegeben , dass sie keinen Kontakt mehr mit Menschen haben könne und Atemnot kriege, wenn sie mit anderen Leuten zusammenkomme. Auf dem W eg zu Fuss vom Bahnhof zu den Untersuchungsräumlichkeiten habe sie immer weggeschaut, wenn ihr Leute oder Autos entgegengekommen seien. Sie habe furchtbare Angst vor ent gegenkommenden Autos respektive Angst, di ese würden sie überfahren ,</w:t>
      </w:r>
    </w:p>
    <w:p>
      <w:r>
        <w:t>und könne seit dem Unfall weder als Lenkerin noch Beifahrerin im Auto mitfahren (S. 4 und S. 6 ). Die Beschwerdeführerin habe zudem erklärt , dass sie sich nicht länger als 20 Minuten konzentrieren könne und dass sie während der Zugreise zum Untersuchungsort ständig im Zug hin - und hergelaufen sei (S. 7) .</w:t>
      </w:r>
    </w:p>
    <w:p>
      <w:r>
        <w:t>Sie könne sich zudem nicht an den Unfall erinnern und kenne den Unfallhergang lediglich aus den Schilderungen der behandelnden Ärzte. Überdies passiere sie die Unfallstelle öfters auf</w:t>
      </w:r>
    </w:p>
    <w:p>
      <w:r>
        <w:t>ihren täglichen Spaziergängen</w:t>
      </w:r>
    </w:p>
    <w:p>
      <w:r>
        <w:t>(S. 8).</w:t>
      </w:r>
    </w:p>
    <w:p>
      <w:r>
        <w:t>Es wurde weiter ausgeführt , die Beschwerdeführerin sei während der Untersu chung immer wieder aufgestanden, habe das Fenster geöffnet , sich dabei inten siv auf die Brust geklopft und sich schliesslich auf dem Sofa hingelegt (S. 5 und S. 8). Zudem habe sie sich über ein Surren im Kopf beklagt und darum gebeten, die Neonleu ch te im Untersuchungszimmer auszuschalten , da dies e bei ihr uner trägliche Kopf schmerzen auslöse (S. 4 , S. 6 und S. 8 ).</w:t>
      </w:r>
    </w:p>
    <w:p>
      <w:r>
        <w:t>Dr. von C.___</w:t>
      </w:r>
    </w:p>
    <w:p>
      <w:r>
        <w:t>stellte weiter fest , die Auffassung, die Merkfähigkeit und das Gedächtnis seien im klinischen Gespräch nicht relevant beeinträchtigt gewesen. Die Konzentration sei teilweise aufgrund des Umhergehens und Hinle gens reduziert gewesen. Das formale Denken sei geordnet und effektiv nicht verlangsamt gewesen, sei aber teilweise auf das Unfallereignis sowie das dan ach völlig veränderte Leben eingeengt (S. 8). Bei der Beschwerdeführerin sei ein phobisches Erleben sichtb ar, was sich beispielsweise darin zeige, dass sie sich zunäc hst geweigert habe, in ein Taxi zu steigen, um zu den Untersuchungsräu men der MEDAS zu gelangen. Die Beschwerdeführerin erscheine zudem weder rat-, gefühl- oder hoffnungslos noch affektarm , antriebsarm oder antriebsge steigert . Sie weise indessen Insuffizienzgefühle und eine ausgeprägte Störung der Vitalgefühle auf, erscheine teilweise deprimiert, leicht ängstlich und dys p h orisch , gereizt, innerlich und motorisch unruhig, klagsam sowie teilweise the atralisch . Störungen im Sinne von sozialem Rückzug, sozialer Umtriebigkeit, Aggressivität oder Selbstverletzung würden n icht vorliegen (S. 9 f. ).</w:t>
      </w:r>
    </w:p>
    <w:p>
      <w:r>
        <w:t>Der Gutachter diagnostizierte eine unbehandelte und mittlerweile unvollständig remittiert e</w:t>
      </w:r>
    </w:p>
    <w:p>
      <w:r>
        <w:t>chronifizierte posttraumatische Belastungsstörung mittleren Aus masses (ICD-10 F43.2), eine chronische Schmerzstörung mit somatischen und psychischen Faktoren (ICD-10 F45.41), eine dysfunktionale Krankheitsverar beitung (ICD-10 F54) sowie auffällige Persönlichkeitszüge (ICD-10 Z73) . Die Beschwerdeführerin klage über grosse Schmerzen, habe aber während der Untersuchung eine erhebliche Agilität ( beim Aufsuchen des Sofas oder Öffnen des Fensters ) gezeigt . Sie sei überdi es sehr mobil (Reise nach L.___ , um Doku mente abzugeben, Besuch d er Kirche, Reise nach M.___ , ständiges Auf- und Abgehen im Zug) und empfange mehrfach Besuch zu Hause. Obwohl sie als Lenkerin respektive Beifahrerin nicht mehr Auto f ahre , zeige sie sich mit öffentlichen Verkehrsmitteln transferfähig. Den psychischen Gründen komme eine wichtige Rolle für die Schweregradexazerbation und Aufrechterhaltung der Schmerzen zu, diese Gründe würden aber nicht die ursächliche Rolle für den Beginn der Schmerzen spielen, welcher eindeutig im Unfallereignis zu lokal i sieren sei (S. 11 f. und S. 13 ).</w:t>
      </w:r>
    </w:p>
    <w:p>
      <w:r>
        <w:t>Dr. von C.___ diagnostizierte zudem eine chronifizierte posttraumatische Belastungsstörung , welche sich in einem</w:t>
      </w:r>
    </w:p>
    <w:p>
      <w:r>
        <w:t>erheblichen Vermeidungsverhalten, einer erhöhte n Schreckhaftigkeit und</w:t>
      </w:r>
    </w:p>
    <w:p>
      <w:r>
        <w:t>Übererregung</w:t>
      </w:r>
    </w:p>
    <w:p>
      <w:r>
        <w:t>äussere . Der Arzt wies da rauf hin, dass der Umstand, dass sich die Beschwerdeführerin nicht an das Unfallereignis erinnern könne und den Unfallort nicht meide, nicht unbedingt zur posttraumatischen Belastungsstörung passe . Auch würden</w:t>
      </w:r>
    </w:p>
    <w:p>
      <w:r>
        <w:t>die typischen Merkmale wie das wiederholte Erleben des Traumas nicht vorliegen, da die Beschwerdeführerin keine Erinnerung an das Unfallereignis habe . Vielmehr be klage sie sich darüber, dass ihr Leben infolge des Unfalls anders sei, weshalb der Unfall mehr als kausale Attributionsschablone erscheine als ein primäres Angst erleben .</w:t>
      </w:r>
    </w:p>
    <w:p>
      <w:r>
        <w:t>Es würden hingegen k lare Zeichen einer Angstsymptomatik vorliegen, beispielsweise bezüglich des Verkehrs auf der Strasse, Aufwachens im Schlaf oder der erhöhten Schreckhaftigkeit. Andererseits habe die Beschwerdeführerin regen Kontakt mit anderen Leuten (beispielsweise in der Kirche oder bei Besu chen von Nachbarn), obwohl sie Menschen als unerträglich bezeichne (S. 12 f.) .</w:t>
      </w:r>
    </w:p>
    <w:p>
      <w:r>
        <w:t>Der Arzt</w:t>
      </w:r>
    </w:p>
    <w:p>
      <w:r>
        <w:t>stellte ferner eine dysfunktionale Krankheitsverarbeitung fest, welche sich möglicherweise nach dem Unfall entwickelt und sich spätestens seit dem Scheitern der Ehe als eigenständige Erkrankung respektive</w:t>
      </w:r>
    </w:p>
    <w:p>
      <w:r>
        <w:t>somatoforme</w:t>
      </w:r>
    </w:p>
    <w:p>
      <w:r>
        <w:t>Schmerz störung</w:t>
      </w:r>
    </w:p>
    <w:p>
      <w:r>
        <w:t>manifestiert habe. Des Weiteren seien in der Untersuchung Per sönlichkeitszüge mit histrionischer Komp on ente zu erkennen gewesen (S.</w:t>
      </w:r>
    </w:p>
    <w:p>
      <w:r>
        <w:t>13).</w:t>
      </w:r>
    </w:p>
    <w:p>
      <w:r>
        <w:t>Dr. von C.___ stellte keine Hinweise auf ein aktuelles Depressionsgesche hen , ein erhöhtes Depressionsrisiko oder vormalige respektive aktuelle depressi ve Episoden fest. Diese Pathologie stehe in keinem Widerspruch zu den offensichtli chen Veränderungen der Stimmung und den Labilitäten der Beschwerdeführe rin, welche nicht einer affektiven Störung im Sinne einer depressiven Episode oder einer schweren Depression zugeschrieben werden könnten. Die Beschwer deführerin habe denn auch selbst insistiert, dass ihr Zustand durch Schmerzen geprägt sei und nicht durch eine Depression (S. 11).</w:t>
      </w:r>
    </w:p>
    <w:p>
      <w:r>
        <w:t>Mit Bezug auf die Arbeitsfähigkeit führte</w:t>
      </w:r>
    </w:p>
    <w:p>
      <w:r>
        <w:t>Dr. von C.___</w:t>
      </w:r>
    </w:p>
    <w:p>
      <w:r>
        <w:t>aus, eine Auf nahme der angestammten Tätigkeit sei aufgrund der posttraumatischen Störung mit Vermeidungsverhalten sowie der langjährigen Arbeitsabstinenz nicht zu mut bar . Es erscheine indessen möglich, in einer angepassten Tätigkeit nach vorgängigem Arbeits- und Belastungstraining eine r 60%igen Tätigkeit nachzu gehen. D ie somatoforme Symptomatik und dysfunktionalen Krankheitsfaktoren seien zu einem wesentlichen Teil mittels entsprechender Veränderungsmoti vation , Leistungsbereitschaft und zumutbarer Willensanpassung überwindbar . Bezüglich der posttraumatischen Belastungsstörung sei die Prognose durch die langjährige Nichtbehandlung etwas skeptischer zu beurteilen. Es liege jedoch keine Belastungsstörung schweren Ausmasses vor, weshalb von einer teilweisen Überwindbarkeit auszugehen sei. D ies vor allem auch vor dem Hintergrund, dass besagte Störung von histrionischen Persönlichkeitszügen überlagert sei und sich die Beschwerdeführerin bis anhin keiner Pharmako - , Psycho- oder Sozi otherapie unterzogen habe. Entsprechend empfahl Dr. von C.___ als medizinische Massnahmen die Durchführung von Psycho- und Psychopharma kotherapie sowie von Soziotherapie (S. 14 f.).</w:t>
      </w:r>
    </w:p>
    <w:p>
      <w:r>
        <w:rPr>
          <w:b/>
        </w:rPr>
        <w:t>E. 3.3.4</w:t>
      </w:r>
    </w:p>
    <w:p>
      <w:r>
        <w:t>Zusammenfassend attestierten die Gutachter eine vollumfängliche Arbeitsun fähigkeit ab Unfall bis 3 0. Juni 2010 und seither eine solche von 40 % in behin derungsangepassten Tätigkeiten ( Urk. 8/70/1-39 S. 35).</w:t>
      </w:r>
    </w:p>
    <w:p>
      <w:r>
        <w:rPr>
          <w:b/>
        </w:rPr>
        <w:t>E. 3.4</w:t>
      </w:r>
    </w:p>
    <w:p>
      <w:r>
        <w:t>Im Gutachten vom 1 6. Juni 2014 ( Urk. 8/115) , welches von der Beschwerdefüh rerin in Auftrag gegeben worden war ,</w:t>
      </w:r>
    </w:p>
    <w:p>
      <w:r>
        <w:t>stellte</w:t>
      </w:r>
    </w:p>
    <w:p>
      <w:r>
        <w:t>Dr. E.___</w:t>
      </w:r>
    </w:p>
    <w:p>
      <w:r>
        <w:t>folgende Diagnose n (S. 19):</w:t>
      </w:r>
    </w:p>
    <w:p>
      <w:r>
        <w:t>-</w:t>
      </w:r>
    </w:p>
    <w:p>
      <w:r>
        <w:t>Rezidivierende depressive Störung, gegenwärtig schwere Episode ohne</w:t>
      </w:r>
    </w:p>
    <w:p>
      <w:r>
        <w:t>psychotische Symptome (F33.2)</w:t>
      </w:r>
    </w:p>
    <w:p>
      <w:r>
        <w:t>-</w:t>
      </w:r>
    </w:p>
    <w:p>
      <w:r>
        <w:t>Chronisches Schmerzsyndrom</w:t>
      </w:r>
    </w:p>
    <w:p>
      <w:r>
        <w:t>Der Psychiater führte aus, die Beschwerdeführerin zeige deutliche Konzentrati ons - und Merkfähigkeitsstörungen und habe sich</w:t>
      </w:r>
    </w:p>
    <w:p>
      <w:r>
        <w:t>zudem über Störungen des Kurzzeitgedächtnisses</w:t>
      </w:r>
    </w:p>
    <w:p>
      <w:r>
        <w:t>beklagt . Ihr formales Denken sei stark gehemmt und ver langsamt und sie sei auf ihre Schmerzen und missliche Lebenssituation hoch gradig eingeengt . Die Beschwerdeführerin habe von ausgeprägten phobischen Ängsten vor anderen Leuten und Menschenmengen sowie vor dem Autoverkehr berichtet . Es bestünden zudem Depersonalisationserscheinungen, habe die Be schwerdeführerin doch das Gefühl, dass alles irreal sei, sie sich in einem Film befinde. Des Weiteren klage die Beschwerdeführerin über Gefühl - und Antriebslosigkeit, sei affektarm und in ihrer Mimik und Modulationsfähigkeit deutlich eingeschränkt. Die Vitalgefühle seien hochgradig vermindert, sie sei deprimiert und habe die Hoffnung verloren, dass sich irgendetwas zum Guten wende. Die Beschwerdeführerin wirke ängstlich und äussere deutliche Insuffizi enz - und Schuldgefühle. Gemäss den Angaben der Beschwerdeführerin gehe es ihr vor allem am Morgen besonders schlecht und sie habe sich sozial weitge hend zurückgezogen. Die Kontakte zur Kirche sowie die zwei monatlichen Besuche des Frauenchors pflege sie eigentlich nur, weil ihre Kinder sie dazu drängen würden und sie ansonsten den Realitätsbezug völlig verliere. Die Beschwerdeführerin habe angegeben, sie denke oft ans Ster ben, ohne dass indessen im Zeitpunkt der Begutachtung eine aktive Suizidalität vorgelegen h abe . Überdies leide sie unter Schmerzen an der gesamten linken Körperseite sowie am Kreuz und vernehme auf der linken Seite ein ständiges Ohrengeräusch (S.</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012</w:t>
      </w:r>
    </w:p>
    <w:p>
      <w:r>
        <w:t>( Urk. 8/70/1-39) respektive die diesem Gutachten zugrunde</w:t>
      </w:r>
    </w:p>
    <w:p>
      <w:r>
        <w:t>liegenden Teilgutachten ( Urk. 8/70/40-71) , insbesondere das psychiatrische</w:t>
      </w:r>
    </w:p>
    <w:p>
      <w:r>
        <w:t>Teil gut achten von Dr. med. von C.___ , Facharzt für Psychiatrie und Psy chotherapie, vom 1 4. März 2011 ( Urk. 8/70/40-56), weiter die konsiliarische psy chia trische Abklärung von Dr. med. D.___ , Spezialärztin für Psychiatrie und Psychotherapie, vom 3 1. August 2011 ( Urk. 8/75/6-12) sowie das psychiat ri sche Gutachten von Dr. med. E.___ , Facharzt für Psychiatrie und Psy chotherapie, vom 1 6. Juni 2013 ( Urk. 8/115).</w:t>
      </w:r>
    </w:p>
    <w:p>
      <w:r>
        <w:rPr>
          <w:b/>
        </w:rPr>
        <w:t>E. 15</w:t>
      </w:r>
    </w:p>
    <w:p>
      <w:r>
        <w:t>und</w:t>
      </w:r>
    </w:p>
    <w:p>
      <w:r>
        <w:rPr>
          <w:b/>
        </w:rPr>
        <w:t>E. 17</w:t>
      </w:r>
    </w:p>
    <w:p>
      <w:r>
        <w:t>f.).</w:t>
      </w:r>
    </w:p>
    <w:p>
      <w:r>
        <w:t>Bezüglich ihres Tagesablaufs habe die Beschwerdeführerin angegeben, dass sie gegen 10 Uhr aufstehe, ihren Hund füttere und anschliessend einen kurzen Spa ziergang mache. Einmal pro Woche habe sie eine Spitex-Hilfe, die sie bei den täglichen Verrichtungen unterstütze, ansonsten würden ihre Kinder viel helfen und ein Nachbar würde ihr beim Einkaufen die schweren Dinge nach Hause tra gen. Sie gab weiter an, sie fürchte sich davor, eine neue Wohnung zu suchen und habe grosse Angst vor dem Auszug der Kinder, da sie dann nicht wisse, wie sie alles selbst bewältigen könne (S. 19).</w:t>
      </w:r>
    </w:p>
    <w:p>
      <w:r>
        <w:t>Dr. E.___ führte weiter aus, die Beschwerde führerin habe auf der Hamil ton-Depression-S kala</w:t>
      </w:r>
    </w:p>
    <w:p>
      <w:r>
        <w:t>einen Summenwert von 32 erreicht, was einer schweren Depression entspreche (S. 18). B ezüglich der ICD-10-Forschungskriterien für eine depressive Episode lägen</w:t>
      </w:r>
    </w:p>
    <w:p>
      <w:r>
        <w:t>alle drei Hauptsymptome sowie fünf Neben symp tome vor , was ebenfalls für eine schwere Depression spreche. Die Depres sion sei vorwiegend als Fo lge des unfallbedingten chronischen Schmerzsyn droms zu inter pretieren . Dr. E.___ verneinte demgegenüber das Vorliegen einer an haltenden</w:t>
      </w:r>
    </w:p>
    <w:p>
      <w:r>
        <w:t>somatoformen Schmerzstörung, da das Vorliegen einer Depression eine solche Störung ausschliesse und die Beschwerdeführerin auch nicht genügende Symptome für eine solche Störung aufweise. Ebenso wenig seien</w:t>
      </w:r>
    </w:p>
    <w:p>
      <w:r>
        <w:t>die Diag nosekriterien</w:t>
      </w:r>
    </w:p>
    <w:p>
      <w:r>
        <w:t>für eine Persönlichkeitsstörung oder posttraumati sche Belastungsstörung nach Extrembelastung</w:t>
      </w:r>
    </w:p>
    <w:p>
      <w:r>
        <w:t>erfüllt</w:t>
      </w:r>
    </w:p>
    <w:p>
      <w:r>
        <w:t>(S. 20 f. ).</w:t>
      </w:r>
    </w:p>
    <w:p>
      <w:r>
        <w:t>Der Gutachter wies schliesslich darauf hin, dass es keine Hinweise dafür gebe, dass sich das Befinden und die Arbeitsfähigkeit der Beschwerdeführerin seit 1. Juli 2010 wesentlich ver bessert hätten. Entsprechend attestierte er eine Ar beitsunfähigkeit von 100 % (S. 24) . Er empfahl eine medikamentöse antidepre s sive Therapie und hielt gleichzeitig fest, dass</w:t>
      </w:r>
    </w:p>
    <w:p>
      <w:r>
        <w:t>er die Chance für eine Wiederer langung der Arbeitsfähigkeit als nicht wahrscheinlich erachte (S. 23 und S. 25). 4.</w:t>
      </w:r>
    </w:p>
    <w:p>
      <w:r>
        <w:t>4.1</w:t>
      </w:r>
    </w:p>
    <w:p>
      <w:r>
        <w:t>4.1.1</w:t>
      </w:r>
    </w:p>
    <w:p>
      <w:r>
        <w:t>In organischer Hinsicht ergibt sich, dass die Beschwerdeführerin nach dem Ver kehrsunfall vom 2 4. Juni 2008 vollumfänglich arbeitsunfähig war. So musste ihr verletzter linker Arm operiert werden und war während Wochen nicht ein satzfähig ( Urk. 8/3/6-7). Die Ärzte der RehaClinic O.___ , wo die Beschwerde führerin vom 1 0. bis 2 3. Juli 2008 zwecks postoperativer Rehabilitation hospi talisiert gewesen war, erachteten im Austrittsbericht vom 3 0. Juli 2008 ( Urk. 8/3/17-19) das Tragen einer Oberarmschiene für drei Wochen als ange zeigt und anschliessend einstweilen lediglich eine unbelastete Bewegung für möglich. Aufgrund persistierender Schmerzen erfolgte am 2 6. August 2009 ( Urk. 8/33/3) eine diagnostische Handgelenksarthroskopie, welche Bandverlet zungen und Knochenläsionen zeigte ( Urk. 8/37/7-8).</w:t>
      </w:r>
    </w:p>
    <w:p>
      <w:r>
        <w:t>Im März 2009 war sodann ein operativer Eingriff auch in der Schulter durchge führt worden ( Urk. 8/3/31-32), wobei ein Jahr postoperativ immer noch Ein schränkungen bestanden und weiterhin eine vollumfängliche Arbeitsunfähigkeit attestiert wurde ( Urk. 8/40/6-7).</w:t>
      </w:r>
    </w:p>
    <w:p>
      <w:r>
        <w:t>Auch im Mai und August 2010 ( Urk. 8/42/6-8 und Urk. 8/48/6) wurde der Beschwerdeführerin seitens des behandelnden Handchirurgen Dr. med. P.___ , FMH Handchirurgie und FMH Orthopädische Chirurgie, eine vollumfäng liche Arbeitsunfähigkeit (zuletzt für weitere sechs Monate) attestiert unter Hin weis auf weiterhin bestehende Schmerzen und die geplante Materialentfernung am linken Vorderarm sowie der Schulter links. 4.1.2</w:t>
      </w:r>
    </w:p>
    <w:p>
      <w:r>
        <w:t>Aufgrund dieser aktenkundigen Entwicklung ist eine Verbesserung der gesund heitlichen Situation in organischer Hinsicht per 3 0. Juni 2010 - wie von den MEDAS-Gutachtern erwähnt ( vgl. E. 3.3.4) - nicht überwiegend wahrscheinlich. Ihre Aussagen beziehen sich grundsätzlich auf die echtzeitlichen Verhältnisse, mithin auf den Zeitpunkt der orthopädischen Exploration am 9. März 2011 ( Urk. 8/70/64-70). Dass der Zustand bereits acht Monate zuvor identisch mit dem nun erhobenen gewesen sein soll, wurde lediglich vermerkt, nicht aber</w:t>
      </w:r>
    </w:p>
    <w:p>
      <w:r>
        <w:t>auch nicht ansatzweise - begründet.</w:t>
      </w:r>
    </w:p>
    <w:p>
      <w:r>
        <w:t>Angesichts der unwidersprochen gebliebenen Atteste von Dr. P.___ kann demgemäss von einer Verbesserung der organischen Problematik erst per März 2011 ausgegangen werden, zu welchem Zeitpunkt die Gutachter einen Einsatz des linken Vorderarmes für leichteste Belastungen in Neutralstellung des Hand gelenks als möglich erachteten ( Urk. 8/70/64-70 S. 5), welche Einschätzung am 1. Februar 2012 - nach weiteren Abklärungen - bestätigt wurde ( Urk. 8/70/71). 4.2</w:t>
      </w:r>
    </w:p>
    <w:p>
      <w:r>
        <w:t>Im Vordergrund stehen demgegenüber die psychischen und nicht die organi schen Einschränkungen. Hierzu ergibt sich, dass zwischen den beiden Gutach tern</w:t>
      </w:r>
    </w:p>
    <w:p>
      <w:r>
        <w:t>Dr. von C.___ und Dr. E.___ Konsens insofern besteht , als beide Ärzte eine chronische Schmerzstörung diagnostizierten; Dr. D.___ liess die Frage nach besagter Störung hingegen offen . Divergenzen bestehen indessen dahingehend , als Dr. von C.___ zusätzlich von einer chronifizierten posttraumatischen Belastungsstörung ausging, während die</w:t>
      </w:r>
    </w:p>
    <w:p>
      <w:r>
        <w:t>Dres .</w:t>
      </w:r>
    </w:p>
    <w:p>
      <w:r>
        <w:t>D.___ und E.___ eine mittelschwere respektive schwere depressive Episode diagnosti zierten. Uneinigkeit besteht sodann betreffend die Arbeitsunfähigkeit: Während Dr. von C.___ von einer 60%igen Arbeitsfähigkeit in einer angepassten Tätigkeit ausging, attestierte Dr. E.___ eine Arbeitsunfähigkeit von 100 % und zwar sowohl in der angestammten wie auch in einer angepassten Tätigkeit. Dr. D.___ machte derweil keine Aussagen zur Arbeitsfähigkeit (vgl. E. 3.2-3-4). 4. 3</w:t>
      </w:r>
    </w:p>
    <w:p>
      <w:r>
        <w:t>Vorwegzu schicken ist , dass das MEDAS-Gutachten und die entsprechenden Teil gutachten , insbesondere das psychiatrische Teilgutachten von Dr. von C.___ (vgl. E. 3 . 3 .3 ), für die Bestimmung des Invaliditätsgrades der Beschwerdeführerin umfassend ist und auf den erforderlichen Untersuchungen beruht. Besagte Gutachten wurden in Kenntnis der Vorakten (Anamnese) abge geben und leuchten in der Darlegung der medizinischen Zustände und Zusam menhänge ein. Demgemäss sind denn auch die Schlussfolgerungen der Gutach ter in einer Weise begründet, dass die rechtsanwendende Person sie prüfend nachvollziehen kann. Es ist s chlüssig dargelegt worden, dass der Beschwerde führerin ab 1. Juli 2010 die Ausübung einer angepassten Tätigkeit im Umfang von 60 % zumutbar ist . Insbesondere begründete Dr. von C.___ ein leuchtend, dass die Symptomatik der vorhandenen Pathologie in manchen Tei len überwindbar ist. So ist die Einschätzung nachvollziehbar, dass die dysfunk tionalen Krankheitsfaktoren prinzipiell angehbar sind und - im vorliegenden Kontext - als überwindbar zu gelten haben, zumal dies im Rahmen der Untersu chung erkennbar war. Dass die thematisierte posttraumatische Belastungsstö rung (beziehungsweise die Restfolgen) nicht schweren Grades sind, ist ebenso schlüssig wie die Folgerung, dass die überlagernden histrionischen</w:t>
      </w:r>
    </w:p>
    <w:p>
      <w:r>
        <w:t>Persönlich keitszüge nicht sämtliche Typika ausweisen und eine Arbeitsfähigkeit durchaus (im Umfang von 60 % ) gegeben ist ( Urk. 7/70/40-56 S. 14 f.). Das MEDAS-Gut achten respektive die entsprechenden Teilgutachten</w:t>
      </w:r>
    </w:p>
    <w:p>
      <w:r>
        <w:t>erfüllen demnach die pra xisgemässen K riterien an den Beweiswert einer ärztlichen Expertise (BGE 125 V 351 E. 3a; 122 V 157 E. 1c), weshalb für die Entscheidfindung darauf abzustel len ist. 4.4</w:t>
      </w:r>
    </w:p>
    <w:p>
      <w:r>
        <w:t>An dieser Beurteilung vermögen der von Dr. D.___ (ein knappes halbes Jahr zuvor) verfasste Bericht (vgl. E. 3.2 ) und das Gutachten von Dr. E.___</w:t>
      </w:r>
    </w:p>
    <w:p>
      <w:r>
        <w:t>(vgl. E. 3. 4 ) nichts zu ändern. Die Frage , ob die Beschwerdeführerin an einer chroni fizierten posttraumatischen Belastungsstörung oder einer mittelgradigen res pektive schweren Depression leidet, ist vorliegend nicht von massgebender Relevanz. Entscheidend ist vielmehr, ob und wenn ja, in welchem Umfang, es der Beschwerdeführerin aufgrund der Symptomatik zumutbar ist, einer berufli chen Tätigkeit nachzugehen.</w:t>
      </w:r>
    </w:p>
    <w:p>
      <w:r>
        <w:t>Dr. D.___ führte in ihrem Bericht aus, dass sich die grossen Ängste bei der Beschwerdeführerin zurückgebildet hätten und im Zeitpunkt der Untersuchung lediglich noch Ängste auf offener Strasse respektive in kleinen Autos bestün den. Wenn nötig, könne die Beschwerdeführerin diese Ängste jedoch überwin den und schränke sich deswegen in ihren Tätigkeiten nicht ein. Bezüglich des Tagesablaufs der Beschwerdeführerin hielt die Ärztin fest, dass erstere am Vor mittag leichte Hausarbeiten erledige und sich das Mittagessen koche und nach mittags ab und zu Besuch von Bekannten, einzeln oder in Gruppen, empfange (vgl. E. 3. 2 ). Diese Schilderungen zeigen, dass die Beschwerdeführerin die bei ihr noch vorliegenden Ängste zumindest teilweise zu überwinden ver mochte und trotz</w:t>
      </w:r>
    </w:p>
    <w:p>
      <w:r>
        <w:t>gewisser</w:t>
      </w:r>
    </w:p>
    <w:p>
      <w:r>
        <w:t>Labilitäten und Veränderungen in der Stimmung eine Tages struktur aufw ies und regelmässig soziale Kontakte pflegt e .</w:t>
      </w:r>
    </w:p>
    <w:p>
      <w:r>
        <w:t>Ein ähnliches Bild ergibt sich aufgrund der Ausführunge n im Gutachten von Dr. E.___ . Betreffend den Tagesablauf hielt Dr. E.___ fest, dass die Beschwerdeführerin nach dem Aufstehen ihren Hund füttere und anschliesse nd einen Spaziergang m ache. Sie pflege zudem Kontakte zur Kirche und besuche zweimal pro Monat den Kirchenchor (vgl. E. 3.4). In Anbetracht dieser Ausführungen und des Umstands, dass die Beschwerdeführerin für län gere Dauer zu verreisen in der Lage ist ( Urk. 8/70/1-39 S. 1) , ist die von Dr. E.___ festgestellte schwere depressive Störung samt 100%ige r Arbeits unfähigkeit wenig nachvollziehbar insbesondere, weil jegliche k r i t ische Beleuchtung dieser Umstände fehlt . Der Hinweis von Dr. E.___ , die Beschwerdeführerin pflege nur auf Wunsch der Kinder soziale Kontakte, ändert nichts an dieser Beurteilung. Vielmehr zeigt es die Fähigkeit der Beschwerde führerin, eine allfällig noch bestehende Phobie vor Menschen zu überwinden. Bei der von Dr. E.___ erwähnten Angst vor dem Umzug in eine neue Wohnung respektive dem Auszug der Kinder handelt es sich zudem um Fakto r en , welche einer Arbeitsfähigkeit nicht entgegensteh en und bei der Beurteilung des Invaliditätsgrad es nicht von Bedeutung</w:t>
      </w:r>
    </w:p>
    <w:p>
      <w:r>
        <w:t>sind . Dr. E.___ beschrieb den psychischen Zustand der Beschwerdeführerin in mancher Hinsicht negativer als</w:t>
      </w:r>
    </w:p>
    <w:p>
      <w:r>
        <w:t>Dr. von C.___ und Dr. D.___ . Das Gutachten von Dr. E.___ nannte indessen keine (nachvollziehbaren) Gründe für diesen unt erschiedlichen Beschrieb, zumal sich das Befinden der Beschwerdeführerin gemäss den Aus führungen von</w:t>
      </w:r>
    </w:p>
    <w:p>
      <w:r>
        <w:t>Dr. E.___ seit dem 1. Juli 2010 nicht wesentlich verändert habe ( Urk. 8/115 S. 24). Auch wenn eine kulturell bedingt fehlende Krank heitseinsicht ( Urk. 8/115 S. 13) durchaus nachvollziehbar erscheint, fehlt doch eine schlüssige Begründung, weshalb die im Privatleben durchaus aktive Beschwerdeführerin gar keiner Arbeit mehr nachgehen können soll. 4. 5</w:t>
      </w:r>
    </w:p>
    <w:p>
      <w:r>
        <w:t>Im Lichte der obigen Erwägungen ist gestützt auf das MEDAS-Gutachten respek tive</w:t>
      </w:r>
    </w:p>
    <w:p>
      <w:r>
        <w:t>die entsprechenden Teilgutachten erstellt, dass der Beschwerdeführe rin eine Arbeitsfähigkeit von 60 % in einer angepassten Tätigkeit ab März 2011 zumutbar ist. 5.</w:t>
      </w:r>
    </w:p>
    <w:p>
      <w:r>
        <w:t>5.1</w:t>
      </w:r>
    </w:p>
    <w:p>
      <w:r>
        <w:t>Die Beschwerdegegnerin ist in ihrer Verfügung vom 1 9. Dezember 2013 ( Urk. 2) von einem Anteil der Erwerbstätigkeit von 55 % und einem Anteil im Aufga benbereich von 45 % ausgegangen, was nicht zu beanstanden ist und von der Beschwerdeführerin zudem ausdrücklich ane rkannt wurde ( Urk. 1 S. 8 Ziff. 7.4 ). 5.2</w:t>
      </w:r>
    </w:p>
    <w:p>
      <w:r>
        <w:t>5.2.1</w:t>
      </w:r>
    </w:p>
    <w:p>
      <w:r>
        <w:t>Strittig ist demgegenüber die Einschränkung im Aufgabenbereic h , namentlich von 41 % ab März 201 1. Die Beschwerdefüh rerin macht e in ihrer Beschwerde ( Urk. 1) diesbezüglich geltend, die Einschränkung betrage aufgrund ihres psy chischen Zustands 100 % . Zudem seien ihre Kinder im November respektive Dezember 2013 aus dem Haus ausgezogen und sie wohne seit Januar 2014 ohne Kinder in einer W ohnung. Entsprechend könne entgegen der Verfügung vom 1 9. Dezember 2013 nicht mehr auf die Mitwirkung der Kinder im Haushalt</w:t>
      </w:r>
    </w:p>
    <w:p>
      <w:r>
        <w:t>abgestellt werden (S. 8 f.). 5.2 .2</w:t>
      </w:r>
    </w:p>
    <w:p>
      <w:r>
        <w:t>Der Einwand bezüglich der Unterstützung der Kinder ist nur insofern zutreffend , als er den Auszug der Tochter betrifft, welcher vor dem Erlass der Verfügung am 1 9. Dezember 2013 ( Urk. 2) erfolgte . Für die Beurteilung des Invaliditäts grades massgebend sind die Verhältnisse bis zum Abschluss des Verwaltungs ver fahrens (Verfügung vom 1 9. Dezember 2013; Urteil des Bundesgerichts 9C_6 98/2012 vom 3. Mai 2013 E. 1.1), weshalb der Auszug des Sohnes a m 2 8. Dezember 2013 noch nicht zu berücksichtigen war. Damit ergibt sich, dass die Beschwerdeführerin bis zum Verfügungserlass auf die Mithilfe jedenfalls des Sohnes zurückgreifen konnte. 5.2.3</w:t>
      </w:r>
    </w:p>
    <w:p>
      <w:r>
        <w:t>Die Abklärungsperson splittete ihre Einschätzung im Bericht vom 2 8. März 2013 ( Urk. 8/97) in zeitlicher Hinsicht auf und nannte die jeweiligen Werte für die Periode nach dem Unfall bis zur von den MEDAS-Gutachtern erwähnten Verbesserung der Situation am 3 0. Juni 2010 sowie für die anschliessende Peri ode. Diesbezüglich ist festzuhalten, dass eine Verbesserung der Verhältnisse erst per März 2011 erstellt ist und sich die Angaben auf das aktuell Gesehene zu beschränken haben. Zurückliegende, aus medizinischen Gründen abweichende Einschätzungen hätten allenfalls Beweiskraft, wenn sie von einem Mediziner begründet dargelegt würden, nicht aber wenn sie - unbegründet - von einer Nichtmedizinerin einfach formularartig genannt werden. In diesem Sinne sind die Angaben der Abklärungsperson zu relativieren und es sind ihre Angaben ab 1. Juli 2010 ab dem Zeitpunkt nach der ausgewiesenen Besserung, mithin ab März 2011, zu verwenden. 5.2.4</w:t>
      </w:r>
    </w:p>
    <w:p>
      <w:r>
        <w:t>Die Abklärungsperson errechnete eine Einschränkung im Haushalt von gesamt haft 41 % (S. 9), welche - ausser mit den (irrelevanten) Veränderungen der Wohnsituation - nicht substantiiert bestritten wurde ( Urk. 1 S. 8 f.). Hierzu besteht auch kein Anlass: Die Abklärungsperson bezeichnete unter Rücksprache mit der Beschwerdeführerin die Aufgabenbereiche in Prozenten und legte detail liert die jeweiligen Einschränkungen dar, wobei sie in der Haushaltführung keine Einschränkung ersah und in den übrigen Bereichen von Einschränkungen zwischen 20 % (Einkauf) und 100 % (Verschiedenes; namentlich Pflege des Gartens) ausging. Dies ist nachvollziehbar und schlüssig.</w:t>
      </w:r>
    </w:p>
    <w:p>
      <w:r>
        <w:t>Dass eine vollumfängliche Arbeitsunfähigkeit aus psychischen Gründen besteht, wie dies die Beschwerdeführerin nunmehr auch für den Haushaltbereich vor bringt ( Urk. 1 S. 8 f.), trifft nach dem oben Gesagten nicht zu. Die MEDAS-Gut achter äusserten sich diesbezüglich nicht explizit, hielten aber generell eine angepasste Tätigkeit für zumutbar mit einer verminderten Leistungsfähigkeit von 40 % ( Urk. 8/70/1-39 S. 36). Damit nannten sie einen praktisch identischen Wert wie die Abklärungsperson, was insofern überzeugt, als im Haushalt schwerere Tätigkeiten anfallen, welche zu einer höheren Einschränkung führen, die zeitliche Verteilung der übrigen Aufgaben indes flexibel gestaltet werden kann.</w:t>
      </w:r>
    </w:p>
    <w:p>
      <w:r>
        <w:t>5.3</w:t>
      </w:r>
    </w:p>
    <w:p>
      <w:r>
        <w:t>Nach dem Gesagten</w:t>
      </w:r>
    </w:p>
    <w:p>
      <w:r>
        <w:t>beträgt die Einschränkung im Aufgabenbereich ab März 2011 41 % . 6 .</w:t>
      </w:r>
    </w:p>
    <w:p>
      <w:r>
        <w:t>6.1</w:t>
      </w:r>
    </w:p>
    <w:p>
      <w:r>
        <w:t>Die erwerblichen Auswirkungen und jene im Aufgabenbereich ergeben nach Ablauf der Sechsmonatsfrist gemäss Art. 29 Abs. 1 IVG (per 1. Oktober 2009 bei Anmeldung im April 2009) eine Einschränkung von über 70 % (100 % im mit 55 % gewichteten Erwerbsbereich [= 55 % ] sowie mindestens 41 % im mit 45 % gewichteten Haushaltbereich [= 18.45 % ]). Damit hat die Beschwerdeführerin ab 1. Oktober 2009 Anspruch auf die zugesprochene ganze Rente der Invaliden versicherung. 6.2 6.2.1</w:t>
      </w:r>
    </w:p>
    <w:p>
      <w:r>
        <w:t>Zu prüfen bleiben die Verhältnisse nach der Verbesserung des Zustandes im März 2011. 6.2.2</w:t>
      </w:r>
    </w:p>
    <w:p>
      <w:r>
        <w:t>Die Beschwerdegegnerin stellte bei der Ermittlung des Valideneinkommens auf das Einkommen ab, welches die Beschwerdeführerin als Reiseleiterin gemäss der vom Bundesamt für Statistik herausgegebenen Schweizerischen Lohnstrukturer hebung (LSE, TA1, Ziff. 93 Anforderungsniveau 4) erzielt hätte. Dies wurde von der Beschwerdeführerin zu Recht nicht beanstandet. So war die Beschwerdeführerin bei der AHV seit 2002 als Nichterwerbstätige gemeldet ( Urk. 8/57-58) und ist erst ab Januar 2008 ein im IK-Auszug ( Urk. 8/57) noch nicht erfasstes, regel mässiges Einkommen (zwischen Fr. 1‘500.-- und Fr. 2‘000.-- pro Monat) ausge wiesen, wobei diese Anstellung nach dem Unfall nicht weitergeführt wurde ( Urk. 8/90-91).</w:t>
      </w:r>
    </w:p>
    <w:p>
      <w:r>
        <w:t>Das Einkommen gemäss LSE 2010 beträgt Fr. 4‘127.--, was aufgerechnet auf die durchschnittliche wöchentliche Arbeitszeit von 41.6 Stunden (Die Volkswirt schaft 3/4-2015 S. 88 Tabelle B 9.2 Rubrik R) und angepasst an die Nomi nal lohn entwicklung (Index 2579 auf Index 2604 ; Die Volkswirtschaft 3/4-2015 S.</w:t>
      </w:r>
    </w:p>
    <w:p>
      <w:r>
        <w:t>89 Tabelle B 10.3) sowie unter Berücksichtigung des 55%-Pensums ein Vali deneinkommen von Fr. 28‘602.-- ergibt. 6.2.3</w:t>
      </w:r>
    </w:p>
    <w:p>
      <w:r>
        <w:t>Zur Berechnung des Invalideneinkommens stützte sich die Beschwerdegegnerin ebenfalls auf die Tabellenlöhne des Bundesamtes für Statistik ab , ging aber vom Durchschnitt über alle Branchen (Niveau 4) aus ( Urk. 8/98 und Urk. 2). Dies ist ebenfalls nicht zu beanstanden, steht der Beschwerdeführerin doch - im Rah men der Zumutbarkeit - der gesamte Stellenmarkt offen. Ausgehend von einem statistischen Lohn von Fr. 4‘225.-- und aufgerechnet auf die durch schnittliche wöchentliche Arbeitszeit von 41. 6 Stunden (Die Volkswirtschaft 3/4-2015 S. 88 Tabelle B 9.2) sowie angepasst an die Nominallohnentwicklung (Index 2579 auf Index 2604, Die Volkswirtschaft 3/4-2015 S. 89 Tabelle B 10.3) sowie unter Berücksichtigung des 55%-Pensums ergibt sich ein mögliches Ein kommen von Fr. 29‘2 81 .--. Ob der Abzug vom Tabellenlohn von 5 % ( Urk. 8/98 S. 2) angesichts der massiven Einschränkung der Gebrauchsfähigkeit der linken Hand ermessensmissbräuchlich ist und deshalb zu korrigieren wäre, kann offen blei ben. Denn selbst beim (vorliegend nicht gerechtfertigten) maximalen Abzug von 25 % ergäbe sich kein abweichendes Resultat (vgl. zum Ganzen BGE 126 V 75 ). Diesfalls resultierte ein Invalideneinko mmen von Fr. 21‘961.-- ( Fr. 29‘281 .-- x 0.75). 6.2.4</w:t>
      </w:r>
    </w:p>
    <w:p>
      <w:r>
        <w:t>Der Vergleich des Valideneinkommens von Fr. 28‘602.-- mit dem Invalidenein kommen (von mindestens Fr. 2 1 ‘ 961 .--) ergibt eine Lohneinbusse von Fr. 6‘ 641 .-- und damit einen Invaliditätsgrad von 23 % . 6.2.5</w:t>
      </w:r>
    </w:p>
    <w:p>
      <w:r>
        <w:t>Gewichtet mit dem Erwerbsanteil von 55 % resultieren damit ein Invaliditäts grad von (höchstens) 12.65 % im Erwerbsbereich und ein solcher von 18.45 % (41 % gewichtet zu 45 % ) im Haushaltbereich. Der Gesamtinvaliditätsgrad liegt damit jedenfalls unter der Schwelle von 40 % . Die Beschwerdeführerin hat demnach unter Berücksichtigung der Dreimonatsfrist von Art. 88a Abs. 1 IVV ab 1. Juli 2011 kein Anrecht mehr auf eine Rente der Invalidenversicherung. 6.3</w:t>
      </w:r>
    </w:p>
    <w:p>
      <w:r>
        <w:t>Zusammenfassend steht fest, dass die Beschwerdegegnerin der Beschwerdefüh rer in ab 1. Oktober 2009 zu Recht eine ganze Rente zugesprochen hat, die Befristung jedoch bis 3 0. Juni 2011 zu dauern hat. In diesem Sinn ist die Beschwerde teilweise gutzuheissen. 7.</w:t>
      </w:r>
    </w:p>
    <w:p>
      <w:r>
        <w:t>7.1</w:t>
      </w:r>
    </w:p>
    <w:p>
      <w:r>
        <w:t>Da es um die Bewilligung oder Verweigerung von Versicherungsleistungen geht, ist das Verfahren kostenpflichtig und sind die Gerichtskosten gemäss Art. 69 Abs. 1 bis IVG ermessensweise auf Fr. 8 00 .-- festzusetzen.</w:t>
      </w:r>
    </w:p>
    <w:p>
      <w:r>
        <w:t>Gemäss der angefochtenen Verfügung ( Urk. 2) war die ursprünglich festgesetzte ganze Rente bis 3 0. September 2010 befristet (Verfügungsteil 2, S. 5) . Nachdem die Beschwerdeführerin die Zusprache einer unbefristeten Rente über den 1. Juli 2010 verlangt hat ( Urk. 1 S. 2), die Befristung der Rente indessen bis 3 0. Juni 2011 zu dauern hat (vgl. E. 6.3), unterliegt sie im hiesigen Verfahren in einem wesentlichen Umfang . Entsprechend sind die Gerichtskosten zu drei Viertel n der Beschwerdeführerin und zu einem Viertel der Beschwerdegegnerin aufzuerlegen, wobei die der Beschwerdeführerin auferlegten Kosten zufolge Gewährung der unentgeltlichen Prozessführung ( Urk. 12) einstweilen auf die Gerichtskasse zu nehmen sind . 7.2</w:t>
      </w:r>
    </w:p>
    <w:p>
      <w:r>
        <w:t>Unter Berücksichtigung ihres Unterliegens (vgl. E. 7.1) steht der Beschwerdefüh rerin eine</w:t>
      </w:r>
    </w:p>
    <w:p>
      <w:r>
        <w:t>reduzierte Prozessentschädigung zu ( § 34 Abs. 1 und 3 des Gesetzes über das Sozialversicherungsgericht , GSVGer ), welche direkt dem unentgeltli chen Rechtsvertreter Dr. Daniel Richter zuzusprechen ist.</w:t>
      </w:r>
    </w:p>
    <w:p>
      <w:r>
        <w:t>Der unentgeltliche Rechtsvertreter der Beschwerdeführerin machte mit Honorar note vom 6. Mai 2015 ( Urk. 14) einen Aufwand von 10,65 Stunden und Barauslagen von Fr. 184.23 geltend. Die Honorarnote führt dabei ein</w:t>
      </w:r>
    </w:p>
    <w:p>
      <w:r>
        <w:t>„ Schreiben an Sozialhilfe Diessenhofen “ vom 1 2. Juni 2014 sowie einen „Brief an Klient/Klien tin“ vom 1 3. Oktober 2014 auf . Ein Zusammenhang zwischen diesen Schreiben und dem hiesigen Gerichtsverfahren ist nicht ersichtlich, weshalb von einem Aufwand von 10, 15 Stunden auszugehen ist. Unter Berücksichtigung eines pra xisgemässen Stundenansatzes von Fr. 200 .-- (für Aufwand bis 3 1. Dezember 2014) respektive Fr. 220.-- (für Aufwand ab 1. Januar 2015) und unter Hinweis auf die praxisgemässe Entschädigung von Fr. 0.50 pro Kopie, wobei ein Zu sammenhang der Barauslagen vom 1 2. Juni, 1 8. August und 2 0. Oktober 2014 zu diesem Verfahren nicht ersichtlich ist und eine Entschädigung deshalb ausser Betracht fällt, ist die Beschwerdegegnerin daher zu verpflichten, dem unentgelt lichen Rechtsvertreter eine reduzierte Prozessentschädigung von Fr. 572.30 (inkl. Barauslagen und MWSt ) zu bezahlen.</w:t>
      </w:r>
    </w:p>
    <w:p>
      <w:r>
        <w:t>Im weitergehenden Umfang von Fr. 1‘716.65 (inkl. Barauslagen und MW St ) ist er aus der Gerichtskasse zu entschädigen. Das Gericht erkennt: 1.</w:t>
      </w:r>
    </w:p>
    <w:p>
      <w:r>
        <w:t>In teilweiser Gutheissung der Beschwerde wird d ie Verfügung der Sozialversicherungs anstalt des Kantons Zürich, IV-Stelle, vom 19. Dezember 2013 insofern abgeän dert, als festgestellt wird, dass die Beschwerdeführerin ab 1. Oktober 2009 bis 30. Juni 2011 Anspruch auf eine ganze Rente hat. 2.</w:t>
      </w:r>
    </w:p>
    <w:p>
      <w:r>
        <w:t>Die Gerichtskosten von Fr. 800. -- werden zu drei Viertel n der Beschwerdeführerin</w:t>
      </w:r>
    </w:p>
    <w:p>
      <w:r>
        <w:t>und zu einem Viertel der Beschwerdegegnerin auferlegt.</w:t>
      </w:r>
    </w:p>
    <w:p>
      <w:r>
        <w:t>Z ufolge Gewährung der unentgeltlichen Prozessführung werden die der Beschwerdeführerin auferlegten Kos ten von Fr. 600.-- einstweilen auf die Gerichtskasse genommen. Die Beschwerdefüh rerin wird auf die Nachzahlungspflicht gemäss § 16 Abs. 4 GSVGer hingewiesen.</w:t>
      </w:r>
    </w:p>
    <w:p>
      <w:r>
        <w:t>Rechnung und Einzahlungsschein werden der kostenpflichtigen Beschwerdegegnerin nach Eintritt der Rechtskraft dieses Entscheids zugestellt. 3.</w:t>
      </w:r>
    </w:p>
    <w:p>
      <w:r>
        <w:t>Die Beschwerdegegnerin wird verpflichtet, dem unentgeltlichen Rechtsvertreter der Beschwerdeführerin, Rechtsanwalt Dr. Daniel Richter, Zürich, eine reduzierte Prozess entschädigung von Fr. 5 72.30 (inkl. Barauslagen und MWSt ) zu bezahlen.</w:t>
      </w:r>
    </w:p>
    <w:p>
      <w:r>
        <w:t>Im weitergehenden Umfang wird der unentgeltliche Rechtsvertreter der Beschwerde führerin, Rechtsanwalt Dr. Danie l Richter, Zürich, mit Fr. 1‘ 716. 65 (inkl. Barauslagen und MWSt ) aus der Gerichtskasse entschädigt. Die Beschwerdeführerin wird auf die Nachzahlungspflicht gemäss § 16 Abs. 4 GSVGer hingewiesen. 4.</w:t>
      </w:r>
    </w:p>
    <w:p>
      <w:r>
        <w:t>Zustellung gegen Empfangsschein an: - Rechtsanwalt Dr. Daniel Richter - Sozialversicherungsanstalt des Kantons Zürich, IV-Stelle , unter Beilage einer Kopie von Urk. 14 /1-2 -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