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IV.2014.00049 vom 28. Mai 2015</w:t>
      </w:r>
    </w:p>
    <w:p>
      <w:r>
        <w:t>ZH Sozialversicherungsgericht, 2015-05-28, DE</w:t>
      </w:r>
    </w:p>
    <w:p>
      <w:r>
        <w:rPr>
          <w:b/>
        </w:rPr>
        <w:t xml:space="preserve">Quelle: </w:t>
      </w:r>
      <w:r>
        <w:t>https://mcp.opencaselaw.ch/entscheid/zh_sozialversicherungsgericht_IV.2014.00049</w:t>
      </w:r>
    </w:p>
    <w:p>
      <w:r>
        <w:t>FR: ZH_SOZIALVERSICHERUNGSGERICHT IV.2014.00049 du 28 mai 2015</w:t>
      </w:r>
    </w:p>
    <w:p>
      <w:r>
        <w:t>IT: ZH_SOZIALVERSICHERUNGSGERICHT IV.2014.00049 del 28 maggio 2015</w:t>
      </w:r>
    </w:p>
    <w:p>
      <w:pPr>
        <w:pStyle w:val="Heading2"/>
      </w:pPr>
      <w:r>
        <w:t>Erwägungen</w:t>
      </w:r>
    </w:p>
    <w:p>
      <w:r>
        <w:rPr>
          <w:b/>
        </w:rPr>
        <w:t>E. 1.1</w:t>
      </w:r>
    </w:p>
    <w:p>
      <w:r>
        <w:t>Streitig und zu prüfen ist, ob die Beschwerdegegnerin einen Leistungsanspruch auf Neuanmeldung der Beschwerdeführerin hin zu Recht verneint hat . Die Beschwerdegegnerin verneinte im angefochtenen Entscheid einen solchen unter Bezugnahme auf die mit BGE 130 V 352 begründete Rechtsprechung und ver neinte das Vorliegen eines invalidisierenden Gesundheitsschadens ( Urk. 2) .</w:t>
      </w:r>
    </w:p>
    <w:p>
      <w:r>
        <w:rPr>
          <w:b/>
        </w:rPr>
        <w:t>E. 1.2</w:t>
      </w:r>
    </w:p>
    <w:p>
      <w:r>
        <w:t>Im Urteil IV.2011.01159 vom 30. Dezember 2011 wurden die massgeblichen Bestimmungen und Grundsätze zur Invalidität (Art. 4 des Bundesgesetzes über die Invalidenversicherung, IVG ; Art. 7 und 8 des Bundesgesetzes über den Allgemeinen Teil des Sozialversicherungsrechts, ATSG ), zum Rentenanspruch (Art. 28 IVG) und zur Neuanmeldung (Art. 17 ATSG; Art. 87 Abs.</w:t>
      </w:r>
    </w:p>
    <w:p>
      <w:r>
        <w:rPr>
          <w:b/>
        </w:rPr>
        <w:t>E. 1.3</w:t>
      </w:r>
    </w:p>
    <w:p>
      <w:r>
        <w:t>Zu ergänzen ist, dass</w:t>
      </w:r>
    </w:p>
    <w:p>
      <w:r>
        <w:t>e ine fach ärztlich (psychiatrisch) diagnostizierte anhaltende soma toforme Schmerzstörung als solche noch keine Invalidität begründet .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w:t>
      </w:r>
    </w:p>
    <w:p>
      <w:r>
        <w:t>Ob ein solcher Ausnahmefall vorliegt, entscheidet sich im Einzelfall anhand verschiedener Kriterien. Im Vordergrund steht die Feststellung einer psychischen Komorbidität von erheblicher Schwere, Intensität, Ausprägung und Dauer. Massgebend sein können auch weitere mit gewisser Intensität und Konstanz erfüllte Faktoren, so: chronische körperliche Begleiterkrankungen; ein mehrjäh 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 - tionsmassnahmen bei vorhandener Motivation und Eigenanstrengung (koopera tive Haltung) der versicherten Person. Je mehr dieser Kriterien zutreffen und je ausgeprägter sich die entsprechenden Befunde darstellen, desto eher sind - aus nahmsweise - die Voraussetzungen für eine zumutbare Willensanstrengung zu verneinen ( BGE 130 V 352, 131 V 49 E. 1.2, 139 V 547 E. 3).</w:t>
      </w:r>
    </w:p>
    <w:p>
      <w:r>
        <w:t>2.</w:t>
      </w:r>
    </w:p>
    <w:p>
      <w:r>
        <w:rPr>
          <w:b/>
        </w:rPr>
        <w:t>E. 2</w:t>
      </w:r>
    </w:p>
    <w:p>
      <w:r>
        <w:t>Dagegen liess X.___ am 13. Januar 2014 Beschwerde erheben und beantragen, es seien ihr rückwirkend und für die Zukunft Leistungen der Invali denversicherung zuzusprechen . Eventualiter sei die Sache zur weiteren Abklä rung und zu neuem Entscheid an die Beschwerdegegnerin zurückzuweisen. Pro zessual liess sie um Gewährung der unentgeltlichen Rechtspflege und Bestellung von Rechtsanwalt lic . iur . Kempf zum unentgeltlichen Rechts vertreter ersuchen ( Urk. 1). Mit Eingabe vom 23. Januar 2014 liess die Beschwerdeführerin ihre formellen Begehren zurückziehen ( Urk. 6). Die Beschwerdegegnerin schloss in der Vernehmlassung vom 20. Februar 2014 auf Abweisung der Beschwerde ( Urk. 7) und verzichtete am 7. Juli 2014 auf eine Stellungnahme zu einem von der Beschwerdeführerin am 10. Juni 2014 eingereichten Schreiben von Dr. med. D.___ , Facharzt FMH für Allgemeinmedizin, vom 29. Januar 2014 ( Urk. 8/10-13).</w:t>
      </w:r>
    </w:p>
    <w:p>
      <w:r>
        <w:t>Auf die Vorbringen der Parteien und die eingereichten Unterlagen wird, soweit für die Entscheidfindung erforderlich, nachfolgend eingegangen. Das Gericht zieht in Erwägung: 1.</w:t>
      </w:r>
    </w:p>
    <w:p>
      <w:r>
        <w:rPr>
          <w:b/>
        </w:rPr>
        <w:t>E. 2.1</w:t>
      </w:r>
    </w:p>
    <w:p>
      <w:r>
        <w:t>Die Beschwerdegegnerin ist auf die Neuanmeldung der Beschwerdeführerin vom 16. Mai 2012 eingetreten und hat die Leistungsansprüche materiell geprüft. Strittig und im Folgenden zu prüfen ist, ob sie sich gestützt auf die Aktenlage zu Recht auf den Standpunkt stellte, dass die Beschwerdeführerin weiterhin an keinem invalidisie renden Gesundheitsschaden leide. Gemäss Art. 29 Abs. 1 IVG in Verbindung mit Abs. 3 der Bestimmung kann der Rentenanspruch frühestens sechs Monate nach der Neuanmeldung, mithin ab 1. Oktober 2012 entstehen. Entsprechend ist zu prüfen, ob sich der gesundheitliche Zustand ab Beginn des Wartejahres am 1. Oktober 2011 (Art. 28 Abs. 1 lit . b IVG) anspruchsbegrün dend verschlechtert hat.</w:t>
      </w:r>
    </w:p>
    <w:p>
      <w:r>
        <w:rPr>
          <w:b/>
        </w:rPr>
        <w:t>E. 2.2</w:t>
      </w:r>
    </w:p>
    <w:p>
      <w:r>
        <w:t>Der mit Urteil IV.2011.01159 vom 30. Dezember 2011 bestätigten, anspruchs - ver neinenden Verfügung vom 28. September 2011 lag in medizini scher Hinsicht das Gutachten von Dr. Z.___</w:t>
      </w:r>
    </w:p>
    <w:p>
      <w:r>
        <w:t>vom 23. Juni 2011 zugrunde ( Urk. 8/9 2) .</w:t>
      </w:r>
    </w:p>
    <w:p>
      <w:r>
        <w:t>Dr. Z.___ stellte k eine psychiatrisch e Diagnose . Zwar schloss er nicht aus, dass die Beschwerdeführerin intermittierend vermehrte depressive Symptome im Rahmen der muskulo-skelettalen Schmerzen, der schmerzbedingten Schlafstö rungen sowie der schmerzbedingten Schonhaltung und Dekonditionierung durchlebt habe; jedoch sei sie aus psychiatrischer Sicht nie über längere Zeit arbeitsunfähig gewesen . Aktuell könne er weder eine depressive Störung noch eine anhaltende somatoforme Schmerzstörung bestätigen ( Urk. 8/92 S.</w:t>
      </w:r>
    </w:p>
    <w:p>
      <w:r>
        <w:rPr>
          <w:b/>
        </w:rPr>
        <w:t>E. 2.3</w:t>
      </w:r>
    </w:p>
    <w:p>
      <w:r>
        <w:t>Einem mit der Beschwerde im Verfahren IV.2011.01159 eingereichten Aus - trittsbe richt der Klinik E.___ vom 15. September 2011 zu einem Aufent halt der Beschwerdeführerin vom 25. bis 30. August 2011 ( Urk. 8/110/14-16) wurde für die Beurteilung des im Zeitpunkt des Verfügungserlasses vom 28. September 2011 massgeblichen Gesundheitszustandes im Urteil vom 1 2. Dezember 2011 keine Bedeutung beigemessen; einerseits fehlte es dem Bericht an einer Aussage zur Arbeitsfähigkeit, andererseits wäre selbst bei einer darauf gestützten Annahme einer wesentlichen Verschlechterung des Gesund heitszustan des kurz vor Erlass der Verfügung vom 28. September 2011 das Wartejahr gemäss Art. 28 Abs. 1 lit . b IVG nicht erfüllt gewesen ( Urk. 8/113/7-8).</w:t>
      </w:r>
    </w:p>
    <w:p>
      <w:r>
        <w:t>Die psychiatrischen Diagnosen im Bericht der Klinik E.___ lauteten auf eine mittelgradige depressive Episode, eine Somatisierungsstörung und Schwierig keiten bei der kurturellen Eingewöhnung im Sinne von ICD Z60.3. Die Beschwerdeführerin sei erstmals in die Spezialstation für Depressionserkran kungen aufgenomme n , wegen Verständigungsschwierigkeiten jedoch nach wenigen Tagen bei fehlenden Hinweisen auf eine aktuelle Suizidalität wieder entlassen worden. Da ab 1. Oktober 2011 eine F.___ sprechende Ärztin in die Klinik eintrete , werde die Beschwerdeführerin A nfang Oktober aufgeboten wiedereinzutreten; bei weitgehender, krankheitsaufrechterhaltender Isolation und positiver Erfahrung mit der psychiatrischen Spitex wurde eine intensivierte Unterstützung durch diese als sinnvoll erachtet ( Urk. 8/110/14 ff.) .</w:t>
      </w:r>
    </w:p>
    <w:p>
      <w:r>
        <w:rPr>
          <w:b/>
        </w:rPr>
        <w:t>E. 2.4</w:t>
      </w:r>
    </w:p>
    <w:p>
      <w:r>
        <w:t>Im Rahmen der Neuanmeldung liess die Beschwe rdeführer in die behauptete Ver schlechterung ihres Gesundheitszustandes mit einem Bericht von Dr. B.___ vom 14. Mai 2012 ( Urk. 8/114) untermauern . Dieser sprach sich für eine erheb lich e Verschlechterung sowohl der körperlichen als auch der psychischen Situa tion seit dem 28. September 2011 aus. Trotz regelmässiger Einnahme starker Analgetika und regelmässiger intensiver Physiotherapie klage die Beschwerde führerin dauernd über Schmerzen im gesamten Bewegungsapparat. Auch habe sich seiner Meinung nach der psychische Zustand deutlich verschlechtert.</w:t>
      </w:r>
    </w:p>
    <w:p>
      <w:r>
        <w:t>Der seit August 2009 behandelnde Psychiater Dr. C.___ stellte in seinem Bericht vom 23. Januar 2013 die Diagnosen einer rezidivierenden depressiven Störung seit zirka 2008 sowie einer Somatisierungsstörung mit Schwindel und generali sierten Schmerzen seit dem Autounfall mit Schleudertrauma 2007 ( Urk. 8/119/5). Die Beschwerdeführerin habe seit dem Unfall im Jahr 2007 nicht mehr arbeiten können und eine generalisierte Schmerzstörung mit Schwindel sowie eine rezidivierende depressive Störung entwickelt. Dreimal sei sie erfolg los in der G.___ behandelt worden. Im Jahr 2011 habe sie eine schwere depressive Episode mit psychotischen Symptomen durchlebt, welche in der psychiatrischen Klinik E.___ behandelt worden sei. Die Beschwerdeführerin leide unter sich ausweitenden und inzwischen generalisier ten Schmerzen, die mit Schwindel und Lähmungserscheinungen sowie Auf schwellen der Hände und psychovegetativen Beschwerden einhergingen.</w:t>
      </w:r>
    </w:p>
    <w:p>
      <w:r>
        <w:t>Dazu kämen depressive Episoden mit Antriebsverlust, Schlafstörungen, Freud- und Lustlosigkeit, Insuffizienzgefühlen und Sterbewünschen sowie psychotische Symptome. Sie verlasse das Haus praktisch nur noch in Begleitung von Ang e hörigen und sei auf die psychiatrische S pitex angewiesen. Mittlerweile sei es zu einer schweren Chronifizierung gekommen, welche gemäss Dr. C.___ gar einer intensiveren psychotherapeutischen Behandlung nicht mehr zugänglich sei. Er erachtete die Beschwerdeführerin als in sämtlichen Tätigkeiten zu 100 % arbeitsunfähig ( Urk. 8/119 /5 ff.).</w:t>
      </w:r>
    </w:p>
    <w:p>
      <w:r>
        <w:t>Die Fachärztin für Orthopädische Chirurgie und Traumatologie des RAD, med. pract . H.___ , untersuchte die Beschwerdeführerin in Anwesenheit einer Dolmetscherin am 2 2. Januar 2013. Die Beschwerdeführerin klagte gemäss Anamnese über generalisierte Muskelbeschwerden; insbesondere leide sie unter Nacken-, Kopf- und Rückenschmerzen sowie unter Schmerzen an beiden Beinen, in den Schultern und Händen. Aufgrund der Untersuchungsbefunde kam die Fachärztin zum Schluss, dass es seit dem MEDAS-Gutachten von 2008 zu einer massiven Symptomausweitung gekommen sei. Konsistente Untersu chungsbefunde seien nicht zu erheben gewesen, klinische Hinweise auf Mus kelatrophien durch Schonung oder auf eine Ausfallsymptomatik im Rahmen einer spinalen Wurzelkompression hätten nicht ermittelt werden können. Aus somatischer Sicht handle es sich um ein unklares Beschwerdebild .</w:t>
      </w:r>
    </w:p>
    <w:p>
      <w:r>
        <w:t>Einem Verdacht auf eine C hondropathie beider Kniegelenke medial betont mass sie ebenso keine Auswirkungen auf die Arbeitsfähigkeit bei wie dem diagnosti zierten generalisierten Ganzkörperschmerz ohne sichere Hinweise auf funktio nelle Defizite. Im Rahmen der Untersuchung sei eine Laboruntersuchung auf die Wirkstoffspiegel der von der Beschwerdeführerin angegebenen Medikamente veranlasst worden. Weder hätten die erwähnten Schmerzmittel noch die psychoaktiven Substanze n Lorazepam ( Temesta ) und Ri sper idon ( Risperdal ) nachgewiesen werden können; einzig Trazodon ( Trittico ) sei feststellbar gewe sen ( Urk. 8/132).</w:t>
      </w:r>
    </w:p>
    <w:p>
      <w:r>
        <w:t>Psychiatrisch abgeklärt seitens des RAD wurde die Beschwerdeführerin am 2 2. Januar 2013 durch Dr. med. I.___ , Facharzt FMH für Psychiatrie und Psychotherapie sowie Neurologie.</w:t>
      </w:r>
    </w:p>
    <w:p>
      <w:r>
        <w:t>Dr. I.___ erhob gestützt auf seine Befunde inklusive der erhobenen Parameter der funktionellen Leistungsfähigkeit in Anlehnung an den Mini-ICF-P (Linden/Baron/ Muscalla , Mini-ICF-Rating für Aktivitäts- und Partizipationsstörungen bei psychischen Erkrankungen [Ein Kurzinstrument zur Fremdbeurteilung von Aktivitätsstörungen bei psychischen Erkrankungen in Anlehnung an die Internationale Klassifikation der Funkti onsfähigkeit, Behinderung und Gesundheit (ICF) der Weltgesundheitsorganisa tion], 2009)</w:t>
      </w:r>
    </w:p>
    <w:p>
      <w:r>
        <w:t>und die Akten als Diagnose mit Auswirkung auf die Arbeitsfähig keit diejenige einer mittelgradigen depressiven Störung mit somatischem Syn drom gemäss ICD-10 F33.11. Der ebenfalls diagnostizierten chronischen Schmerzstörung mass er dagegen keine Auswirkung auf die Arbeitsfähigkeit bei. Die Beschwerdeführerin zeige leichte Störungen der Konzentration und der Auffassung, der Gedankengang sei verlangsamt. Inhaltlich berichte sie über Stimmenhören und Wahrnehmung von Geräuschen. Die Stimmung sei zum depressiven Pool ausgelenkt gewesen, die affektive Modulationsfähigkeit deut lich reduziert, Antrieb und Psychomotorik verlangsamt.</w:t>
      </w:r>
    </w:p>
    <w:p>
      <w:r>
        <w:t>Dieser Gesundheitsschaden beeinträchtige massgeblich die Belastbarkeit, Leis tungsfähigkeit und die Ressourcen der Beschwerdeführerin. Während der Exploration hätten diverse, nicht IV-relevante psychosoziale Belastungsfaktoren evaluiert werden können; zusätzlich liege eine chronische Schmerzstörung ohne Auswirkung auf die Arbeitsfähigkeit und eine aus geprägte Dekonditionierung vor. Gesamthaft , nach Abzug der nicht IV-relevanten psychosozialen Belas tungsfaktoren und der chronischen somatoformen Schmerzstörung , sei von einer mindestens mittelgradig eingeschränkten Leistungsfähigkeit und Belast barkeit, welche auf die depressive Störung zurückzuführen sei, auszugehen. Dr. I.___ erachtete die Beschwerdeführerin seit spätestens Anfang 2012 als zu 50 % in allen Tätigkeiten auf dem freien Arbeitsmarkt eingeschränkt ( Urk. 8/133).</w:t>
      </w:r>
    </w:p>
    <w:p>
      <w:r>
        <w:rPr>
          <w:b/>
        </w:rPr>
        <w:t>E. 2.5</w:t>
      </w:r>
    </w:p>
    <w:p>
      <w:r>
        <w:t>Im Rahmen des Einwandverfahrens nahm RAD-Arzt dipl. med. J.___ , Facharzt für Neurolgie , Psychiatrie und Psychotherapie, zertifizierter medizinischer Gut achter SIM, Vetrauensarzt SGV , am 26. November 2013 dahingehend Stellung, dass der Bericht von Dr. C.___ und derjenige des RAD nahe zeitgleich erstellt worden seien und ähnliche Angaben enthielten. Aus psychiatrischer Sicht sei weiterhin von einer Einschränkung der Arbeitsfähigkeit von 50 % auszugehen. Zum Entscheid des Rechtsanwenders könne nicht medizinisch Stellung genom men werden ( Urk. 8/147/2).</w:t>
      </w:r>
    </w:p>
    <w:p>
      <w:r>
        <w:rPr>
          <w:b/>
        </w:rPr>
        <w:t>E. 2.6</w:t>
      </w:r>
    </w:p>
    <w:p>
      <w:r>
        <w:t>Dr. D.___ bestätigte in seinem im Beschwerdeverfahren eingereichten Bericht vom 29. Januar 2014, dass der Verdacht auf eine Chondropathie beider Kniege le nke im MRI (vgl. Urk. 3) zumindest für das rechte Knie bestä tigt w o rden sei . Dies könnte zur Folge haben, dass der Beschwerdeführerin gewisse Arbeiten nicht mehr zugemutet werden könn t en, zum Beispiel Arbeiten im Knien oder das Tragen von schweren Lasten, repetitives Treppensteigen oder Arbeiten auf Leitern ( Urk. 11). 3.</w:t>
      </w:r>
    </w:p>
    <w:p>
      <w:r>
        <w:t>3.1</w:t>
      </w:r>
    </w:p>
    <w:p>
      <w:r>
        <w:t>Der Vergleich der im hier zu beurteilenden Neuanmeldeverfahren eingeholten medizinischen Unterlagen mit dem unter E. 2.2 dargelegten, der anspruchsab weisenden Verfügung vom 28. September 2011 zugrunde gelegenen Gutachten von Dr. Z.___ vom 23. Juni 2011 ( Urk. 8/ 92) legt eine Veränderung des Gesundheitszustandes in psychiatrisc her Hinsicht nahe. Nicht nur der behan delnde psychiatrische Facharzt und die E.___ ( Urk. 8/110/14-16, 8/119/5-9) , sondern auch der beigezogene RAD-Psychiater Dr. I.___ ( Urk. 8/133/1-8)</w:t>
      </w:r>
    </w:p>
    <w:p>
      <w:r>
        <w:t>diagnostiziere n nunmehr eine depressive Störung und</w:t>
      </w:r>
    </w:p>
    <w:p>
      <w:r>
        <w:t>eine Somatisierung sstörung /Schmerzstörung . Zudem sprach sich selbst Dr. I.___ für eine durch die depressive Störung verursachte Einschränkung der Arbeitsf ähig kei t im Umfang von 50 % aus, was von dipl. med. J.___ bestätigt wurde ( Urk. 8/147/2).</w:t>
      </w:r>
    </w:p>
    <w:p>
      <w:r>
        <w:t>Fraglich ist, ob gestützt auf die vorhandenen medizinischen Unterlagen die Diag nosen und die Arbeitsfähigkeit im Zeitpunkt der Rentenverfügung verläss lich beurteilt werden können.</w:t>
      </w:r>
    </w:p>
    <w:p>
      <w:r>
        <w:t>Die Beschwerdegegnerin selber, welche von einer Begutachtung der Beschwerdeführerin durch eine externe Stelle abgesehen und statt dessen die Ang elegenheit zur Abklärung ihren RAD-Ärzten unterbreitet hat te , stützte ihren Entscheid gemäss den Feststellungsblättern vom 24. Sep tember ( Urk. 8/139) und 26. November 2013 ( Urk. 8/147) nicht auf d ie Beurtei lung der Erheblichkeit der depressiven Störung ihrer RAD-Ärzte, sondern stellte sich in der Vernehmlassung , nachdem sie im angefochtenen Entscheid noch mit der Überwindbarkeit d er Schmerzstörung argumentiert hatte ( Urk. 2), auf den Standpunkt,</w:t>
      </w:r>
    </w:p>
    <w:p>
      <w:r>
        <w:t>aufgrund der objektiven psychiatrischen Befunde</w:t>
      </w:r>
    </w:p>
    <w:p>
      <w:r>
        <w:t>sei von einem im wesentliche n unveränderten Zustan dsbild auszugehen (vgl. Urk. 7) .</w:t>
      </w:r>
    </w:p>
    <w:p>
      <w:r>
        <w:t>3.2</w:t>
      </w:r>
    </w:p>
    <w:p>
      <w:r>
        <w:t>Der Beweiswert von RAD-Berichten nach Art. 49 Abs. 2 der Verordnung über die Invalidenversicherung (IVV) ist mit jenem von externen medizinischen Sachverständigengutachten grundsätzlich vergleichbar, sofern sie den von der Rechtsprechung umschriebenen Anforderungen an ein ärztliches Gutachten genügen (BGE 137 V 210 E. 1.2.1 mit Hinweis).</w:t>
      </w:r>
    </w:p>
    <w:p>
      <w:r>
        <w:t>Im vorliegend zu beurteilenden Kontext bedeutet dies unter anderem, dass d ie Gutachter einleuchtend darzutun haben , welchen Schweregrad die depressive Erkrankung aufweist, ab welchem Zeitpunkt allenfalls eine Verschlechterung ausgewiesen ist und ob es sich mittlerweile um ein verselbständigtes, von der Schmerzstörung und den psychosozialen Umständen klar zu unterscheidendes Leiden handelt.</w:t>
      </w:r>
    </w:p>
    <w:p>
      <w:r>
        <w:t>Leichte bis höchstens mittelschwere psychische Störungen aus dem depr essiven Formenkreis gelten rechtsprechungsgemäss grundsätzlich als therapeutisch angehbar ( Urteil des Bundesgerichts 8C_759/2013 vom 4. März 2014</w:t>
      </w:r>
    </w:p>
    <w:p>
      <w:r>
        <w:t>E. 3.6.1 mit Hinweisen) und b ei mittelschweren depressiven Episoden (ICD-10 F32.1) verneint das Bundesgericht regelmässig deren invalidisierende Wirkung ( Urteil des Bundesgerichts 8C_774/2013 vom 3. April 2014 E.</w:t>
      </w:r>
    </w:p>
    <w:p>
      <w:r>
        <w:rPr>
          <w:b/>
        </w:rPr>
        <w:t>E. 4</w:t>
      </w:r>
    </w:p>
    <w:p>
      <w:r>
        <w:t>IVV in der bis 31. Dezember 2011 gültig gewesenen Fassung, vgl. zur seither gültigen , hier anwendbaren Fassung Art. 87 Abs. 2 und 3 IVV ; BGE 130 V 71) dargelegt. Darauf wird verwiesen.</w:t>
      </w:r>
    </w:p>
    <w:p>
      <w:r>
        <w:rPr>
          <w:b/>
        </w:rPr>
        <w:t>E. 4.1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Beschwerdegegnerin aufzuerlegen.</w:t>
      </w:r>
    </w:p>
    <w:p>
      <w:r>
        <w:rPr>
          <w:b/>
        </w:rPr>
        <w:t>E. 4.2</w:t>
      </w:r>
    </w:p>
    <w:p>
      <w:r>
        <w:t>Entsprechend hat die Beschwerdeführerin Anspruch auf eine Parteientschädi gung .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Prozessentschädigung von Fr. 2‘500 .-- (inklusive Barauslagen und Mehr wertsteuer). Das Gericht erkennt: 1.</w:t>
      </w:r>
    </w:p>
    <w:p>
      <w:r>
        <w:t>Die Beschwerde wird in dem Sinne gutgeheissen, dass die</w:t>
      </w:r>
    </w:p>
    <w:p>
      <w:r>
        <w:t>angefochtene Verfügung vom 2 6. November 2013 aufgeho ben und die Sache an die Sozialversicherungsanstalt des Kantons Zürich, IV-Stelle, zurückgewiesen wird, damit diese, nach erfolgter Abklär ung im Sinne der Erwägun gen,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 - entschä digung von Fr. 2'500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5</w:t>
      </w:r>
    </w:p>
    <w:p>
      <w:r>
        <w:t>ff., 8/113/6-7).</w:t>
      </w:r>
    </w:p>
    <w:p>
      <w:r>
        <w:rPr>
          <w:b/>
        </w:rPr>
        <w:t>E. 9</w:t>
      </w:r>
    </w:p>
    <w:p>
      <w:r>
        <w:t>) zu kurz. Letztlich erweist sich auch der unkommentierte Ausschluss einer auf die diagnostizierte Schmerzstörung zurückzuführenden Arbeitsunfähigkeit ange sichts der besondere n Bedeutung einer fachgerechten Abklärung im Falle einer Störung aus dem soma toformen Kreis (vgl. obige E. 1.3 ) als ungenügend.</w:t>
      </w:r>
    </w:p>
    <w:p>
      <w:r>
        <w:t>Damit ab er lässt sich der psychische Gesundheitszustand</w:t>
      </w:r>
    </w:p>
    <w:p>
      <w:r>
        <w:t>nicht gestützt auf die Ein schätzung von Dr. I.___ beurteilen.</w:t>
      </w:r>
    </w:p>
    <w:p>
      <w:r>
        <w:t>Dem Austrittsbericht der E.___ vom 1 5. September 2011 ist keine Einschätzung der Arbe its fähigkeit zu entnehme n. Ausserdem wurde die Explo ration wegen erheblicher sprachlicher Barrieren als kaum möglich erachtet ( Urk. 8/110/ 15), was Fragen nach der Basis der erhobenen Befunde und gestell ten Diagnosen aufwirft. Auch die Einschätzung des behandelnden Psychiaters Dr. C.___ vom 2 3. Januar 2013 bildet keine verlässliche Grundlage zur Beurtei lung der Entwicklung des psychischen Gesundheitszustandes seit Oktober 2011 bis zum hier angefochtenen Entscheid . Abgesehen davon, dass der Erfahrungs tatsache Rechnung zu tragen ist , dass behandelnde Ärzte mitunter im Hinblick auf ihre auftragsrechtliche Vertrauensstellung in Zweifelsfällen eher zu Gunsten ihrer Patientinnen und Patienten aussagen (BGE 135 V 465 E. 4.5, 125 V 351 E. 3b/cc), wirft die Beurteilung von</w:t>
      </w:r>
    </w:p>
    <w:p>
      <w:r>
        <w:t>Dr. C.___ insofern Fragen auf, als er zur Schwere der depressiven Störung keine diagnostischen Angaben tätigt e und sich die angeblich schwere depressive Episode mit psychotischen Symptomen im Jahr 2011, welche in der Klinik E.___ behandelt worden sei ( Urk. 8/119/7), in deren Bericht ( Urk. 8/110/15) nicht wiederspiegelt.</w:t>
      </w:r>
    </w:p>
    <w:p>
      <w:r>
        <w:t>Mit den vorhandenen medizinischen Akten lassen sich demnach die psychiatri schen Diagn osen und die Arbeitsfähigkeit im hier interessierenden Zeitraum</w:t>
      </w:r>
    </w:p>
    <w:p>
      <w:r>
        <w:t>von Oktober 2011 bis zum Zeitpunkt der angefochtenen V erfügung n icht ver lässlich beurteilen. Insbesondere ist nicht beurteilbar , welchen Schweregrad die depressive Erkrankung unabhängig ihrer Genese aufweist, ab welchem Zeit punkt allenfalls eine Verschlechterung eingetreten ist und ob es sich um ein verselbst ändigtes, mittlerweile chronifiziertes</w:t>
      </w:r>
    </w:p>
    <w:p>
      <w:r>
        <w:t>Leiden handelt. Auch lässt sich gestützt auf die Aktenlage deren Zusammenhang und Auswirkung auf die Schmerzproblematik nicht abschliessend beurteilen . 3.4</w:t>
      </w:r>
    </w:p>
    <w:p>
      <w:r>
        <w:t>Keine Zweifel rechtfertigen sich dagegen an der Beurteilung des somatischen Gesundheitszustandes durch die RAD-Ärztin H.___</w:t>
      </w:r>
    </w:p>
    <w:p>
      <w:r>
        <w:t>im Zeitpunkt der Abklärung vom 2 2. Januar 201 3. Sie basiert auf den erforderlichen Untersuchun gen, berücksichtigt die geklagten Beschwerden und setzt sich mit diesen sowie dem Verhalten der Beschwerdeführerin auseinander (BGE 134 V 231 E. 5.1; 125 V 351 E. 3a, 122 V 157 E. 1c). Was den Zustand des rechten Kniegelenks anbelangt (vgl. diesbezügliche Ausführungen der Beschwerdefüh rerin in Urk. 1 S. 4 ff.) , wird ihre Einschätzung durch die nachträglichen Abklärungen der Beschwerdeführerin bestätigt. Der festgestellte vermehrte Druckschmerz über dem medialen Gelenkspalt und die damit einhergehende Diagnose eines Verdachts auf eine Chondropathie der Kniegelenke, medial betont ( Urk. 8/132/6-7), korrespondiert mit dem Radiologiebefund des rechten Knies vom 6. Januar 2014, welcher eine Chondropathia</w:t>
      </w:r>
    </w:p>
    <w:p>
      <w:r>
        <w:t>femorotibiale II bis III medialbetont ( Urk. 3) ergab.</w:t>
      </w:r>
    </w:p>
    <w:p>
      <w:r>
        <w:t>Dass die RAD-Ärztin im Zeitpunkt der Untersuchung vom 2 2. Januar 2013 diesem Geschehen keinen Einfluss auf die Arbeitsfähigkeit beimass, erweist sich angesichts der Beschwerdeschilderungen der Beschwerdeführerin, welche auf keine Schmerzkonzentrierung im Bereich der Kniegelenke</w:t>
      </w:r>
    </w:p>
    <w:p>
      <w:r>
        <w:t>hindeuten (vgl. Urk. 8/132/1), als begründet. Ob sich die Beschwerden im rechten Knie in der Zeit nach der RAD- Untersuchung im Januar 2013 bis zum Erlass des hier angefochtenen Entscheids vom 2 6. November 2013 in erheblicher Weise ver schlechtert haben und diese Verschlechterung auf den Zustand des Kniegelenks zurückführbar ist, lässt sich gestützt auf die Akten</w:t>
      </w:r>
    </w:p>
    <w:p>
      <w:r>
        <w:t>nicht abschliessend beurtei len und blieb von der Beschwerdegegnerin nach dem Einwand der Beschwer deführerin vom 2 8. Oktober 2013 ( Urk. 8/145/3) ungeklärt . Die im Konjunktiv gehaltene Beurteilung des Allgemeinpraktikers</w:t>
      </w:r>
    </w:p>
    <w:p>
      <w:r>
        <w:t>Dr. D.___ vom 2 9. Januar 2014 ( Urk. 11) ist für eine abschliessende Beurteilung zu vage.</w:t>
      </w:r>
    </w:p>
    <w:p>
      <w:r>
        <w:t>3.5</w:t>
      </w:r>
    </w:p>
    <w:p>
      <w:r>
        <w:t>Entsprechend ist die Sache zu ergänzenden medizinischen Abklärungen in Form einer externen psychiatrischen und orthopädischen Abklärung an die Beschwerde gegn erin zurückzuweisen. In psychiatrischer Hinsicht werden dabei die Frage nach der Schwere der depressiven Störung und deren Chronifizierung</w:t>
      </w:r>
    </w:p>
    <w:p>
      <w:r>
        <w:t>sowie das Zusammenspiel und die Auswirkungen auf das Schmerzerleben unter Berücksichtigung der unter E. 1.3 dargelegten Kriterien im Vordergrund stehen.</w:t>
      </w:r>
    </w:p>
    <w:p>
      <w:r>
        <w:t>Die Beschwerde ist in diesem Sinne gutzuheissen.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