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IV.2013.01149 vom 11. März 2015</w:t>
      </w:r>
    </w:p>
    <w:p>
      <w:r>
        <w:t>ZH Sozialversicherungsgericht, 2015-03-11, DE</w:t>
      </w:r>
    </w:p>
    <w:p>
      <w:r>
        <w:rPr>
          <w:b/>
        </w:rPr>
        <w:t xml:space="preserve">Quelle: </w:t>
      </w:r>
      <w:r>
        <w:t>https://mcp.opencaselaw.ch/entscheid/zh_sozialversicherungsgericht_IV.2013.01149</w:t>
      </w:r>
    </w:p>
    <w:p>
      <w:r>
        <w:t>FR: ZH_SOZIALVERSICHERUNGSGERICHT IV.2013.01149 du 11 mars 2015</w:t>
      </w:r>
    </w:p>
    <w:p>
      <w:r>
        <w:t>IT: ZH_SOZIALVERSICHERUNGSGERICHT IV.2013.01149 del 11 marzo 2015</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1.3</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w:t>
      </w:r>
    </w:p>
    <w:p>
      <w:r>
        <w:rPr>
          <w:b/>
        </w:rPr>
        <w:t>E. 2</w:t>
      </w:r>
    </w:p>
    <w:p>
      <w:r>
        <w:t>Gegen die Verfügung vom 1 9. November 2013 ( Urk. 2) erhob die Versicherte am 1 2. Dezember 2013 Beschwerde ( Urk. 1) und beantragte, die Beschwerdegegne rin sei zu verpflichten, auf ihr Gesuch einzutreten und über die Rente zu verfü gen. Des Weiteren stellte sie den Antrag auf Gewährung der unentgeltlichen Prozessführung (S. 1). Mit Vernehmlassung vom 5. Februar 2014 ( Urk. 10) beantragte die Beschwerdegegnerin die Abweisung der Beschwerde, was der Beschwerdeführerin am 7. Februar 2014 mitgeteilt wurde ( Urk. 12). Am 1 7. Fe bruar 2015 ( Urk. 13) stellte die Beschwerdeführerin dem Gericht den Aus tritts bericht von Dr. med. Z.___ , stellvertretender Chefarzt der A.___ , und Dr. medic . B.___ , Assistenzärztin an besagter Klinik, vom 3 0. Januar 2015 ( Urk. 14/1) sowie den Austrittsbericht Physiotherapie von C.___ , Physiotherapeut besagte r K linik, vom 1 2. Januar 2015 ( Urk. 14/2) zur Kenntnisnahme zu. Das Gericht zieht in Erwägung: 1.</w:t>
      </w:r>
    </w:p>
    <w:p>
      <w:r>
        <w:rPr>
          <w:b/>
        </w:rPr>
        <w:t>E. 2.1</w:t>
      </w:r>
    </w:p>
    <w:p>
      <w:r>
        <w:t>und Ziff. 2.3), wobei sie die Restar beitsfähigkeit in einer geschützten Tätigkeit in ihrem ( späteren ) Bericht vom 8. November 2010 mit 30 % bezifferte ( Urk. 11/45/2).</w:t>
      </w:r>
    </w:p>
    <w:p>
      <w:r>
        <w:rPr>
          <w:b/>
        </w:rPr>
        <w:t>E. 2.2</w:t>
      </w:r>
    </w:p>
    <w:p>
      <w:r>
        <w:t>Die Beschwerdeführerin stellte sich demgegenüber in ihrer Beschwerde ( Urk. 1) auf den Standpunkt, ihr Gesundheitszustand habe sich im Frühling und Sommer 2013 drastisch verschlechtert. Sie sei deshalb vom 1 0. Mai bis 1 8. Juli 2013 in der Klinik</w:t>
      </w:r>
    </w:p>
    <w:p>
      <w:r>
        <w:t>D.___ stationär behandelt worden, wobei unter anderem eine schwere depressive Episode mit somatischem Syndrom diagnosti ziert worden sei (S. 2).</w:t>
      </w:r>
    </w:p>
    <w:p>
      <w:r>
        <w:rPr>
          <w:b/>
        </w:rPr>
        <w:t>E. 2.3</w:t>
      </w:r>
    </w:p>
    <w:p>
      <w:r>
        <w:t>Streitig und zu prüfen ist, ob die Beschwerdegegnerin auf die Neuanmeldung vom 2 6. August 2013 zu Recht nicht eingetreten ist. Prozessthema ist demnach die Frage, ob die Beschwerdeführerin im Sinne von Art. 87 Abs.</w:t>
      </w:r>
    </w:p>
    <w:p>
      <w:r>
        <w:rPr>
          <w:b/>
        </w:rPr>
        <w:t>E. 3</w:t>
      </w:r>
    </w:p>
    <w:p>
      <w:r>
        <w:t>IVV glaub haft gemacht hat, dass sich ihre gesundheitlichen Verhältnisse seit dem Erlass der ursprünglichen V erfügung am 6. Januar 2011 bis zum Erlass der nunmehr angefochtenen Verfügung am 1 9. November 2013 in einer für den Rentenan spruch erheblichen Weise verändert haben.</w:t>
      </w:r>
    </w:p>
    <w:p>
      <w:r>
        <w:rPr>
          <w:b/>
        </w:rPr>
        <w:t>E. 3.1.1</w:t>
      </w:r>
    </w:p>
    <w:p>
      <w:r>
        <w:t>Medizinische Grundlage für die Abweisung des Rentenanspruchs vom 6. Januar 2011 ( Urk. 11/ 49) bildete n unter anderem das Y.___ -Gutachten von Dr. med. E.___ , Spezialarzt für Orthopädie FMH, und von Dr. med. F.___ , Facharzt für Psychiatrie und Psychotherapie, vom 3. Mai 2010 ( Urk. 11/32/1-25) sowie der Bericht von Dr. med. G.___ , Fachärztin für Psychiatrie und Psychothera pie FMH, vom 2 6. März 2010 ( Urk. 11/30).</w:t>
      </w:r>
    </w:p>
    <w:p>
      <w:r>
        <w:rPr>
          <w:b/>
        </w:rPr>
        <w:t>E. 3.1.2</w:t>
      </w:r>
    </w:p>
    <w:p>
      <w:r>
        <w:t>und 3.1.3).</w:t>
      </w:r>
    </w:p>
    <w:p>
      <w:r>
        <w:rPr>
          <w:b/>
        </w:rPr>
        <w:t>E. 3.1.3</w:t>
      </w:r>
    </w:p>
    <w:p>
      <w:r>
        <w:t>Das Gutachten des Y.___ vom 3. Mai 2010 ( Urk. 11/32/1-25) basierte auf den Vorakten</w:t>
      </w:r>
    </w:p>
    <w:p>
      <w:r>
        <w:t>sowie auf eigenen orthopädischen und psychiatrischen Untersuchun gen vom 1 2. April 201 0. Die Ärzte</w:t>
      </w:r>
    </w:p>
    <w:p>
      <w:r>
        <w:t>nannten folgende Diagnosen ( S. 23</w:t>
      </w:r>
    </w:p>
    <w:p>
      <w:r>
        <w:t>Ziff. 8.1): - Blockwirbelbildung C7/Th1 und deutliche Facettengelenksarthrosen C3 bis 7 linksbetont - rechtskonvexe Torsionsskoliose der Brustwirbelsäule mit linkskonvexem Gegenschwung der Lendenwirbelsäule und Anulusriss L4/5 - mittelgradige depressive Episode mit somatischem Syndrom, bestehend seit etwa Oktober 2008, ICD-Nr. F33.11 - anhaltende somatoforme Schmerzstörung, bestehend seit etwa Oktober 2008, ICD-Nr. F45.4</w:t>
      </w:r>
    </w:p>
    <w:p>
      <w:r>
        <w:t>Als Diagnosen ohne Auswirkung auf die Arbeitsfähigkeit wurden eine Adiposi tas, eine Dyslipidämie und eine arterielle Hypertonie genannt ( S. 23</w:t>
      </w:r>
    </w:p>
    <w:p>
      <w:r>
        <w:t>Ziff. 8.2).</w:t>
      </w:r>
    </w:p>
    <w:p>
      <w:r>
        <w:t>Die Gutachter teilten die fachärztliche Einschätzung der behandelnden Psychiate rin Dr. G.___ vom 2 6. März 201 0 ( v gl. E. 3.1.2 ), gingen indessen</w:t>
      </w:r>
    </w:p>
    <w:p>
      <w:r>
        <w:t>im Gegensatz zu Dr. G.___ - nicht von einer 100%igen Arbeitsunfähigkeit aus, sondern von einer Restarbeitsfähigkeit von 50 % in der angestammten respektive 60 % in einer angepassten Tätigkeit ( S. 19 Ziff. 3.6.1 f.; S. 23</w:t>
      </w:r>
    </w:p>
    <w:p>
      <w:r>
        <w:t>Ziff. 9.1 f.).</w:t>
      </w:r>
    </w:p>
    <w:p>
      <w:r>
        <w:t>Weiter wurde ausgeführt, die mittelgradige depressive Episode mit somatischem Syndrom äussere sich in Niedergeschlagenheit mit teils reizbaren Verstimmun gen, Affektstörungen mit vermindertem affektive m Mitschwingen und Affektla bi lität mit weinerlichem und klag same m Verhalten. Die Beschwerdeführerin erscheine zudem psychomotorisch und im Antrieb deutlich vermindert, äussere Suizidgedanken sowie mangelnden Lebenswillen und verfüge über kein Inte resse, keine Motivation und Zukunftsperspektiven. Zudem erscheine sie im Den ken negativistisch auf ihre Beschwerden eingeengt, wobei ihre Auffassung, Aufmerksamkeit, Konzentrationsfähigkeit, Gedächtnisleistungen und Kontaktfä higkeit im Rahmen der depressiven Verstimmung mit eingeengtem Denken erschwert seien ( S. 17 Ziff. 3.5.2 ). Bei anhaltend somatoformer Schmerzstörung und mittelgradiger depressiver Episode liege eine psychische Komorbidität von erheblicher Schwere, Ausprägung und Dauer vor, wobei die Beschwerdeführerin nicht über die notwendigen Ressourcen für den Umgang mit den Schmerzen verfüge und die Voraussetzungen für eine zumutbare Willensanstrengung zur Schmerzüberwindung beei nträchtigt seien (S. 22) .</w:t>
      </w:r>
    </w:p>
    <w:p>
      <w:r>
        <w:rPr>
          <w:b/>
        </w:rPr>
        <w:t>E. 3.2.1</w:t>
      </w:r>
    </w:p>
    <w:p>
      <w:r>
        <w:t>Die im Rahmen der Neuanmeldung relevanten Arztberichte zeigen</w:t>
      </w:r>
    </w:p>
    <w:p>
      <w:r>
        <w:t>bezüglich des Gesundheitszustand es der Beschwerdeführerin folgendes Bild:</w:t>
      </w:r>
    </w:p>
    <w:p>
      <w:r>
        <w:rPr>
          <w:b/>
        </w:rPr>
        <w:t>E. 3.2.2</w:t>
      </w:r>
    </w:p>
    <w:p>
      <w:r>
        <w:t>Im Bericht vom 2 3. Juni 2013 ( Urk. 11/55/1- 2 ) über die ambulante Behandlung vom 2 3. Juni 2013 stellte Dr. med. H.___ , Assistenzarzt am I.___ , folgende Diagnosen (S. 1): - Thoraxschmerzen , am ehesten muskuloskelettal ; Computertomographie Thorax: keine Lungenembolie, narbige Veränderungen und deutliche Einziehungen vor allem apikal links - Status nach kavernöser Lungentu be r kulose 1995 - mittelgradige bis schwere depressive Episode mit somatischem Syndrom - anhaltende somatoforme Schmerzstörung</w:t>
      </w:r>
    </w:p>
    <w:p>
      <w:r>
        <w:t>Bezüglich der thorokalen Schmerzen präzisierte Dr. H.___ , dass diese aufgrun d einer deutlichen skoliotischen Fehlhaltung am ehesten muskuloskelettal bedingt seien, wobei bei der Beschwerdeführerin bei entsprechender Bewegung und Druck respektive aufgrund eines chronifizierten Schmerzsyndroms</w:t>
      </w:r>
    </w:p>
    <w:p>
      <w:r>
        <w:t>Schmerzen aufgetreten seien (S. 2).</w:t>
      </w:r>
    </w:p>
    <w:p>
      <w:r>
        <w:rPr>
          <w:b/>
        </w:rPr>
        <w:t>E. 3.2.3</w:t>
      </w:r>
    </w:p>
    <w:p>
      <w:r>
        <w:t>Vom 1 0. Mai bis 1 8. Juli 2013 weilte die Beschwerdeführerin in der Klinik</w:t>
      </w:r>
    </w:p>
    <w:p>
      <w:r>
        <w:t>D.___ . Im entsprechenden Bericht von Dr. med. J.___ , FMH Psychiatrie und Psychotherapie, und Dr. K.___ , Assistenz ärztin , vom 9. August 2013 ( Urk. 11/55/7-13) wurden folgende Diagnosen gestellt (S. 1 Ziff. 1): Psychiatrische Diagnosen (gemäss ICD-10): - schwere depressive Episode mit somatischem Syndrom (F32.2) - anhaltende somatoforme Schmerzstörungen (F45.5) Andere Diagnosen: - Zustand nach kavernöser Lungentuberkulose 1995 - bekannte Refluxkrankheit - Störung im Zusammenhang mit der Menopause und dem Klimakterium ( N95.1)</w:t>
      </w:r>
    </w:p>
    <w:p>
      <w:r>
        <w:t>Die genannten Ärzte hielten fest, die Beschwerdeführerin habe bei Klinikeintritt deutliche Symptome einer schweren depressiven Erkrankung gezeigt. Es seien Niedergestimmtheit, Perspektivlosigkeit, Antriebsminderung, Energielosigkeit, innere Unruhe, Freudlosigkeit, Müdigkeit, verminderte Schwingungsfähigkeit und Aufmerksamkeit sowie eine eingeengte Fokussierung auf das Defizit- und Schmerzleben feststellbar gewesen. Zudem habe die Beschwerdeführerin Gefühle der Hoffnung s - und Sinnlosigkeit zum Ausdruck gebracht. Als Folge von wiederholtem Überforderungserleben in Konflikt- und Anforderungs situationen habe sich bei der Beschwerdeführerin überdies eine Rückzugsten denz entwickelt, welche in eine depressive Dekompensatio n gemündet habe . Hinweise auf Wahrnehmungs- und Ich-Störungen, optische oder akustische Halluzinationen sowie auf eine Suizidalität oder Fremdgefährdung hätten nicht vorgelegen ( S.</w:t>
      </w:r>
    </w:p>
    <w:p>
      <w:r>
        <w:rPr>
          <w:b/>
        </w:rPr>
        <w:t>E. 3.2.4</w:t>
      </w:r>
    </w:p>
    <w:p>
      <w:r>
        <w:t>In ihrem Bericht vom 2 0. Dezember 2013 ( Urk. 7) wies Dr. G.___ darauf hin, dass es bei der Beschwerdeführerin bereits im Mai 2012 zu einer deutlichen Verschlechterung der depressiven Antriebs- und Stimmungslage gekommen sei und sie aufgrund von Symptomen einer mittelgradigen bis schweren Depression vom 1 0. Mai bis 1 8. Juli 2013 in der Klinik D.___ statio när behandelt worden sei. Dr. G.___ führte weiter aus, aufgrund der Entlas sungsdiagnosen besagter Klinik (vgl. E. 3.2.3) sei erwiesen, dass es sich um eine rezidivierende depressive Störung, gegenwärtig in der Form einer schweren Episode, handle. Die Beschwerdeführerin sei deshalb nicht in der Lage, irgend einer Tätigkeit nachzugehen, weshalb aus rein psychiatrischer Sicht eine 100%ige Arbeitsunfähigkeit bestehe. Aufgrund zunehmender körperliche r Beschwerden, extremer Müdigkeit, Kopf- und Rückenschmerzen sowie Schmer zen in der linken Thoraxhälfte habe die Beschwerdeführerin alle Alltagsaktivi täten reduziert und lebe eine “ vita</w:t>
      </w:r>
    </w:p>
    <w:p>
      <w:r>
        <w:t>minima ”. Eine zusätzliche Verschlechterung habe sich zudem im Sommer 2013 wegen der Unverträglichkeit gewisser Medi kamentenkombinationen ergeben. 4.</w:t>
      </w:r>
    </w:p>
    <w:p>
      <w:r>
        <w:rPr>
          <w:b/>
        </w:rPr>
        <w:t>E. 4</w:t>
      </w:r>
    </w:p>
    <w:p>
      <w:r>
        <w:t>f.) .</w:t>
      </w:r>
    </w:p>
    <w:p>
      <w:r>
        <w:t>Die Unterstützung durch den stationären Rahmen, die Distanzierung vom häusli chen Umfeld und der Arbeitssituation habe bei der Beschwerdeführerin zwar langsam zu einem Entlastungserleben geführt, die erfolglose Arbeitssuche und die andauernd starken Schmerzen hätten indessen weiterhin zu starker und kontinuierlicher Selbstverminderung und wiederkehrender Hoffnungslosigkeit geführt. Während des Klinikaufenthalts habe sie zudem eine Krise mit extrem starker innerer Unruhe, Brustschmerzen mit hohem Blutdruck und Puls, Atem not, starke Bein-, Arm- und Handödeme und Schwindel entwickelt, weshalb sie notfallmässig ins I.___ zur internistischen Abklärung überwiesen worden sei ( S. 5 ; vgl. E. 3.2.2).</w:t>
      </w:r>
    </w:p>
    <w:p>
      <w:r>
        <w:t>Die Ärzte führten weiter aus, die Beschwerdeführerin habe bis zum Klinikaus tritt einen insgesamt aufgehellteren und zugänglicheren Eindruck gemacht, wobei jedoch die finanziellen Belastungen und ständigen Körperschmerzen immer wieder zu Dekompensati onen führen könnten (S.</w:t>
      </w:r>
    </w:p>
    <w:p>
      <w:r>
        <w:rPr>
          <w:b/>
        </w:rPr>
        <w:t>E. 4.1</w:t>
      </w:r>
    </w:p>
    <w:p>
      <w:r>
        <w:t>Für ein Eintreten auf eine Neuanmeldung nach rechtskräftiger Verneinung eines bestimmten Leistungsanspruchs genügt nicht das Glaubhaftmachen jede r beliebige n Änderung des Gesundheitszustandes, vielmehr wird eine erhebliche Veränderung vorausgesetzt (vgl. E. 1.1 ; Urteil des Bundesgerichts 8C_844/2012 vom 5. Juni 2013 E. 2.1 und E.</w:t>
      </w:r>
    </w:p>
    <w:p>
      <w:r>
        <w:t>4.2). Ist eine anspruchserhebliche Änderung nicht glaubhaft gemacht, so tritt der Versicherer auf die Neuanmeldung nicht ein.</w:t>
      </w:r>
    </w:p>
    <w:p>
      <w:r>
        <w:rPr>
          <w:b/>
        </w:rPr>
        <w:t>E. 4.2</w:t>
      </w:r>
    </w:p>
    <w:p>
      <w:r>
        <w:t>Vergleicht man die ärztlichen Berichte, auf welche sich die Verfügung vom 6. Januar 2011 abstützte (vgl. E. 3.1.2-3.1.3) mit den Berichten des I.___ , der Klinik D.___ und von Dr. G.___ , welche nach Erlass besagter Verfügung erstattet worden sind (vgl. E. 3.2.2-3.2.4 ), so zeigt sich bei der Beschwerdeführerin keine erhebliche Verschlechterung des Gesundheitszustan des im Sinne von Art. 87 Abs. 3 IVV. Dres .</w:t>
      </w:r>
    </w:p>
    <w:p>
      <w:r>
        <w:t>E.___ und F.___ diagnostizierten in ihrem Gutachten vom 3. Mai 2013 (vgl. E. 3.1. 3 ) neben einer Blockwirbelbildung , Facettengelenksarthrosen und einer</w:t>
      </w:r>
    </w:p>
    <w:p>
      <w:r>
        <w:t>Torsions skoliose der Brustwirbelsäule eine mittelgradige depressive Episode mit somati schem Syndrom sowie eine anhaltende somatoforme Schmerzstörung. Die damit einhergehenden Symptome beschrieben die Gutachter wie folgt: Niedergeschla gene Stimmungslage mit teils reizbaren Verstimmungen, Affektstörungen mit vermindertem Mitschwingen, Affektlabilität, Verminderung der Psychomotorik und des Antriebs, mangelnder Lebenswillen, Suizidgedanken, Interessenlosig keit, fehlende Motivation und Zukunftsperspektiven, negativistisches und auf die Beschwerden eingeengtes Denken sowie Beeinträchtigung en der Aufmerk samkeit , Konzentrationsfähigkeit, Gedächtnisleistungen und der Kontaktfähig keit. Dr. G.___ ging in ihrem Bericht vom 2 6. März 2010 (vgl. E. 3.1. 2 ) eben falls von einer mittelgradigen depressiven Episode mit somatischem Syndrom sowie einer anhaltenden somatoformen Schmerzstörung aus un d beschrieb fol gende Symptome: M assive Schlafstörungen, Interesse- und Lustlosigkeit, ver mindertes Selbstwertgefühl, Zukunftsängste, Fokussierung auf die Schmerzen, Überforderung mit der Lebenssituation, Beeinträchtigung en der Auffassung, Aufmerksamkeit, Konzentration sowie des formalen Denkens, hypochondrische Überlagerung, Ich-Störungen mit D e personalisations- und Derealisationsphä nomenen , depressive Stimmung, Gereiztheit, Antriebsarmut, Affektlabilität, Affektinkontinenz, Schuldgefühle, sozialer Rückzug, erhebliche Kopf- und Rückenschmerzen, Schmerzen in der linken Thoraxhälfte , Müdig keit, Schwitzen und verminderte Libido. Das Vorliegen inhaltlicher Denkstörungen und Sinnes täuschungen wurde demgegenüber verneint.</w:t>
      </w:r>
    </w:p>
    <w:p>
      <w:r>
        <w:t>Die aktuell von den</w:t>
      </w:r>
    </w:p>
    <w:p>
      <w:r>
        <w:t>Dres . H.___ , J.___ und K.___</w:t>
      </w:r>
    </w:p>
    <w:p>
      <w:r>
        <w:t>gestellten Diagnosen (v gl. E. 3.2.2-3.2.3) entsprechen im Wesentlichen jenen der Dres .</w:t>
      </w:r>
    </w:p>
    <w:p>
      <w:r>
        <w:t>E.___ , F.___ und G.___ , wobei die erstgenannten Ärzte im Gegensatz zu Letzteren (welc he eine mittelgradig depressive Episode diagnostizierten) von einer mittel gradig bis schweren respektive von einer schweren depressiven Episode ausgin gen . Die Frage, ob die Beschwerdeführerin unter einer mittelgradig en oder schweren depressiven Episode leidet, ist bei der Beurteilung der Voraus setzungen für ein Eintreten auf eine Neuanmeldung indes nicht von besonderer Relevanz . Entscheidend ist vielmehr, ob sich die Symptomatik im Zeitpunkt der Neuanmeldung derart verschlechtert hat, dass von einer erheblichen Änderung des Gesundheitszustandes und der Arbeitsfähigkeit auszugehen ist. Eine solche Verschlechterung ist vorliegend zu verneinen, stimmen doch die von Dres . J.___ und K.___ beschriebenen Sy mptome im Wesentlichen mit jenen überein, welche der Verfügung vom 6. Januar 2011 zugrunde lagen. Entspre chend beschrieben Dres . J.___ und K.___ folgende Symptome: Nieder gestimmtheit , Perspektivlosigkeit, Antriebsminderung, Energielosigkeit, innere Unruhe, Freudlosigkeit, Müdigkeit, verminderte Schwingungsfähigkeit und Aufmerksamkeit, eingeengte Fokussierung auf das Defizit- und Schmerzleben, Hoffnungs- und Sinnlosigkeit, Überforderungserleben in Konflikt- und Anfor derungssituationen sowie Rückzugtendenz. Die genannten Ärzte verneinten demgegenüber Wahrnehmungs- und Ich-Störungen, optische und akustische Halluzinationen sowie eine Suizidalität oder Fremdgefährdung (vgl. E. 3.2.3). Diese Befunde entsprechen den bekannten und bereits bei der erstmaligen Ren tenablehnung vorliegenden. Sodann bestätigten die Ärzte einen verbesserten psychophysischen Zustand bei Klinika ustritt und nannten keine längerdauern den verschlechterten Symptome, aufgrund derer auf eine höhere Einschränkung der Arbeitsfähigkeit als 40 % (in angepasster Tätigkeit) zu schliessen wäre. Ebenso wenig deute t die von Dr. G.___ in ihrem Bericht vom 2 0. Dezember 2013 beschriebene Symptomatik auf eine erhebliche Verschlechterung des Gesundheitszustandes hin ( vgl. E. 3.2.4). Die aufgeführte und nicht weiter sub stantiierte depress ive Antriebs- und Stimmungslage sowie die</w:t>
      </w:r>
    </w:p>
    <w:p>
      <w:r>
        <w:t>erwähnte extreme Müdigkeit, Kopf-, Rücken- und Thoraxschmerzen fanden bereits Eingang in die der Verfügung vom 6. Januar 2011 zugrunde</w:t>
      </w:r>
    </w:p>
    <w:p>
      <w:r>
        <w:t>liegenden Arztberichte (vgl. E.</w:t>
      </w:r>
    </w:p>
    <w:p>
      <w:r>
        <w:rPr>
          <w:b/>
        </w:rPr>
        <w:t>E. 4.3</w:t>
      </w:r>
    </w:p>
    <w:p>
      <w:r>
        <w:t>Was die von der Beschwerdeführerin am 1 7. Februar 2015 ( Urk. 13) eingereich ten Berichte der Klinik A.___ vom 1 2. Januar ( Urk. 14/2) und 3 0. Januar 2015 ( Urk. 14/1) betrifft, so sind diese für die in Frage stehende Neuanmeldung nicht von Relevanz. Für die Beurteilung massgebend sind die Verhältnisse bis zum Abschluss des Verwaltungsverfahrens (Verfügung vom 1 9. November 2013; Urteil des Bundesgerichts 9C_698/2012 vom 3. Mai 2013 E.</w:t>
      </w:r>
    </w:p>
    <w:p>
      <w:r>
        <w:t>1.1), weshalb besagte Berichte, welche einen Klinikaufenthalt vom 1 8. Dezember 2014 bis 1 3. Januar 2015 betreffen, im vorliegenden Verfahren nicht zu berücksichtigen sind , da diese keine Aussagen bis zum relevanten Referenzzeit punkt beinhalte n .</w:t>
      </w:r>
    </w:p>
    <w:p>
      <w:r>
        <w:rPr>
          <w:b/>
        </w:rPr>
        <w:t>E. 4.4</w:t>
      </w:r>
    </w:p>
    <w:p>
      <w:r>
        <w:t>Zusammenfassend ist eine massgebliche Verschlechterung des Gesundheits zustan des der Beschwerdeführerin nicht glaubhaft gemacht worden, weshalb die Voraussetzungen für ein Eintreten auf die Neuanmeldung nicht gegeben sind. Entsprechend erweist sich die angefochtene Verfügung als rechtens, was zur Abweisung der Beschwerde führt.</w:t>
      </w:r>
    </w:p>
    <w:p>
      <w:r>
        <w:rPr>
          <w:b/>
        </w:rPr>
        <w:t>E. 5</w:t>
      </w:r>
    </w:p>
    <w:p>
      <w:r>
        <w:t>). Die Beschwerde führerin sei im gegenseitigen</w:t>
      </w:r>
    </w:p>
    <w:p>
      <w:r>
        <w:t>Einverne hmen bei fehlender akuter Selbst- und Fremdgefährdung in verbessertem psycho-physischen Zustand aus der Klinik entlassen worden. Als weiterführende Therapiemassnahmen empfahlen die Ärzte ein e kontinuierliche psychiatrisch -psychotherapeutische Betreuung sowie eine engmaschige Betreuung durch den Hausarzt betreffend zukünftige kardio logische Untersuchungen ( S. 6 ).</w:t>
      </w:r>
    </w:p>
    <w:p>
      <w:r>
        <w:rPr>
          <w:b/>
        </w:rPr>
        <w:t>E. 5.1</w:t>
      </w:r>
    </w:p>
    <w:p>
      <w:r>
        <w:t>Die Kosten des Verfahrens gemäss Art. 69 Abs. 1 bis des Bundesgesetzes über die Invalidenversicherung sind ermessensweise auf Fr. 700.-- festzusetzen und entsprechend dem Ausgang des Verfahrens der unterliegenden Beschwerde führerin aufzuerlegen .</w:t>
      </w:r>
    </w:p>
    <w:p>
      <w:r>
        <w:rPr>
          <w:b/>
        </w:rPr>
        <w:t>E. 5.2</w:t>
      </w:r>
    </w:p>
    <w:p>
      <w:r>
        <w:t>Nach Gesetz und Praxis sind in der Regel die Voraus setzungen für die Bewilli gung der unentgeltlichen Prozessführung unter anderem erfüllt, wenn die Partei bedürftig ist (BGE 103 V 46, 100 V 61, 98 V 115). Der Anspruch auf unentgelt liche Prozessführung ist subsidiär und entfällt somit, wenn eine Rechtsschutz versicherung für die Gerichts- und Anwaltskosten aufkommt, wobei die ent sprechenden Leistungen zugesichert sein müssen (Urteil des Bundesgerichts 9C_347/2007 vom 6. März 2008 E. 6).</w:t>
      </w:r>
    </w:p>
    <w:p>
      <w:r>
        <w:t>Nach Lage der Akten verfügt die Beschwerdeführerin wenigstens seit 1. August 2013 über eine Rechtsschutzversicherung für Privatpersonen für die Familie ( Urk. 9/13). Es ist weder ersichtlich noch wurde von der Beschwerdeführerin geltend gemacht, dass die Rechtsschutzversicherung nicht für die anfallenden Verfahrenskosten aufkommt. Im Zusammenhang mit der entsprechenden Frage des Gerichts ( Urk.</w:t>
      </w:r>
    </w:p>
    <w:p>
      <w:r>
        <w:rPr>
          <w:b/>
        </w:rPr>
        <w:t>E. 8</w:t>
      </w:r>
    </w:p>
    <w:p>
      <w:r>
        <w:t>S. 1</w:t>
      </w:r>
    </w:p>
    <w:p>
      <w:r>
        <w:t>Ziff. A) machte die Beschwerdeführerin insbesondere nichts geltend, was auf eine Verneinung der Übernahme der Verfahrenskosten durch die Rechtsschutzversicherung hindeuten würde. Da die unentgeltliche Prozessführung auch nicht allein deshalb gewährt werden kann, weil die Beschwerdeführerin (bislang) ohne jegliche Begründung vom Einholen einer Kostengutsprache durch die Rechtsschutzversicherung abgesehen hat (vgl. dazu Urk. 4 S. 2 Ziff. 2), ist die Bedürftigkeit zu verneinen und das Gesuch um unentgeltliche Prozessführung ist abzuweisen. Das Gericht beschliesst: Das Gesuch vom 1 2. Dezember 2013</w:t>
      </w:r>
    </w:p>
    <w:p>
      <w:r>
        <w:t>um unentgeltliche Prozessführung wird abge wiesen ,</w:t>
      </w:r>
    </w:p>
    <w:p>
      <w:r>
        <w:t>und erkennt sodann: 1.</w:t>
      </w:r>
    </w:p>
    <w:p>
      <w:r>
        <w:t>Die Beschwerde wird abgewiesen. 2.</w:t>
      </w:r>
    </w:p>
    <w:p>
      <w:r>
        <w:t>Die Gerichtskosten von Fr. 700.-- werden der Beschwerdeführerin auferlegt. Rechnung und Einzahlungsschein werden der Kostenpflichtigen nach Eintritt der Rechtskraft zugestellt. 3.</w:t>
      </w:r>
    </w:p>
    <w:p>
      <w:r>
        <w:t>Zustellung gegen Empfangsschein an: - Milosav Milovanovic - Sozialversicherungsanstalt des Kantons Zürich, IV-Stelle , unter Beilage je einer Kopie von Urk. 13-14/2 -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