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IV.2013.01129 vom 24. März 2015</w:t>
      </w:r>
    </w:p>
    <w:p>
      <w:r>
        <w:t>ZH Sozialversicherungsgericht, 2015-03-24, DE</w:t>
      </w:r>
    </w:p>
    <w:p>
      <w:r>
        <w:rPr>
          <w:b/>
        </w:rPr>
        <w:t xml:space="preserve">Quelle: </w:t>
      </w:r>
      <w:r>
        <w:t>https://mcp.opencaselaw.ch/entscheid/zh_sozialversicherungsgericht_IV.2013.01129</w:t>
      </w:r>
    </w:p>
    <w:p>
      <w:r>
        <w:t>FR: ZH_SOZIALVERSICHERUNGSGERICHT IV.2013.01129 du 24 mars 2015</w:t>
      </w:r>
    </w:p>
    <w:p>
      <w:r>
        <w:t>IT: ZH_SOZIALVERSICHERUNGSGERICHT IV.2013.01129 del 24 marzo 2015</w:t>
      </w:r>
    </w:p>
    <w:p>
      <w:pPr>
        <w:pStyle w:val="Heading2"/>
      </w:pPr>
      <w:r>
        <w:t>Erwägungen</w:t>
      </w:r>
    </w:p>
    <w:p>
      <w:r>
        <w:rPr>
          <w:b/>
        </w:rPr>
        <w:t>E. 1</w:t>
      </w:r>
    </w:p>
    <w:p>
      <w:r>
        <w:t>5. Oktober 2013 Einwand erhob ( Urk. 8/41 und Urk. 8/47). Mit Verfügung vom 3 0. Oktober 2013 ver neinte die IV-Stelle einen Anspruch auf berufliche Massnahmen, da die Versi cherte angemessen eingegliedert sei ( Urk. 8/49). Mit Verfügung vom 1 8. November 2013 sprach die IV-Stelle der Versicherten schliesslich wie ange kündigt - gestützt auf einen Invaliditätsgrad von 50 % eine mit Wirkung a b dem 1. April 2011 bis zum 31. Dezember 2012 befristete halbe Rente zu ( Urk.</w:t>
      </w:r>
    </w:p>
    <w:p>
      <w:r>
        <w:rPr>
          <w:b/>
        </w:rPr>
        <w:t>E. 1.1</w:t>
      </w:r>
    </w:p>
    <w:p>
      <w:r>
        <w:t>Streitig und zu prüfen ist , ob die Beschwerdegegnerin die der Beschwerdeführe rin ab April 2011 zugesprochene halbe Rente zu Recht per Ende Dezember 2012 aufgehoben hat.</w:t>
      </w:r>
    </w:p>
    <w:p>
      <w:r>
        <w:rPr>
          <w:b/>
        </w:rPr>
        <w:t>E. 1.2</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 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 113 V 273 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 ind (BGE 134 V 231 E. 5.1 mit we iteren Hinweisen) . 2.</w:t>
      </w:r>
    </w:p>
    <w:p>
      <w:r>
        <w:rPr>
          <w:b/>
        </w:rPr>
        <w:t>E. 2</w:t>
      </w:r>
    </w:p>
    <w:p>
      <w:r>
        <w:t>Dagegen erhob die Versicherte am 6. Dezember 2013 Beschwerde und bean tragte, es sei ihr (auch) vom 1. Januar bis zum 3 1. Oktober 2013 eine halbe Rente zuzusprechen. Eventualiter seien in Rückweisung an die Vorinstanz wei tere medizinisc he Abklärungen (allenfalls eine interdisziplinäre Begutachtung) anzuordnen ( Urk. 1). Die Beschwerdegegnerin schloss mit Beschwerdeantwort vom 2 2. Januar 2014 auf Abweisung der Beschwerde (Urk. 7), was der Beschwerdeführerin am 2 3. Ja nuar 2014 angezeigt wurde (Urk. 9). 3.</w:t>
      </w:r>
    </w:p>
    <w:p>
      <w:r>
        <w:t>Auf die Vorbringen der Parteien und die eingereichten Akten wird, soweit erfor derlich, im Rahmen der nachfolgenden Erwägungen eingegangen. Das Gericht zieht in Erwägung: 1.</w:t>
      </w:r>
    </w:p>
    <w:p>
      <w:r>
        <w:rPr>
          <w:b/>
        </w:rPr>
        <w:t>E. 2.1</w:t>
      </w:r>
    </w:p>
    <w:p>
      <w:r>
        <w:t>Dr. med. E.___ , Leitende Ärztin Handchirurgie des S pitals A.___ , stellte im Bericht vom 3. November 2010 folgende Diagnosen mit Auswirkung auf die Arbeitsfähigkeit ( Urk. 8/5/1): (1) eine leichte axonale</w:t>
      </w:r>
    </w:p>
    <w:p>
      <w:r>
        <w:t>senso -motorische Schädigung des Nervus</w:t>
      </w:r>
    </w:p>
    <w:p>
      <w:r>
        <w:t>ulnaris im Ell bogen bereich recht s bei Status nach dorsaler Ell bogenluxationsfraktur am 1 9. Januar 2010 und Osteosynthese am 2 5. Januar 2010 - Status nach Neur olyse</w:t>
      </w:r>
    </w:p>
    <w:p>
      <w:r>
        <w:t>Nervus</w:t>
      </w:r>
    </w:p>
    <w:p>
      <w:r>
        <w:t>ulnaris im Sulcus rechts und submuskulärer Vorverlagerung am 2 8. Juli 2010 (2) eine Tendovaginitis stenosans</w:t>
      </w:r>
    </w:p>
    <w:p>
      <w:r>
        <w:t>Dig . I rechts - Status nach Fing er bandspaltung A1 Dig . I rechts am 2 8. Juli 2010 Weiter erklärte</w:t>
      </w:r>
    </w:p>
    <w:p>
      <w:r>
        <w:t>Dr. E.___ , dass ihr Diagnosen ohne Auswirkung auf die Arbei ts fä higkeit nicht bekannt seien. Die Beschwerdeführerin sei als Bankan gestellte vom 1 9. Januar bis zum 3. September 2010 zu 100 % arbeitsunfähig gewesen. Mit einer Wiederaufnahme der beruflichen Tätigkeit könne gerechnet w erden, wobei sie den Beginn nicht abschätzen könne. Ein Teilzeitpensum zu min destens 50 % sollte der Beschwerdeführerin aber</w:t>
      </w:r>
    </w:p>
    <w:p>
      <w:r>
        <w:t>ab sofort möglich sei n ( Urk. 8/5/1-5 ).</w:t>
      </w:r>
    </w:p>
    <w:p>
      <w:r>
        <w:rPr>
          <w:b/>
        </w:rPr>
        <w:t>E. 2.2</w:t>
      </w:r>
    </w:p>
    <w:p>
      <w:r>
        <w:t>Dr. B.___ gab in seinem Bericht vom 2 5. Januar 2011 an, dass die Beschwerde führerin in ihrer zuletzt ausgeübten Tätigkeit als Bankangestellte , bei der es sich um eine angepasste Tätigkeit handle, vom 1 9. Januar bis zum 4. Oktober 2010 zu 100 % arbeitsunfähig gewesen sei. Seit dem 5. Oktober 2010 bestehe bis auf Weiteres eine Arbeitsunfähigkeit von 50 % ( Urk. 8/ 10/2- 3).</w:t>
      </w:r>
    </w:p>
    <w:p>
      <w:r>
        <w:rPr>
          <w:b/>
        </w:rPr>
        <w:t>E. 2.3</w:t>
      </w:r>
    </w:p>
    <w:p>
      <w:r>
        <w:t>Dr. C.___ diagnostizierte im Auszug a us der Krankengeschichte vom 4. Oktober 2011 in Bezug auf den Ellbogen rechts eine post traumatische Ellbo genarthrose und eine postero -lateral</w:t>
      </w:r>
    </w:p>
    <w:p>
      <w:r>
        <w:t>rotatorische Instabilität. Er gab an, dass zudem auch eine Neuropathie des Nervus</w:t>
      </w:r>
    </w:p>
    <w:p>
      <w:r>
        <w:t>ulnaris bestehen würde . Sollten die Beschwerden zunehmen, könnte eine Ellbogentotalprothese implantiert werden. Die Prognose bezüglich der Schmerzen im Ellbogenbereich sei gut, bezüglich der Neuropathie des Nervus</w:t>
      </w:r>
    </w:p>
    <w:p>
      <w:r>
        <w:t>ulnaris eher ungünstig. Die Arbeitsfähigkeit von 50 % könne wegen des Ellbogens wohl im Moment und auch langfristi g nicht gesteigert werden (Urk. 8/33/5).</w:t>
      </w:r>
    </w:p>
    <w:p>
      <w:r>
        <w:rPr>
          <w:b/>
        </w:rPr>
        <w:t>E. 2.4</w:t>
      </w:r>
    </w:p>
    <w:p>
      <w:r>
        <w:t>Dr. med. F.___ , FMH Physikalische Medizin und Rehabilitation, erklärte</w:t>
      </w:r>
    </w:p>
    <w:p>
      <w:r>
        <w:t>im D.___ -Bericht vom 1 9. November 2012 , dess en Gegenstand eine funktionsorientierte medizinische Abklärung der Arbeitsfähigkeit in Bezug auf die Ellbogenverletzung rechts bildete, dass der Beschwerdeführerin aufgrund der aktuellen Anamnese, der klinischen Untersuchung, der Bildg ebung (Befun dung) sowie der Testresultate und Beobachtungen</w:t>
      </w:r>
    </w:p>
    <w:p>
      <w:r>
        <w:t>anlässlich der Evaluation der funktionellen Leistungsfähigkeit (EFL) die angestammte Tätigkeit (als Sachbear beiterin bzw. Datatypistin ) ganztags mit vermehrten Pausen über den ganzen Tag verteilt von einer Stunde zumutbar sei , wobei dies rück blickend bereits ca.</w:t>
      </w:r>
    </w:p>
    <w:p>
      <w:r>
        <w:t>ab dem 1. Januar 2011 der Fall gewesen sei (Urk. 8/34/7).</w:t>
      </w:r>
    </w:p>
    <w:p>
      <w:r>
        <w:rPr>
          <w:b/>
        </w:rPr>
        <w:t>E. 2.5</w:t>
      </w:r>
    </w:p>
    <w:p>
      <w:r>
        <w:t>erwähnt , ging er ab dem 1 9. Januar 2010</w:t>
      </w:r>
    </w:p>
    <w:p>
      <w:r>
        <w:t>von einer mindestens 50%ige n Arbeitsun fähigkeit</w:t>
      </w:r>
    </w:p>
    <w:p>
      <w:r>
        <w:t>aus und erachtete</w:t>
      </w:r>
    </w:p>
    <w:p>
      <w:r>
        <w:t>nach Ablauf des Wartejahres</w:t>
      </w:r>
    </w:p>
    <w:p>
      <w:r>
        <w:t>am 1 8. Januar 2011 (vgl. E. 1.4)</w:t>
      </w:r>
    </w:p>
    <w:p>
      <w:r>
        <w:t>eine dauern de 50%ige Arbeitsunfähigkeit</w:t>
      </w:r>
    </w:p>
    <w:p>
      <w:r>
        <w:t>in der angepassten Tätigkeit als Sachbearbeiterin bis zum 2 8. Oktober 2012</w:t>
      </w:r>
    </w:p>
    <w:p>
      <w:r>
        <w:t>unter brochen durch eine kürzere, weniger als drei Monate</w:t>
      </w:r>
    </w:p>
    <w:p>
      <w:r>
        <w:t>an dauernde</w:t>
      </w:r>
    </w:p>
    <w:p>
      <w:r>
        <w:t>( ope rationsbedingte ) Arbeitsunfähigkeit von 100 %</w:t>
      </w:r>
    </w:p>
    <w:p>
      <w:r>
        <w:t>vom 2 9. Juni bis zum 4. Sep tember 2011 , die revisions rechtlich somit unbeachtlich ist</w:t>
      </w:r>
    </w:p>
    <w:p>
      <w:r>
        <w:t>( vgl. Art. 88a IVV ) - als ausgewiesen. Er stützte sich dabei</w:t>
      </w:r>
    </w:p>
    <w:p>
      <w:r>
        <w:t>auf die echtzeitlichen B erichte von Dr. E.___ vom Spital</w:t>
      </w:r>
    </w:p>
    <w:p>
      <w:r>
        <w:t>A.___ , Dr. C.___ und Dr. B.___</w:t>
      </w:r>
    </w:p>
    <w:p>
      <w:r>
        <w:t>(vgl. E. 2.1-3) . Ob diese Rentenzusprache zu Recht erfolgt ist, kann vorliegend offen bleiben. Auf der einen Seite ist von der Möglichkeit einer reformatio in peius zurückhaltend Gebrauch zu machen (Urteil des damaligen Eidg . Versicherungsgerichts H</w:t>
      </w:r>
    </w:p>
    <w:p>
      <w:r>
        <w:t>161/06 vom 6. August 2007 E. 5.6). Auf der anderen Seite muss, wenn eine nur auf den Begutachtungszeitpunkt abgestützte Beurteilung keine Verbesse rung nachweist und die Verwaltung gleichwohl zugunsten der versicherten Person eine befristete Rente zuspricht, eine Verbesserung (bis zum Begutach tungszeitpunkt ) auch nicht nachgewiesen werden (Urteil des Bundesgerichts 9C_17/2010 vom 2 7. Oktober 2009 E. 3.1.2). 3.4</w:t>
      </w:r>
    </w:p>
    <w:p>
      <w:r>
        <w:t>Was den im Rahmen des Vorbescheidverfahrens eingereichten Bericht von Dr. C.___ vom 1. Oktober 2013 betrifft (vgl. E. 2.7) , wies RAD-Ar zt Dr. G.___ i n seiner Stellungnahme vom 2 1. Oktober 2013 darauf hin, dass in diesem Bericht keine neuen medizinischen Tatsachen genannt würden und die Angabe einer 50%igen Arbeitsunfähigkeit ebenfalls nicht neu sei. Im Vergleich zum D.___ - Bericht vo n Dr. F.___ handle es sich um eine andere Beurtei lung desselben medizinischen Sachverhalts ( vgl. E. 2.8 ). Auch diese Darlegun gen von RAD-Arzt Dr. G.___ sind nachvollziehbar und finden in den vorliegen den medizinischen Akten ihre Stütze.</w:t>
      </w:r>
    </w:p>
    <w:p>
      <w:r>
        <w:t>Schliesslich ist</w:t>
      </w:r>
    </w:p>
    <w:p>
      <w:r>
        <w:t>auch aufgrund des</w:t>
      </w:r>
    </w:p>
    <w:p>
      <w:r>
        <w:t>im Beschwerdeverfahren nach gereichten B ericht s von Dr. C.___ vom 6. November 2013 ( Urk. 3/4)</w:t>
      </w:r>
    </w:p>
    <w:p>
      <w:r>
        <w:t>nicht ausge wiesen, dass nach der Untersuchun g bei Dr. F.___ am 29./30. Oktober 2012 eine</w:t>
      </w:r>
    </w:p>
    <w:p>
      <w:r>
        <w:t>erhebliche Verschlechterung der Ellbogenproblematik rechts mit Auswirkung auf die Arbeitsfähigkeit eingetreten wäre. 3.5</w:t>
      </w:r>
    </w:p>
    <w:p>
      <w:r>
        <w:t>Zusammenfassend ist somit festzuhalten, dass auf die Beurteilung von RAD Arzt Dr.</w:t>
      </w:r>
    </w:p>
    <w:p>
      <w:r>
        <w:t>G.___ betreffend Arbeitsfähigkeit der Beschwerdeführerin abge stellt werden kann. 4.</w:t>
      </w:r>
    </w:p>
    <w:p>
      <w:r>
        <w:t>Die</w:t>
      </w:r>
    </w:p>
    <w:p>
      <w:r>
        <w:t>beiden von der Beschwerdegegnerin im Rahmen der Invaliditätsbemessung vorgen ommene n Einkommensvergleich e, die per April 2011 einen Invaliditäts grad von 50 % und per Oktober 2012 einen In validitätsgrad von 0 % ergaben ( Urk. 8/50 ) , wurden von der Beschwerdeführerin nicht in Zweifel gezogen. Für eine nähere Prüfung von Amtes wegen besteht kein Anlass (BGE 125 V 413 E.</w:t>
      </w:r>
    </w:p>
    <w:p>
      <w:r>
        <w:t>1b und 2c).</w:t>
      </w:r>
    </w:p>
    <w:p>
      <w:r>
        <w:t>Die angefochtene Verfügung vom 1 8. November 2013, mit welcher der Beschwer deführerin mit Wirkung ab dem 1. April 2011 bis zum 3 1. Dezember 2012 eine befristete halbe Rente zugesprochen wurde, erweist sich damit als rechtens und die Beschwerde ist abzuweisen. 5.</w:t>
      </w:r>
    </w:p>
    <w:p>
      <w:r>
        <w:t>Da es um die Bewilligung oder Verweigerung von Versicherungsleistungen geht,</w:t>
      </w:r>
    </w:p>
    <w:p>
      <w:r>
        <w:t>ist das Verfahren kostenpflichtig. Die Gerichtskosten sind nach dem Ver fahrens aufwand und unabhängig vom Streitwert festzulegen (Art. 69 Abs. 1 bis IVG) und auf Fr. 600.-- anzusetzen. Entsprechend dem Ausgang des Verfahrens sind sie der unterliegenden Beschwerdeführerin aufzuerlegen. Das Gericht erkennt: 1.</w:t>
      </w:r>
    </w:p>
    <w:p>
      <w:r>
        <w:t>Die Beschwerde wird abgewiesen. 2.</w:t>
      </w:r>
    </w:p>
    <w:p>
      <w:r>
        <w:t>Die Gerichtskosten von Fr. 600 .-- werden der Beschwerdeführerin</w:t>
      </w:r>
    </w:p>
    <w:p>
      <w:r>
        <w:t>auferlegt.</w:t>
      </w:r>
    </w:p>
    <w:p>
      <w:r>
        <w:t>Rech nung und Einzahlungsschein werden der</w:t>
      </w:r>
    </w:p>
    <w:p>
      <w:r>
        <w:t>Kostenpflichtigen nach Eintritt der Rechts 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2.7</w:t>
      </w:r>
    </w:p>
    <w:p>
      <w:r>
        <w:t>In seiner Stellungnahme vom 2 1. Oktober 2013 führte RAD-Arzt Dr. G.___ aus, dass im Bericht von Dr. C.___ vom 1. Oktober 2013 keine neuen medi zinischen Tatsachen genannt würden und die Angabe einer 50%igen Arbeits unfähigkeit ebenfalls nicht neu sei. Im Vergleich zum D.___ - Bericht vo n Dr. F.___ handle es sich um eine andere Beurteilung desselben medizini schen Sachverhalts ( Urk. 8/48/2). 3. 3.1</w:t>
      </w:r>
    </w:p>
    <w:p>
      <w:r>
        <w:t>Der angefochtenen Verfügung vom 1 8. November 2013 liegen in medizinsc her Hinsicht im Wesentlichen</w:t>
      </w:r>
    </w:p>
    <w:p>
      <w:r>
        <w:t>die drei</w:t>
      </w:r>
    </w:p>
    <w:p>
      <w:r>
        <w:t>Stellungnahme n von RAD-Arzt Dr. G.___</w:t>
      </w:r>
    </w:p>
    <w:p>
      <w:r>
        <w:t>vom 1. Juli, 8. August</w:t>
      </w:r>
    </w:p>
    <w:p>
      <w:r>
        <w:t>und 2 1. Oktober 2013</w:t>
      </w:r>
    </w:p>
    <w:p>
      <w:r>
        <w:t>zugrunde ( Urk. 8/35/7-9 und Urk. 8/48/2). 3.2</w:t>
      </w:r>
    </w:p>
    <w:p>
      <w:r>
        <w:t>Was die Annahme einer</w:t>
      </w:r>
    </w:p>
    <w:p>
      <w:r>
        <w:t>grundsätzlich uneingeschränkten Arbeitsfähigkeit der Beschwerdeführerin ab dem 29./ 3 0. Oktober 2012 betrifft, stützte sich RAD-Arzt Dr. G.___</w:t>
      </w:r>
    </w:p>
    <w:p>
      <w:r>
        <w:t>auf den Bericht des Zentrums D.___ von Dr. F.___</w:t>
      </w:r>
    </w:p>
    <w:p>
      <w:r>
        <w:t>vom 1 9. November 201 2.</w:t>
      </w:r>
    </w:p>
    <w:p>
      <w:r>
        <w:t>Dr. F.___ erklärte</w:t>
      </w:r>
    </w:p>
    <w:p>
      <w:r>
        <w:t>in diesem Bericht , dass sich bei der aktuellen klinischen Untersuchung der Beschwerdeführerin (vom 29./3 0. Oktober 2012) ein Streck defizit von ca. 25° im Ellbogen rechts, jedoch höchstens eine minime Ein schränkung für die Pro- und Supination des Unterarmes rechts und eine wenig ausgedehnte Sensibilitätsverminderung, welche noch dem Ulnaris zugerec hnet werden könne, finde . Eine klinisch relevante manifeste Schwäche der dem Ulnaris zuordenbaren Muskulatur liege nicht vor . Bei der EFL habe die Beschwerdeführerin eine gute Leistungsbereitschaft und keine Inkonsistenzen gezeigt. Eine nachweisbare, irgendwie relevante Funktionseinschränkung , zum Beispiel bei der Handkoordination oder der Handkraft , habe sich nicht feststel len lassen . Auch bei den Hebe- und Gewichtsbelastungen hätten sich im Bereich des rechten Armes im Vergleich zu links keine muskulären Erscheinun gen (zum Beispiel eine vorzeitige raschere Muskelkontraktion oder ähnliches) gezeigt, die irgendwie die in der Anamnese beklagte arbeitsbehindernde , raschere Ermüdbarkeit medizinis ch plausibel und nachvollziehbar hätte n erklä ren können . Ca. ein bis drei Mal habe die Beschwerdeführerin während des halbstündigen PC-spezifischen Tests</w:t>
      </w:r>
    </w:p>
    <w:p>
      <w:r>
        <w:t>den Arm für maximal eine Minute hängen lassen. Eine Funktionseinschränkung</w:t>
      </w:r>
    </w:p>
    <w:p>
      <w:r>
        <w:t>für das Bedienen der PC-Tastatur beid händig, des Nummernblocks allein rechts und der Maus rechts (weitere physi sche Arbeitsanforderungen fänden sich nicht – die Telefonbedienung erfolge links) - auch durch das Streckdefizit oder die verdächtige rotatorische Instabi lität im Ellbogen - sei</w:t>
      </w:r>
    </w:p>
    <w:p>
      <w:r>
        <w:t>jedoch nicht verifizierbar gewesen. Die muskuläre Belas tung</w:t>
      </w:r>
    </w:p>
    <w:p>
      <w:r>
        <w:t>der Arm-/Unterarmmuskulatur im Rahmen der Tätig keit der Beschwerde führerin sei</w:t>
      </w:r>
    </w:p>
    <w:p>
      <w:r>
        <w:t>vorwi egend statisch und gleichförmig. Beim Abstützen des Unter armes vol ar ( üblicherweise ja nicht mit der ulnaren Kante und nicht mit dem Ellbogen ) auf einer vor sich befindenden Flä che bzw. einem Tisch bei der B edienung</w:t>
      </w:r>
    </w:p>
    <w:p>
      <w:r>
        <w:t>des PC werde weder ein grosser Druck noch ein Bewegungs im pakt auf das Ellbogengelenk bzw. die Ellbogenarthrose ausgeübt. Da sich das Gelenk meistens in einem ca. 90°-Beugewinkel befinde</w:t>
      </w:r>
    </w:p>
    <w:p>
      <w:r>
        <w:t>und der Ellbogen kaum stark bewegt und gestreckt werden müsse , sei eine funktionelle Einschränkung für die se Tätigkeit weder theoretisch nachvollziehbar noch habe eine solche anläss lich der EFL objektiviert werden können. Nachvollziehbar seien bei dieser sta tischen , gleichförmigen Tätigkeit bei einem mittler en Schmerzniveau gelegent liche schmerz- und evtl. verkrampfungsvorbeugende Entlastungen bzw. das Schütteln des rechten Armes. Auf eine Stunde verteilt sei hier von maximal fünf bis sieben Entlastungen bzw. Kurzpausen von je einer Minute auszugehen ( Urk. 8/34/4-5 ) . Dr. F.___ kam daher zunächst zum Schluss, dass der Beschwerdeführerin aufgrund der aktuellen Anamnese, der klinischen Untersu chung, der Bildgebung (Befundung) sowie der EFL Testresultate und Beobachtungen die angestammte Tätigkeit (als Sachbearbeiterin bzw.</w:t>
      </w:r>
    </w:p>
    <w:p>
      <w:r>
        <w:t>Data typistin ) ganztags mit vermehrten Pausen über den ganzen Tag verteilt von einer Stunde zumutbar sei ( Urk. 8/34/7).</w:t>
      </w:r>
    </w:p>
    <w:p>
      <w:r>
        <w:t>Die se Beurteilung der Arbeitsfähigkeit der Beschwerdeführerin im Zeitpunkt der Untersuchung vom 29./3 0. Oktober 2012, die Dr. F.___ in Kenntnis und Auseinan dersetzung mit den Vorakten abgab , erscheint angesichts der genann ten Befunde und der Erläuterungen dazu ohne Weiteres plausibel . 3.3</w:t>
      </w:r>
    </w:p>
    <w:p>
      <w:r>
        <w:t>Was die Arbeitsfähigkeit der Beschwerdeführerin vor dem 29./3 0. Oktober 2012 anbelan gt, wich RAD-Arzt Dr. G.___ von der ret rospektiven Beurteilung von Dr. F.___ , wonach die Beschwerdeführerin bereits ca. ab dem 1. Januar 2011 nicht mehr in ihrer Arbeitsfähigkeit eingeschränkt gewesen sei, ab. Wie unter E.</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