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IV.2013.01090 vom 25. November 2014</w:t>
      </w:r>
    </w:p>
    <w:p>
      <w:r>
        <w:t>ZH Sozialversicherungsgericht, 2014-11-25, DE</w:t>
      </w:r>
    </w:p>
    <w:p>
      <w:r>
        <w:rPr>
          <w:b/>
        </w:rPr>
        <w:t xml:space="preserve">Quelle: </w:t>
      </w:r>
      <w:r>
        <w:t>https://mcp.opencaselaw.ch/entscheid/zh_sozialversicherungsgericht_IV.2013.01090</w:t>
      </w:r>
    </w:p>
    <w:p>
      <w:r>
        <w:t>FR: ZH_SOZIALVERSICHERUNGSGERICHT IV.2013.01090 du 25 novembre 2014</w:t>
      </w:r>
    </w:p>
    <w:p>
      <w:r>
        <w:t>IT: ZH_SOZIALVERSICHERUNGSGERICHT IV.2013.01090 del 25 novembre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Indessen zog sich X.___ am</w:t>
      </w:r>
    </w:p>
    <w:p>
      <w:r>
        <w:rPr>
          <w:b/>
        </w:rPr>
        <w:t>E. 1.2.1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1.2.2</w:t>
      </w:r>
    </w:p>
    <w:p>
      <w:r>
        <w:t>Der Revisionsordnung gemäss Art. 17 ATSG geht der Grundsatz vor, dass die Verwaltung befugt ist, jederzeit von wegen auf eine formell rechtskräftige Verfü gung, welche nicht Gegenstand materieller richterlicher Beurteilung gebil det hat, zurückzukommen, wenn diese zweifellos unrichtig und ihre Berichti gung von erheblicher Bedeutung ist (BGE 110 V 176 E. 2a; Art. 53 Abs. 2 ATSG). Unter diesen Voraussetzungen kann die Verwaltung eine Rentenverfü 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substitu ierten Begründung schützen (BGE 125 V 368 E. 2 mit Hinweisen).</w:t>
      </w:r>
    </w:p>
    <w:p>
      <w:r>
        <w:rPr>
          <w:b/>
        </w:rPr>
        <w:t>E. 1.2.3</w:t>
      </w:r>
    </w:p>
    <w:p>
      <w:r>
        <w:t>Gleich wie die substituierte Begründu ng der Wiedererwägung (vgl. E. 1.2.2 ) erfolgt im umgekehrten Fall jene der Revision bei vorgängiger Wiedererwägung im Rahmen der Anwendung des Gesetzes von Amtes wegen, wobei den Parteien vorgängig Gelegenheit zu geben ist, um sich zum Prozessthema der Revision zu äussern (Urteil des Bundesgerichtes 9C_566/ 2008 vom 6. Oktober 2008 E. 2.3 mit Hinweis).</w:t>
      </w:r>
    </w:p>
    <w:p>
      <w:r>
        <w:rPr>
          <w:b/>
        </w:rPr>
        <w:t>E. 1.3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rPr>
          <w:b/>
        </w:rPr>
        <w:t>E. 1.4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t>Be i ungenügenden Abklärungen durch den Versicherungsträger holt die Beschwer deinstanz im Regelfall ein Gerichtsgutachten ein , wenn sie einen (im Verwaltungs verfahren anderweitig erhobenen) medizinischen Sachverhalt über haupt für gut achtlich abklärungsbedürftig hält oder wenn eine Administrativ expertise in einem rechtserheblichen Punkt nicht beweiskräftig ist. Die betref fende Beweiserhebung erfolgt alsdann vor der - anschliessend refor 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 lung, Präzisierung oder Ergänzung von gutachtlichen Ausführungen erforderlich ist (B GE 137 V 210</w:t>
      </w:r>
    </w:p>
    <w:p>
      <w:r>
        <w:t>E. 4.4.1. 4 mit Hinweisen; Urteil des Bundesgerichts 8C_815/2012 vom 21. Oktober 2013 E.</w:t>
      </w:r>
    </w:p>
    <w:p>
      <w:r>
        <w:rPr>
          <w:b/>
        </w:rPr>
        <w:t>E. 02</w:t>
      </w:r>
    </w:p>
    <w:p>
      <w:r>
        <w:t>war er bei der Y.___</w:t>
      </w:r>
    </w:p>
    <w:p>
      <w:r>
        <w:t>AG und vom 1. Januar bis 3 1. März 2003 bei de r Z.___ AG als Chauffeur angestellt ( Urk. 8/9 und Urk. 8/11). Am 2 5. März 2003 zog er sich bei einem Auffahrunfall eine Distorsion der Halswirbelsäule ( HWS) zu ( Unfall meldung der Z.___ AG vom 3 1. März 2003, Urk. 8/2/377; vgl. Urk. 8/2/354). Die Schweizerische Unfallversicherungsanstalt (SUVA) erbrachte die gesetzlichen Leistungen. Vom 2 3. Juli bis 2 5. August 2003 hielt sich X.___ in der Klinik A.___ auf ( Urk. 8/2/250). Mit Verfügung vom 29. August 2003 stellte die SUVA unter Hinweis darauf, dass laut Bericht der Klinik A.___ ab Austritt vom</w:t>
      </w:r>
    </w:p>
    <w:p>
      <w:r>
        <w:rPr>
          <w:b/>
        </w:rPr>
        <w:t>E. 2</w:t>
      </w:r>
    </w:p>
    <w:p>
      <w:r>
        <w:t>7. August 2003 wieder eine volle Arbeitsfähigkeit resp. Vermittelbarkeit für angepasste mittelschwere wechselbe lastende Tätigkeiten bestehe, ihre Taggeldleistungen per 1. Oktober 2003 ein (Urk. 8/2/266-267). Dagegen erhob X.___ am 2 3. September 2003 vorsorglich Einsprache und beantragte, es seien ihm weiterhin die gesetzlichen Leistungen zu erbringen und er sei neuropsychologisch und psychiatrisch abklären zu lassen ( Urk. 8/2/240-241). Nachdem ihm sein Hausarzt, Dr. med. B.___ , FMH Innere Medizin, a b dem 2 6. November 2003 erneut eine 100%ige und ab dem 1. Januar 2004 eine 50%ige Arbei tsunfähigkeit bescheinigt hatte (Urk. 8/2/227 und Urk. 8/2/197 ) , teilte er der SUVA am 1 9. Januar 2004 mit, dass X.___ ab dem 1. Februar 2004 wieder voll vermittlungsfähig sei ( Urk. 8/2/192).</w:t>
      </w:r>
    </w:p>
    <w:p>
      <w:r>
        <w:rPr>
          <w:b/>
        </w:rPr>
        <w:t>E. 2.1</w:t>
      </w:r>
    </w:p>
    <w:p>
      <w:r>
        <w:t>Streitig und zu prüfen ist zunächst , ob d ie Beschwerdegegnerin die mit Verfü gung vom 1 7. März 2005 ( Urk. 8/24) zugesprochene ganze Rente zu Recht wie dererwägungsweise aufgehoben hat.</w:t>
      </w:r>
    </w:p>
    <w:p>
      <w:r>
        <w:rPr>
          <w:b/>
        </w:rPr>
        <w:t>E. 2.2</w:t>
      </w:r>
    </w:p>
    <w:p>
      <w:r>
        <w:t>Die Beschwerdegegnerin machte geltend, die der Verfügung vom 1 7. März 2005 zugrunde liegenden Arztberichte wiesen grosse Differenzen auf und stellten auch nach damaliger Rechtslage keine genügende Grundlage für eine Renten zusprache dar. Weitere Abklärungen in medizinischer Hinsicht sowie die Prü fung von beruflichen bzw. Eingliederungsmassnahmen wären zwingend erfor derlich gewesen. Dass solche unterblieben seien und somit die Sachverhaltsab klärung unvollständig gewesen sei, stelle eine klare Verletzung des Unt ersu chungsgrundsatzes sowie des Grundsatzes „Eingliederung vor Rente“ dar. Das Gutachten vom 2 7. Februar 2013 erfülle die praxisgemässen Anforderungen an eine beweiskräftig Expertise, weshalb auf die darin gestellten Diagnosen und die daraus abgeleitete Arbeitsfähigkeit abgestellt werde. Danach sei der Beschwer deführer zu 100 % arbeitsfähig ( Urk. 2) .</w:t>
      </w:r>
    </w:p>
    <w:p>
      <w:r>
        <w:rPr>
          <w:b/>
        </w:rPr>
        <w:t>E. 2.3</w:t>
      </w:r>
    </w:p>
    <w:p>
      <w:r>
        <w:t>Der Beschw erdeführer hielt in der Beschwerdeschrift vom 2 7. November 2013 vorab dafür, dass sich sein Gesundheitszustand seit der Rentenzusprache nicht entscheidend bzw. zumindest nicht derart verbessert habe, dass er nun eine Erwerbstätigkeit ausüben könnte. Eine Rentenrevision nach Art. 17 ATSG wäre daher zum vornherein nicht zulässig. Das Gleiche gelte auch für eine wiederer wägungsweise Aufhebung der Rente gemäss Art. 53 Abs. 2 ATSG. D ie ursprüngliche Rentenzusprache sei nämlich im Rahmen der damaligen Praxis zu Recht erfolgt. Selbst im Falle einer unrichtigen Rentenzusprache habe ganz sicher keine zweifellose Unrichtigkeit vorgelegen. Auch die aktuelle, strengere Praxis ändere nichts daran, dass die Rentenzusprache aufgrund der seinerzeiti gen Praxis zumindest vertretbar gewesen sei. Sie habe auf umfassenden Abklä rungen beruht und sei aufgrund der vorliegenden Arztberichte auch durchaus korrekt. Die Berufung der Beschwerdegegnerin auf das psychiatrische Gutachten von Dr. H.___ gehe fehl, denn damit lasse sich keine zweifellose Unrichtigkeit der ach t Jahre vor diesem Gutachten erfolgten Rentenzusprache nachweisen. Zudem leide dieses Gutachten unter erheblichen Mängeln und erfülle die beweismässigen Anforderungen gemäss BGE 125 V 352 nicht ( Urk. 1 S. 6ff. ). 3.</w:t>
      </w:r>
    </w:p>
    <w:p>
      <w:r>
        <w:rPr>
          <w:b/>
        </w:rPr>
        <w:t>E. 3</w:t>
      </w:r>
    </w:p>
    <w:p>
      <w:r>
        <w:t>1. Januar 2004 bei einer ne uerlichen Auffahrkollision – er wurde von hinten angefahren und prallte in der Folge mit seinem Personenwagen in eine Mauer – wiederum eine HWS-Distorsion sowie eine Kontusion der Brustwirbelsäule (BWS) zu (Unfallmeldung der Z.___ AG vom 5. Februar 2004, Urk. 8/2/182 ; vgl. Urk. 8/2/142). Seither war er erneut arbeitsunfähig (Arztzeugnis UVG vom 2 7. Februar 2004, Urk. 8/2/133). Die SUVA erbrachte deshalb weiterhin die gesetzlichen Leistun gen. Mit Verfügung vom 3 1. August 2004 ( Urk. 8/10/1-3) stellte sie diese per 30. September 2004 ein, wobei sie dies damit begründete, dass in Bezug auf die dur ch die Unfallereignisse vom 25. März 2003 und 3 1. Januar 2004 bedingten Beschwerden keine weitere Arbeitsunfähigkeit mehr ausgewiesen sei. Für die jetzt noch geklagten psychischen Beschwerden bestehe keine Leistungspflicht der Unfallversicherung . 2.</w:t>
      </w:r>
    </w:p>
    <w:p>
      <w:r>
        <w:rPr>
          <w:b/>
        </w:rPr>
        <w:t>E. 3.1</w:t>
      </w:r>
    </w:p>
    <w:p>
      <w:r>
        <w:t>7</w:t>
      </w:r>
    </w:p>
    <w:p>
      <w:r>
        <w:t>Dr. med. J.___ , stellvertretender Oberarzt des F.___ , führte in seinem Bericht an die Beschwerdegegnerin vom 2 2. Dezember 2004 ( Urk. 8/14) als Diagnose mit Auswirkung auf die Arbeitsfähigkeit eine schizo phreniforme psychotische Störung (IC D-10 F23.2), bestehend seit 15. April 2004, anamnestisch zunehmend seit 2 4. (richtig: 25. ) März 2003 und verstärkt seit 1. Januar 2004 an . De r Beschwerdeführer sei am 15.</w:t>
      </w:r>
    </w:p>
    <w:p>
      <w:r>
        <w:t>April und am 2 4. Juni 2004 im F.___ in Behandlung gewesen , wobei sein Zustand am 2 4. Juni 2004 verschlechtert gewesen sei . Es sei die bereits von der D.___ empfohlene Behandlung mit Zyprexa</w:t>
      </w:r>
    </w:p>
    <w:p>
      <w:r>
        <w:rPr>
          <w:b/>
        </w:rPr>
        <w:t>E. 3.1.1</w:t>
      </w:r>
    </w:p>
    <w:p>
      <w:r>
        <w:t>Im Zeitpunkt der ursprünglichen Rentenverfügung vom 1 7. März 2005 (Urk. 8/24) präsentierte sich die medizinische Aktenlage im Wesentlichen wie folgt:</w:t>
      </w:r>
    </w:p>
    <w:p>
      <w:r>
        <w:rPr>
          <w:b/>
        </w:rPr>
        <w:t>E. 3.1.2</w:t>
      </w:r>
    </w:p>
    <w:p>
      <w:r>
        <w:t>Im Austrittsbericht der Klinik A.___ vom 1 0. September 2003</w:t>
      </w:r>
    </w:p>
    <w:p>
      <w:r>
        <w:t>(Urk. 8/2/250-262) wurden als Diagnosen (A) ein HWS-Distorsionstrauma (Unfall vom 2 5. März 2003, Heckauffahrkollision als Lenker) und (B) eine Anpassungsstörung mit multiplen Ängsten, Besorgtheit, innerer Anspannung bei (narzisstisch) akzentuierten Persönlichkeitszügen und psychosozialen Belastungsfaktoren angeführt. Als aktuelle Probleme wurden (1) Restbeschwerden eines zervikalen und thorako-lumbovertebralen Schmerzsyndroms , (2) Schlafstörungen, Ängstl ichkeit, Angespanntheit und (3) ein vermindertes Hörvermögen (subjektiv) sowie zunehmende Handgelenks beschwerden beidseits seit dem Unfall vom 2 5. März 2003 angeführt. Unter Berücksichtigung des bisherigen Verlaufes und der aktuellen Beschwerden bestehe eine Arbeitsfähigkeit im Rahmen des Zumutbaren für leichte bis mit telschwere wechselbelastende Arbeit mit Einschränkungen bei Überkopfarbeiten oder bei Arbeiten in Zwangshal tungen ( Urk. 8/2/250 ).</w:t>
      </w:r>
    </w:p>
    <w:p>
      <w:r>
        <w:rPr>
          <w:b/>
        </w:rPr>
        <w:t>E. 3.1.3</w:t>
      </w:r>
    </w:p>
    <w:p>
      <w:r>
        <w:t>Nach einem gescheiterten Arbeitsversuch (1 7. b is 2 5. November 2003) attestierte Dr. B.___ dem Beschwerdeführer ab dem 2 6. November 2003 wiederum eine 100%ige Arbeitsunfähigkeit und ab dem 1. Januar 2004 eine 50%ige Arbeits unfähigkeit (Urk. 8/2/227 und Urk. 8/2/197).</w:t>
      </w:r>
    </w:p>
    <w:p>
      <w:r>
        <w:t>Wegen des neuerlichen Auffahr unfalles vom 3 1. Januar 2004 war der Beschwerdeführer indessen vom 3 1. Januar bis 1. Februar 2004 in der Klinik für Unfallchirurgie des E.___ hospi talisiert, wobei dort ein e HWS-Distorsion sowie eine Kontusion der BW S diag nostiziert wurden ( Urk. 8/2/142). Laut Arztzeugnis UVG vom 27. Februar 2004 bestand nebst einer HWS-Di storsion eine posttraumatische Belastungsstörung und war der Beschwerdeführer ab dem 30. Januar 2004 bis auf Weiteres</w:t>
      </w:r>
    </w:p>
    <w:p>
      <w:r>
        <w:t>zu 100 % arbeitsunfähig ( Urk. 8/2/133). Auf Veranlassung von Dr. B.___</w:t>
      </w:r>
    </w:p>
    <w:p>
      <w:r>
        <w:t>(Urk. 8/2/84-85) fanden am 1 1. und 1 5. März 2004 Abklärungsgespräche i n der D.___</w:t>
      </w:r>
    </w:p>
    <w:p>
      <w:r>
        <w:t>statt .</w:t>
      </w:r>
    </w:p>
    <w:p>
      <w:r>
        <w:rPr>
          <w:b/>
        </w:rPr>
        <w:t>E. 3.1.4</w:t>
      </w:r>
    </w:p>
    <w:p>
      <w:r>
        <w:t>I m betreffenden Bericht der D.___</w:t>
      </w:r>
    </w:p>
    <w:p>
      <w:r>
        <w:t>vom 2. April 2004 ( Urk. 8/2/59-61) wurden halluzinatorisch -wahnhafte Zustandsbilder (ICD-10 F22.0; Differentialdiagnose: epileptogen , drogeninduziert, psychogen) sowie Schwierigkeiten in Verbindung mit Arbeitslosigkeit und fehlender Tagesstruktur (ICD-10 Z56) diagnostiziert. Unter dem Titel „Beurteilung“ wurde angeführt, dass sich aus den Schilderun gen des Beschwerdeführers sowie fremdanamnestisch primär Hinweise auf hal luzinatorisch-wahnhafte Zustandsbilder ergäben. Ob die weitere Symptomatik ( Hypervigilanz , Ängstlichkeit etc.) eine posttraumatische Belastungsstörung ausreichend begründeten, könne zur Zeit nicht beantwortet werden. Eine psy chiatrisch-psychotherapeutische Behandlung werde darüber Klarheit bringen</w:t>
      </w:r>
    </w:p>
    <w:p>
      <w:r>
        <w:t>( Urk. 8/2/61). Daraufhin wurde der Beschwerdeführer am 15. April 2004 und 2 4. Juni 2004 im F.___ , G.___ , behandelt</w:t>
      </w:r>
    </w:p>
    <w:p>
      <w:r>
        <w:t>( Urk. 8/2/19-24; vgl. E. 3.1.7 ).</w:t>
      </w:r>
    </w:p>
    <w:p>
      <w:r>
        <w:rPr>
          <w:b/>
        </w:rPr>
        <w:t>E. 3.1.9</w:t>
      </w:r>
    </w:p>
    <w:p>
      <w:r>
        <w:t>RAD-Arzt Dr. K.___ hielt in seiner Stellungnahme vom 1 9. Januar 2005 fest, dass aufgrund der vorhandenen psychiatrischen Berichte von einer schizo phreniformen Erkrankung mit 100%iger Arbeits- und Erw erbsunfähigkeit ab dem 2 5. März 2003 auszugehen sei ( Urk. 8/15/3). 3. 2</w:t>
      </w:r>
    </w:p>
    <w:p>
      <w:r>
        <w:t>Im Rahmen der im Jahr 2006 durchgeführten Rentenrevision holte die Beschwer degegnerin die Verlaufsberichte von Dr. B.___ vom 3 0. März 2006 ( Urk. 8/33) sowie von Dr. C.___ vom 1 5. Mai 2006 ( Urk. 8/35) ein .</w:t>
      </w:r>
    </w:p>
    <w:p>
      <w:r>
        <w:t>Dr. B.___</w:t>
      </w:r>
    </w:p>
    <w:p>
      <w:r>
        <w:t>führte darin aus, dass sich die Situation nicht verändert habe. Die Prog nose sei ungünstig. Die Beschwerden seien chronifiziert . Er habe dem Beschwerdeführer schon mehrfach empfohlen, sich einer stationären psychiat rischen Therapie zu unterziehen. Dieser habe sich bis zum jetzigen Zeitpunkt allerdings nicht dafür entscheiden können ( Urk. 8/33/2).</w:t>
      </w:r>
    </w:p>
    <w:p>
      <w:r>
        <w:t>Dr. C.___ diagnostizierte im Verlaufsbericht vom 1 5. Mai 2006 eine paranoide Schizophrenie (vollentwickeltes Wahnsystem) nach ICD-10 F20.04, ihm bekannt seit Juni 200 4. Der Gesundheitszustand des Beschwerdeführers sei stationär. Die paranoide Schizophrenie nehme einen chronischen Verlauf. Unter diesem Krankheitsbild sei eine Erwerbstätigkeit nicht zumutbar ( Urk. 8/35/2). 3 . 3</w:t>
      </w:r>
    </w:p>
    <w:p>
      <w:r>
        <w:t>Im Zuge des im Juli 2008 eingeleiteten Revisionsverfahrens zog die Beschwerde gegnerin den Verlaufsbericht von Dr. B.___ vom 1 8. August 2008 ( Urk. 8/48) bei .</w:t>
      </w:r>
    </w:p>
    <w:p>
      <w:r>
        <w:t>Darin führte Dr. B.___ bei gleichen Diagnosen wie im Vor bericht vom 3 0. März 2006 aus, der Gesundheitszustand sei stationär. Die Situ ation mit den vorwiegend nächtlichen Halluzinationen habe sich leicht gebes sert. Dennoch träten regelmässig akustische und visuelle Halluzinationen auf. Um die soziale Situation zu verbessern, sei 2007 ein Kontakt zu einer Frau in L.___ vermittelt worden, welche er schon früher gekannt und unterdessen geheiratet habe. Für sie sei ein Visum für die Schweiz beantragt worden. Damit sehe er seine Zukunft positiver und sei zuversichtlich, ein normaleres Leben führen zu können. Weiterhin sei es ihm nicht möglich, einer geregelten Tätig keit nachzugehen. 3. 4</w:t>
      </w:r>
    </w:p>
    <w:p>
      <w:r>
        <w:t>3. 4 .1</w:t>
      </w:r>
    </w:p>
    <w:p>
      <w:r>
        <w:t>Anlässlich des aktuellen Revisionsverfahrens verlangte die Beschwerdegegnerin zunächst den „ Fragebogen :</w:t>
      </w:r>
    </w:p>
    <w:p>
      <w:r>
        <w:t>Revision der Invalidenrente“ samt Angaben des behandelnden Arztes (Dr. med. M.___ , FMH Psychiatrie und Psychotherapie) v om 2 2. September/ 3. Oktober 2012</w:t>
      </w:r>
    </w:p>
    <w:p>
      <w:r>
        <w:t>ein ( Urk. 8/62). Dr. M.___ hielt darin fest, dass der Beschwerdef ührer seit Mai 2011 alle drei bis vier Wochen bei ihm in Behandlung sei . Er leide unter unklaren Wahnvorstellungen gefärbt mit leichter Depression. Er sollte begutachtet werden. Es sei unklar und durch einen Gut achter zu beurteilen, in welchem Umfang und seit wann eine der Behinderung angepasste Tätigkeit möglich sei ( Urk. 8/62/3). 3. 4 .2</w:t>
      </w:r>
    </w:p>
    <w:p>
      <w:r>
        <w:t>Im daraufhin von der Beschwerdegegnerin eingeholten psychiatrischen Gutach ten vom 2 7. Februar 2013 ( Urk. 8/65) erhob Gutachter Dr. H.___</w:t>
      </w:r>
    </w:p>
    <w:p>
      <w:r>
        <w:t>keine psychi atrische Diagnose mit Auswirkung auf die Arbeitsfähigkeit. Als Diagnose ohne Auswirkung auf die Arbeitsfähigkeit nannte er anamnestisch unklar e , atypische halluzinatorische Symptome sowie einen Verdacht auf Simulation (ICD-10 Z76.5). Aus rein psychiatrischer Sicht bestehe zum Zeitpunkt der Untersuchung keine Arbeitsunfähigkeit (S. 10). Im Weiteren führte er aus, dass die Krankheits geschichte sowie die in den Vorakten beschriebenen und in der aktuellen Untersuchung wiederholten Symptome untypisch für eine psychotische Erkran kung seien. Insbesondere habe der Beschwerdeführer immer wieder über vor wiegend nächtliche Halluzinationen berichtet, während solche im Rahmen einer psychotischen Erkrankung typischerweise nur im Wachzustand aufträten. Die in den Vorakten geschilderten Befunde seien insgesamt widersprüchlich und reichten nicht aus, um die Diagnose einer schizophreni formen oder schizophre nen Psychose nachvollziehbar zu begründen. Es falle auch auf, dass sich trotz fachärztlicher sowie medikamentöser Behandlung keine nennenswerte Verbes serung des Zustandsbildes eingestellt habe. Eine bei Therapieresistenz indizierte Intensivierung der Behandlung durch Änderung oder Kombination der Medika tion habe ebenso</w:t>
      </w:r>
    </w:p>
    <w:p>
      <w:r>
        <w:t>wenig stattgefunden wie eine stationäre Behandlung in einer psychiatrischen Klinik. Der aktuell behandelnde Psychiater Dr. M.___ habe mas sive Vorbehalte gegenüber der Glaubwürdigkeit der Diagnose einer psychoti schen Erkrankung beim Versicherten geäussert. In der aktuellen Untersuchung hätten sich keine klaren Hinweise auf einen schweren psychischen Gesund heitsschaden , der eine langfristige Arbeitsunfähigkeit rechtfertigen würde, erge ben. Der Beschwerdeführer führe zudem ein aktives Privatleben. Er habe 2007 erneut geheiratet und mit seiner neuen Ehefrau eine zweite Familie mit zwei Kindern gegründet. Die bei schweren psychotischen Erkrankungen oft erkenn bare Überforderung im Alltag mit sozialem Rückzug scheine nicht ausgeprägt vorzuliegen, obwohl er gemäss Vorakten zeitweise auf intensive Betreuung durch Drittpersonen angewiesen gewesen sei. Gemäss eigenen Angaben sei er nach seinem Krankheitsausbruch auch nach L.___ , N.___ , O.___ und in die P.___ gereist, wobei er sich mehrfach ärztlich habe behandeln lassen und grosse Geldbeträge dafür ausgegeben habe . Sollte bei der Rente n zusprache 2004 tats ächlich ein schwerer psychischer Gesundheitsschaden vorgelegen haben, habe sich dieser im Verlauf bis heute zweifellos signifikant gebessert. Zusam menfassend gehe er eher davon aus, dass der Beschwerdeführer seine halluzi natorischen Beschwerden vortäusche, um Versicherungsleistungen zu erschlei chen. Um den Sachverhalt weiter zu untersuchen, wäre allenfalls eine Observa tion zu diskutieren (S. 14). 4.</w:t>
      </w:r>
    </w:p>
    <w:p>
      <w:r>
        <w:t>4.1</w:t>
      </w:r>
    </w:p>
    <w:p>
      <w:r>
        <w:t>Die Wiedererwägung im Sinne von Art. 53 Abs. 2 ATSG dient der Korrektur einer anfänglich unrichtigen Rechtsanwendung einschliesslich unrichtiger Fest stellung im Sinne der Würdigung des Sachverhaltes. Das Erfordernis der zwei 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 senszüge aufweist. Erscheint die Beurteilung einzelner Schritte bei der Feststel lung solcher Anspruchsvoraussetzungen (Invaliditätsbemessung, Arbeitsunfä higkeitsschätzung , Beweiswürdigung, Zumutbarkeitsfragen) vor dem Hinter grund der Sach- und Rechtslage, wie sie sich im Zeitpunkt der Leistungszuspre chung dargeboten hat, als vertretbar, scheidet die Annahme zweifelloser Unrichtigkeit aus. Zweifellos ist die Unrichtigkeit, wenn kein vernünftiger Zweifel daran möglich ist, dass die Verfügung unrichtig war. Es ist nur ein ein ziger Schluss – derjenige auf die Unricht igkeit der Verfügung – denkbar (statt vieler: Urteil des Bundesgerichtes 9C_63/2014 vom 8. Mai 2014 E. 2 mit Hin weisen). Um eine zugesprochene Rente wiedererwägungsweise aufheben zu können, muss zudem – nach damaliger Sach- und Rechtslage – erstellt sein, dass eine korrekte Invaliditätsbemessung hinsichtlich des Leistungsanspruches zu einem anderen Ergebnis geführt hätte (Urteil des Bundesgerichtes 8C_778/2012 vom 2 7. Mai 2013 E. 3.1 mit Hinweisen).</w:t>
      </w:r>
    </w:p>
    <w:p>
      <w:r>
        <w:t>Rechtsprechungsgemäss ist eine Verfügung unter anderem dann zweifellos unrichtig, wenn ihr ein unhaltbarer Sachverhalt zugrunde gelegt wurde, insbe sondere, wenn eine klare Verletzung des Untersuchungsgrundsatzes zu einem unvollständigen Sachverhalt führte (vgl. Art. 43 Abs. 1 ATSG; Urteil des Bun desgerichtes 9C_33/2014 vom 2 6. März 2014 E. 1 mit Hinwei s; vgl. Urteil des Bundesgerichtes 9C_928/2010 vom 7. Februar 2010 3.4.1 mit Hinweisen). Auch eine auf keiner nachvollziehbaren ärztlichen Einschät zung der massgeblichen Arbeits fähigkeit beru hende Invaliditätsbemessung ist nicht rechtskonform und die entsprechende Verfügung zweifellos unrichtig im wiedererwägungsrechtli chen Sinn e (statt vieler: Urteil des Bundesgerichtes 9C_63/2014 vom 8. Mai 2014 E. 2 mit Hinweisen) .</w:t>
      </w:r>
    </w:p>
    <w:p>
      <w:r>
        <w:t>4.2</w:t>
      </w:r>
    </w:p>
    <w:p>
      <w:r>
        <w:t>Die Zusprache der g anzen Rente mit Verfügung vom 1 7. März 2005 beruhte im Wesentlichen auf den damal s vorliegenden psychiatrischen Arzt b erichten (vgl. Stellungnahme des RAD vom 1 9. Januar 2005 im Feststellungsblatt für den Beschluss vom 2 0. Januar 2005, Urk. 8/15/3 ), mithin auf dem - in den Unfallakten befindlichen - Bericht der D.___ vom</w:t>
      </w:r>
    </w:p>
    <w:p>
      <w:r>
        <w:t>2. April 2004 ( Urk. 8/2/59-61) sowie den von der Beschwerdegegnerin eingeholten Berichte n</w:t>
      </w:r>
    </w:p>
    <w:p>
      <w:r>
        <w:t>von Dr. J.___ vom F.___</w:t>
      </w:r>
    </w:p>
    <w:p>
      <w:r>
        <w:t>vom 2 2. Dezember 2004 ( Urk. 8/14) und von Dr. C.___ vom 2 2. November 2004 ( Urk. 8/13). Entgegen der nun mehr von der Beschwerdegegnerin resp. ihrem Rechtsdienst ( Urk. 8/70/2) ver tretenen Auffassung</w:t>
      </w:r>
    </w:p>
    <w:p>
      <w:r>
        <w:t>kann nicht gesagt werden, dass diese fachärztlichen Berichte keine genügende Grundlage für eine Rentenzusprache dargestellt hät ten. Wohl wurden seitens der D.___</w:t>
      </w:r>
    </w:p>
    <w:p>
      <w:r>
        <w:t>halluzinatorisch -wahnhafte Zustandsbilder (ICD-1 0 F22.0; Differentialdiagnose: epileptogen , drogeninduziert, psychogen) sowie Schwierigkeiten in Verbindung mit Arbeitslosigkeit und fehlender Tages struktur (ICD-10 Z56 [ Urk. 8/2/61] ) , von Dr. J.___</w:t>
      </w:r>
    </w:p>
    <w:p>
      <w:r>
        <w:t>jedoch eine schizo phreniforme psychotische Störung (ICD-10 F23.2 [ Urk. 8/14 / 1]) und von Dr. C.___ eine paranoide Schizophrenie</w:t>
      </w:r>
    </w:p>
    <w:p>
      <w:r>
        <w:t>gemäss ICD-10 F20.04 (Urk. 8/13/5 ) erhoben. Es ist jedoch zu berücksichtigen, dass die Ärzte der D.___</w:t>
      </w:r>
    </w:p>
    <w:p>
      <w:r>
        <w:t>am 1</w:t>
      </w:r>
    </w:p>
    <w:p>
      <w:r>
        <w:rPr>
          <w:b/>
        </w:rPr>
        <w:t>E. 3.4</w:t>
      </w:r>
    </w:p>
    <w:p>
      <w:r>
        <w:t>, publi ziert in SVR 1/2014 UV Nr. 2 S. 3) . 2.</w:t>
      </w:r>
    </w:p>
    <w:p>
      <w:r>
        <w:rPr>
          <w:b/>
        </w:rPr>
        <w:t>E. 5</w:t>
      </w:r>
    </w:p>
    <w:p>
      <w:r>
        <w:t>( Urk. 8/24) mit Wirkung ab 1. März 200 4 eine ganze Invalidenrente zu.</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Hinweisen).</w:t>
      </w:r>
    </w:p>
    <w:p>
      <w:r>
        <w:rPr>
          <w:b/>
        </w:rPr>
        <w:t>E. 10</w:t>
      </w:r>
    </w:p>
    <w:p>
      <w:r>
        <w:t>Milligramm und Zoloft eingeleitet worden mit Dosiserhöhung des Zyprexa s auf 15 Milligramm . Die Prognose sei als günstig geschätzt worden, eine gute Compliance beim Beschwerdeführer und ein gutes Ansprechen auch der Medikation vorausgesetzt. Hinsichtlich der Arbeitsfähigkeit führte Dr. J.___ an, die Anpassungsfähigkeit sowie die Belastbarkeit des Beschwerdeführers seien am 1 5. April und am 2 4. Juni 2004 eingeschränkt gewesen. An diesen beiden Tagen sei ihm keine Tätigkeit mehr zumutbar gewesen. Ab wann und in welchem Umfang wieder eine Arbeitsfä higkeit gegeben sei, könne er nicht sagen, da er keinen Kontakt mehr zum Beschwerdeführer gehabt habe, dürfte aber vor allem auch vom Erfolg der Behandlung abhängen. 3. 1. 8</w:t>
      </w:r>
    </w:p>
    <w:p>
      <w:r>
        <w:t>Dr. C.___</w:t>
      </w:r>
    </w:p>
    <w:p>
      <w:r>
        <w:t>erhob in seinem Bericht an die Beschwerdegegnerin vom 2 2. November 2004 ( Urk. 8/13/1-7) als Diagnose mit Auswirkung auf die Arbeitsfähigkeit eine paranoide Schizophrenie, unvollständige Remission (ICD-10 F20.04), bestehend seit Jahren. Der Beschwerdeführer stehe seit dem 1 8. Juni 2004 bei ihm in Behandlung (Psychotherapie, unterstützt mit Neuroleptika, zur zeit</w:t>
      </w:r>
    </w:p>
    <w:p>
      <w:r>
        <w:t>Zyprexa</w:t>
      </w:r>
    </w:p>
    <w:p>
      <w:r>
        <w:rPr>
          <w:b/>
        </w:rPr>
        <w:t>E. 15</w:t>
      </w:r>
    </w:p>
    <w:p>
      <w:r>
        <w:t>Milligramm und Buspar 10 Milligramm). Der Gesundheitszu stand des Beschwerdeführers sei sich verschlechternd. Die paranoide Schizo phrenie sei der Grund der Invalidisierung. Eine Erwerbsfähigkeit wer de dadurch verunmöglicht.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