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IV.2013.01078 vom 17. September 2014</w:t>
      </w:r>
    </w:p>
    <w:p>
      <w:r>
        <w:t>ZH Sozialversicherungsgericht, 2014-09-17, DE</w:t>
      </w:r>
    </w:p>
    <w:p>
      <w:r>
        <w:rPr>
          <w:b/>
        </w:rPr>
        <w:t xml:space="preserve">Quelle: </w:t>
      </w:r>
      <w:r>
        <w:t>https://mcp.opencaselaw.ch/entscheid/zh_sozialversicherungsgericht_IV.2013.01078</w:t>
      </w:r>
    </w:p>
    <w:p>
      <w:r>
        <w:t>FR: ZH_SOZIALVERSICHERUNGSGERICHT IV.2013.01078 du 17 septembre 2014</w:t>
      </w:r>
    </w:p>
    <w:p>
      <w:r>
        <w:t>IT: ZH_SOZIALVERSICHERUNGSGERICHT IV.2013.01078 del 17 settembre 2014</w:t>
      </w:r>
    </w:p>
    <w:p>
      <w:pPr>
        <w:pStyle w:val="Heading2"/>
      </w:pPr>
      <w:r>
        <w:t>Erwägungen</w:t>
      </w:r>
    </w:p>
    <w:p>
      <w:r>
        <w:rPr>
          <w:b/>
        </w:rPr>
        <w:t>E. 1</w:t>
      </w:r>
    </w:p>
    <w:p>
      <w:r>
        <w:t>X.___ , geboren 1963 und zuletzt von März 2003 bis November 2011 vollzeitlich als Gartenarbeiter bei der Y.___ AG angestellt</w:t>
      </w:r>
    </w:p>
    <w:p>
      <w:r>
        <w:t>gewesen (Urk. 6/ 45/2 ) , meldete sich a m 21. April 2010 wegen seit ei nem Unfall vom 4. Februar 2009 bestehende r</w:t>
      </w:r>
    </w:p>
    <w:p>
      <w:r>
        <w:t>rechtsseitige r Kniebeschwerden</w:t>
      </w:r>
    </w:p>
    <w:p>
      <w:r>
        <w:t>zum Bezug von Leistungen der Invalidenversicherung an (Urk. 6/7). Die Sozial versicherungsanstalt des Kantons Zürich, IV-Stelle, zog die Unfallakten (Urk. 6/13 , Urk. 6/30, Urk. 6/32, Urk. 6/34) und einen Auszug aus dem individu ellen Konto des Versicherten (IK; Urk. 6/14, Urk. 6/42) bei. Überdies holte sie bei der A rbeit geberin (Urk. 6/17) und den behandelnden Ärzte n des Z.___ (Urk. 6/62) je einen Bericht ein. Nach durchgeführtem Vor bescheidverfahren (Urk. 6/66, Urk. 6/68) verneinte sie mit Verfügung vom 22. Oktober 2013 (Urk. 2) einen</w:t>
      </w:r>
    </w:p>
    <w:p>
      <w:r>
        <w:t>Leistungsanspruch des Versicherten mangels In va lidität.</w:t>
      </w:r>
    </w:p>
    <w:p>
      <w:r>
        <w:rPr>
          <w:b/>
        </w:rPr>
        <w:t>E. 1.1</w:t>
      </w:r>
    </w:p>
    <w:p>
      <w:r>
        <w:t>Invalidität ist die voraussichtlich bleibende oder längere Zeit dauernde ganze oder teilweise Erwerbsunfähigkeit ( Art.</w:t>
      </w:r>
    </w:p>
    <w:p>
      <w:r>
        <w:rPr>
          <w:b/>
        </w:rPr>
        <w:t>E. 1.2</w:t>
      </w:r>
    </w:p>
    <w:p>
      <w:r>
        <w:t>hiervor) als solche noch keine Invalidität. Es besteht vielmehr die Vermutung, dass die somatoforme Schmerzstörung oder ihre Folgen mit einer zumutbaren Willensanstrengung übe rwindbar sind. Davon ist auch im Falle des Beschwerde führers auszugehen. Zum einen ist e ine relevante psychische Komorbidität im Rechtssinne nicht ausgewiesen. D enn d ie von den behandelnden Fachpersonen des</w:t>
      </w:r>
    </w:p>
    <w:p>
      <w:r>
        <w:t>Z.___ diagnostizierte</w:t>
      </w:r>
    </w:p>
    <w:p>
      <w:r>
        <w:t>m ittelgradige depressive Episode</w:t>
      </w:r>
    </w:p>
    <w:p>
      <w:r>
        <w:t>(vgl. E. 3.3 hiervor) stellt grundsätzlich keine von depressiven Verstim mungszuständen klar unter scheidbare andauernde Dep ression im Sinne eines verselbständigten Gesundheitsschadens dar, welche es dem Beschwerdeführer ver unmöglichte, trotz der Schmerzstörung zu arbeiten . Leichte bis höchstens mittelschwere psychische Störungen aus dem depressiven Formenkreis gelten grundsätzlich als therapeutisch angehbar (Urteil des Bun des gerichts 9C_266/2012 vom 29. August 2012 E. 4.3.2).</w:t>
      </w:r>
    </w:p>
    <w:p>
      <w:r>
        <w:t>Zum anderen sind die übrigen</w:t>
      </w:r>
    </w:p>
    <w:p>
      <w:r>
        <w:t>Morbiditäts kri te rien</w:t>
      </w:r>
    </w:p>
    <w:p>
      <w:r>
        <w:t>unbestrittenermassen nicht in der geforderten Intensität und Konstanz er füllt, um ausnahmsweise den Schluss auf eine Unzumutbarkeit der willentlichen S chmerzüberwindung zuzulassen . Damit ist den Beschwerden, soweit sie nicht auf einer nachweisbaren organischen Grundlage beruhen res pektive psychischer Natur sind, kein invalidisierender Charakter zuzuschreiben. 4.4</w:t>
      </w:r>
    </w:p>
    <w:p>
      <w:r>
        <w:t>4.4.1</w:t>
      </w:r>
    </w:p>
    <w:p>
      <w:r>
        <w:t>Unter Berücksichtigung der einjährigen Wartezeit gemäss Art. 28 Abs. 1 lit . b IVG (vgl. E. 1. 3 hiervor ) konnte im Falle des Beschwerdeführers ein etwaiger Renten anspruch grundsätzlich per 1. Februar 2010, ein Jahr nach Eintritt der unfall bedingten Arbeitsunfähigkeit aufgrund des Ereignisses vom 4. Februar 2009, ent stehen. Angesichts dessen, dass sich der Beschwerdeführer erst am 21. April 201 0 (Urk . 6/7) und damit verspätet zum Leistungsbezug angemeldet hat, kommt je doch gemäss Art. 29 Abs. 1 IVG (vgl. E.</w:t>
      </w:r>
    </w:p>
    <w:p>
      <w:r>
        <w:rPr>
          <w:b/>
        </w:rPr>
        <w:t>E. 1.3</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w:t>
      </w:r>
    </w:p>
    <w:p>
      <w:r>
        <w:t>arbeitsunfähig ( Art. 6 ATSG) gewesen sind; und c.</w:t>
      </w:r>
    </w:p>
    <w:p>
      <w:r>
        <w:t>nach Ablauf dieses Jahres zu mindestens 40 % invalid ( Art.</w:t>
      </w:r>
    </w:p>
    <w:p>
      <w:r>
        <w:rPr>
          <w:b/>
        </w:rPr>
        <w:t>E. 1.4</w:t>
      </w:r>
    </w:p>
    <w:p>
      <w:r>
        <w:t>hiervor ) ein Renten anspruch frü hes tens ab 1. Oktober 2010 in Betracht. 4.4.2</w:t>
      </w:r>
    </w:p>
    <w:p>
      <w:r>
        <w:t>Nach Lage der medizinischen Akten war der Beschwerdeführer vom 30. Sep tem ber bis 9. Oktober 2010 im Spital A.___ hospitalisiert, wo Dr. med. C.___ , Facharzt für Orthopädische Chirurgie und Traumatologie des Bewe gungs apparates , am 3. Oktober 2010 ein Wunddébridement und eine vorzeitige Metallentfernung im Bereich des rechten Unterschenkel durchführte ( Operati ons bericht vom 6. Oktober 2010 [Urk. 6/30/10-11]). Bei Austritt wurde der Be schwer deführer insbesondere angehalten, das rechte Bein so viel wie möglich hochzu lagern und vorerst lediglich mit höchstens dreissig Kilogramm zu belas ten. Nach</w:t>
      </w:r>
    </w:p>
    <w:p>
      <w:r>
        <w:t>erfolgter Fadenentfernung 12-14 Tage nach Spitalentlassung könne unter physio therapeutischer Anleitung mit einem kontinuierlichem Belastung s aufbau be gonn en werden (Austrittsbericht vom 9. Oktober 2010 [Urk. 6/30/12-13]).</w:t>
      </w:r>
    </w:p>
    <w:p>
      <w:r>
        <w:t>Ab Januar 2011 unternahm der Beschwerdeführer einen Arbeitsversuch bei der bis herigen Arbeitgeberin (50 %-Pensum vom 17. Januar bis 14. Februar 2011 und ab 4. April 2011 [Urk. 6/32/ 1 8]), wobei das rechte Knie den Belastungen nicht standhielt und der Beschwerdeführer überlastungsbedingt zuweilen auch in</w:t>
      </w:r>
    </w:p>
    <w:p>
      <w:r>
        <w:t>an gepassten Tätigkeiten nicht einsatzfähig war (vgl. Berichte von Dr. C.___ vom 9. Dezember 2010 [Urk. 6/30/7], 15. Januar [Urk. 6/3 0/5], 10. Febru ar [Urk. 6/30/4] , 31. März [Urk. 6/32/24], 29. Ap ril [Urk. 6/32/21] und 9. Juni 2011 [Urk. 6/32/15]). Dementsprechend ist mit dem massgebenden Be weisgrad der überwiegenden Wahrscheinlichkeit (vgl. BGE 134 V 109 E.</w:t>
      </w:r>
    </w:p>
    <w:p>
      <w:r>
        <w:t>9.5) an zunehmen , dass sich der Gesundheitszustand des Beschwerdeführers</w:t>
      </w:r>
    </w:p>
    <w:p>
      <w:r>
        <w:t>erst ab dem Zeitpunkt der kreisärztlichen Untersuchung</w:t>
      </w:r>
    </w:p>
    <w:p>
      <w:r>
        <w:t>vom 25. Juli 2011</w:t>
      </w:r>
    </w:p>
    <w:p>
      <w:r>
        <w:t>an haltend ver bessert hat und ihm seither in einer den objektivierbaren Beschwer den am rech ten Knie angepassten Tätigkeit gemäss dem von Dr. B.___</w:t>
      </w:r>
    </w:p>
    <w:p>
      <w:r>
        <w:t>fest gelegten Be lastungsprofil</w:t>
      </w:r>
    </w:p>
    <w:p>
      <w:r>
        <w:t>die erwerbliche Verwertung eines Vollzeitpensums ohne Ein schrän kungen zumutbar ist. Dagegen besteht in der angestammten Tätigkeit als Gartenarbeiter seit dem 4. Februar 2009 eine Arbeits unfähigkeit von 100 %.</w:t>
      </w:r>
    </w:p>
    <w:p>
      <w:r>
        <w:t>Es ist somit davon auszugehen, dass der Beschwerdeführer ab dem Zeitpunkt des frühestmöglichen Rentenbeginns (1. Oktober 2010) bis zur Untersuchung durch den SUVA-Kreisarzt am 25. Juli 2011 für sämtliche beruflichen Tätigkei ten zu 100 % arbeits un fähig war.</w:t>
      </w:r>
    </w:p>
    <w:p>
      <w:r>
        <w:t>Damit steht ihm vom 1. Oktober 2010 bis 31. Oktober 2011 ( drei Monate nach Untersuchung</w:t>
      </w:r>
    </w:p>
    <w:p>
      <w:r>
        <w:t>respektive Ver besserung der Erwerbsfähigkeit; vgl. Art. 88a Abs.</w:t>
      </w:r>
    </w:p>
    <w:p>
      <w:r>
        <w:t>1 der Verordnung über die Invalidenversi cherung [ IVV ]) eine ganze Rente nach Massgabe eines Invaliditätsgrades von 100 % zu. 4.5</w:t>
      </w:r>
    </w:p>
    <w:p>
      <w:r>
        <w:t>Ab 25. Juli 2011 besteht in einer dem kreisärztlich festgelegten Belastbar keits profil entsprechenden Tätigkeit eine Arbeitsfähigkeit von 100 %. Dies führt laut den Feststellungen im unfallversicherungsrechtlichen Prozess UV.2012.00112 zu eine m</w:t>
      </w:r>
    </w:p>
    <w:p>
      <w:r>
        <w:t>Invaliditätsgrad von 6.65 % . Da der rentenbegründende Grenzwert von 40 % (vgl. E. 1.3 hiervor) unterschritten wird, steht dem Beschwerdeführer ab 1. November 2011 kein e</w:t>
      </w:r>
    </w:p>
    <w:p>
      <w:r>
        <w:t>R ente mehr zu . Damit erübrigen sich eine Prüfung des von der Beschwerdegegnerin (Urk. 5 S. 2) vorgenommenen Einkommensver gleichs und der dagegen gerichteten Kritik des Besc hwerdeführers (Urk. 10 S. 3 f. )</w:t>
      </w:r>
    </w:p>
    <w:p>
      <w:r>
        <w:t>ebenso wie Weiterungen zum medizinischen Sachverhalt, da dieser ent gegen der Auffassung des Beschwerdeführers (Urk.</w:t>
      </w:r>
    </w:p>
    <w:p>
      <w:r>
        <w:t>1 S. 2) mit den vorhandenen ärztlichen Unterlagen bereits rechtsgenüglich abgeklärt ist.</w:t>
      </w:r>
    </w:p>
    <w:p>
      <w:r>
        <w:t>5.</w:t>
      </w:r>
    </w:p>
    <w:p>
      <w:r>
        <w:t>5.1</w:t>
      </w:r>
    </w:p>
    <w:p>
      <w:r>
        <w:t>Gemäss Art. 69 Abs. 1 bis IVG ist das Beschwerdeverfahren bei Streitigkeiten um die Bewilligung oder Verweigerung von IV -Leistungen abweichend von Art. 61 lit . a ATSG vor dem kantonalen Versicherungsgericht kostenpflichtig. Die Kos ten</w:t>
      </w:r>
    </w:p>
    <w:p>
      <w:r>
        <w:t>werden nach dem Verfahrensaufwand und unabhängig vom Streitwert im Rahmen von Fr. 200.-- bis Fr. 1'000.-- festgelegt.</w:t>
      </w:r>
    </w:p>
    <w:p>
      <w:r>
        <w:t>Nach Massgabe des Obsiegens sind die Gerichtskosten in Höhe von 700.-- den Parteien je zur Hälfte aufzuerlegen. 5.2</w:t>
      </w:r>
    </w:p>
    <w:p>
      <w:r>
        <w:t>Bei diesem Ausgang des Verfahrens – teilweises Obsiegen – ist dem anwaltlich vertretenen Beschwerdeführer gestützt auf Art. 61 lit . g ATSG in Verbindung mi t § 34 Abs. 1 und 3 des Gesetzes über das Sozialversicherungsgericht ( GSVGer ) eine reduzierte Prozessentschädigung zuzu spr echen, wobei ein Betrag von Fr. 900 .-- (inklusive Barauslagen und Mehrwertsteuer) als angemessen er scheint . Das Gericht erkennt: 1.</w:t>
      </w:r>
    </w:p>
    <w:p>
      <w:r>
        <w:t>In teilweiser Gutheissung der Beschwerde wird die Verfügung der Sozialversiche rungs anstalt des Kantons Zürich, IV-Stelle, vom 22. Oktober 2013 insoweit abge än dert , als</w:t>
      </w:r>
    </w:p>
    <w:p>
      <w:r>
        <w:t>festgestellt wird , dass der Beschwerdeführer vom 1. Oktober 2010 bis 31 . Oktober 2011 Anspruch auf eine ganze Rente hat. Im Übrigen wird die Be schwerde abge wiesen . 2.</w:t>
      </w:r>
    </w:p>
    <w:p>
      <w:r>
        <w:t>Die Gerichtskosten von Fr. 700 .-- werden den Parteien je zur Hälfte auferlegt. Rech nung und Einzahlungsschein werden den Kostenpflichtigen nach Eintritt der Rechts kraft zu gestellt. 3.</w:t>
      </w:r>
    </w:p>
    <w:p>
      <w:r>
        <w:t>Die Beschwerdegegnerin wird verpflichtet, dem Beschwerdeführer eine Prozessent schädigung von Fr. 900 .-- (inkl. Barauslagen und MWSt ) zu bezahlen. 4.</w:t>
      </w:r>
    </w:p>
    <w:p>
      <w:r>
        <w:t>Zustellung gegen Empfangsschein an: - Rechtsanwalt Philip Stolkin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2</w:t>
      </w:r>
    </w:p>
    <w:p>
      <w:r>
        <w:t>Hiergegen erhob X.___</w:t>
      </w:r>
    </w:p>
    <w:p>
      <w:r>
        <w:t>a m 25. November 2013 Be schwerde (Urk. 1) und beantragte, die Verfügung vom 22. Oktober 2013 sei auf zuheben und die IV-Stelle sei anzuweisen, ihm eine Rente basierend auf einem In validitätsgrad von 100 % zu gewähren. Eventualiter sei gerichtlich ein mono- oder bidisziplinäres Gutachten bei einer anerkannten Fachperson der Orthopä die,</w:t>
      </w:r>
    </w:p>
    <w:p>
      <w:r>
        <w:t>der Rheumatologie und der Psychiatrie in Auftrag zu geben. Die IV-Stelle schloss</w:t>
      </w:r>
    </w:p>
    <w:p>
      <w:r>
        <w:t>in ihrer Beschwerdeantwort vom 15. Januar 2014 (Urk. 5) auf Abwei sung der Be schwerde. Mit Verfügung vom 16. Januar 2014 (Urk. 7) wurde ein zweiter Schrif ten wechsel angeordnet, worauf der Beschwerdeführer mit Replik vom 17. Feb ru ar 2014 (Urk. 10) an seinen Anträgen festhielt und die IV-Stelle mit Zuschrift vom</w:t>
      </w:r>
    </w:p>
    <w:p>
      <w:r>
        <w:t>28. Februar 2014 (Urk. 13) erklärte, dass sie auf das Einrei chen einer Duplik ver zichte. Dies wurde dem Beschwerdeführer am 3. März 2014 (Urk. 14) zur Kennt nis gebracht.</w:t>
      </w:r>
    </w:p>
    <w:p>
      <w:r>
        <w:rPr>
          <w:b/>
        </w:rPr>
        <w:t>E. 2.1</w:t>
      </w:r>
    </w:p>
    <w:p>
      <w:r>
        <w:t>Nachdem die Beschwerdegegnerin in der angefochtenen Verfügung (Urk. 2) aus gehend von einer mittelgradigen depressiven Episode und einer somatoformen Schmerzstörung eine Invalidität gänzlich verneint hatte , stellte sie sich in ihrer Beschwerdeantwort vom 15. Januar 2014 (Urk. 5) auf den Standpunkt, dass es le diglich in psychischer Hinsicht, namentlich in Bezug auf die somatoforme Schmerzstörung, an einem invalidisierenden Gesundheitsschaden mangle. Von somatischer Seite</w:t>
      </w:r>
    </w:p>
    <w:p>
      <w:r>
        <w:t>sei der Beschwerdeführer in der angestammten Tätigkeit zu 100 % eingeschränkt. In einer leidens angepassten , leichten, wechselbelastenden und nicht kniebelastenden Tätigkeit könne er jedoch</w:t>
      </w:r>
    </w:p>
    <w:p>
      <w:r>
        <w:t>ein 100 %-Pensum leisten und damit ein Invalideneinkommen erzielen, welches nur 4 % unter dem Vali denlohn liege .</w:t>
      </w:r>
    </w:p>
    <w:p>
      <w:r>
        <w:t>Insofern bestehe kein Rentenanspruch und sei die angefochtene Verfügung mit der Substitution der Motive zu schützen.</w:t>
      </w:r>
    </w:p>
    <w:p>
      <w:r>
        <w:rPr>
          <w:b/>
        </w:rPr>
        <w:t>E. 2.2</w:t>
      </w:r>
    </w:p>
    <w:p>
      <w:r>
        <w:t>Dem hielt der Beschwerdeführer in seinen Rechtsschriften vom 25. November 2013 (Urk. 1) und 17. Februar 2014 (Urk. 10) im We sentlichen entgegen, dass mit der Ch ondromalazie</w:t>
      </w:r>
    </w:p>
    <w:p>
      <w:r>
        <w:t>respektive</w:t>
      </w:r>
    </w:p>
    <w:p>
      <w:r>
        <w:t>Chondropathie 4. Grades ein somatisches Leiden ausgewiesen sei , welche s die vom rechten Knie ausgehenden Schmerzen vollständig erkläre . Eine somatoforme Schmerzstörung liege nicht vor. Daher gelange die – von ihm in grundsätzlicher Hinsicht kritisierte – Überwindbar keitsrechtsprechung</w:t>
      </w:r>
    </w:p>
    <w:p>
      <w:r>
        <w:t>gemäss BGE 130 V 352 nicht zur Anwendung und sei der Invaliditätsgrad aufgrund der tatsächlichen Arbeitsfähigkeit zu bemessen. Dabei sei zu berücksichtigen, dass sich d ie somatisch erklärbaren Schmerzen auch auf Konzentration und Psyche aus wirkten und eine ernstzunehmende Depre ssion ausgelöst</w:t>
      </w:r>
    </w:p>
    <w:p>
      <w:r>
        <w:t>hätten , welche den Rentenanspruch mitbegründe. Aus diesen Gründen sei er</w:t>
      </w:r>
    </w:p>
    <w:p>
      <w:r>
        <w:t>nicht in der Lage, in einem leidensangepassten Tätigkeitsfeld eine voll schichtige Arbeit zu leisten. 3.</w:t>
      </w:r>
    </w:p>
    <w:p>
      <w:r>
        <w:rPr>
          <w:b/>
        </w:rPr>
        <w:t>E. 3</w:t>
      </w:r>
    </w:p>
    <w:p>
      <w:r>
        <w:t>Mit Urteil vom 19. November 2013 (UV.2012.0012 ) wies das hiesige Gericht die Beschwerde von X.___</w:t>
      </w:r>
    </w:p>
    <w:p>
      <w:r>
        <w:t>gegen den Einspracheent scheid der für das Ereignis vom 4. Februar 2009 zuständigen Schweizerischen Unfall versicherungsanstalt (SUVA) vom 13. April 2012 (Urk. 6/39) betreffend Ein stell ung der Taggeld- und Heilbehandlungsleistungen per 30. November 2011 sowie Ablehnung eines Anspruche s auf weitere Geldleistungen (Invali denrente, Integri täts entschädigung ) ab. Dies wurde vom Bundesgericht mit Ur teil 8C_86/2014 vom 24. Juni 2014 bestätigt. Das Gericht zieht in Erwägung: 1.</w:t>
      </w:r>
    </w:p>
    <w:p>
      <w:r>
        <w:rPr>
          <w:b/>
        </w:rPr>
        <w:t>E. 3.1</w:t>
      </w:r>
    </w:p>
    <w:p>
      <w:r>
        <w:t>Der Beschwerdeführer verletzte sich am 4. Februar 2009 bei der Arbeit am rech ten Knie (Urk. 6/13/40). In der Folge wurde er a m 27. März 2009</w:t>
      </w:r>
    </w:p>
    <w:p>
      <w:r>
        <w:t>im Spital A.___ operiert, wobei eine anterio- posteriore Instabilität bei Kreuzbandin suffizienz /Ruptur rechts, eine mediale Meniskushornläsion und eine Chondropa thie medialer Femurkondylus III-IV diagnostiziert wurden (Urk. 6/13/29-30, vgl. auch Urk. 6/13/27-28 ). Nachdem der Beschwerdeführer</w:t>
      </w:r>
    </w:p>
    <w:p>
      <w:r>
        <w:t>vom 30. Mai bis 3. Juni 2009 wegen eines Erysipels am rechten Kniegelenk stationär im Spital A.___ behandelt worden war ( Urk. 6/13/20-21 ), erfolgte am 12. Juni 2009 gleichenorts eine weitere Knieoperation rechts mit Exzision der Wundränder, Débridieren un d primärem Hautverschluss (Urk. 6/13/18-19 ). Schliesslich wurden ebenfalls im Spital A.___ am 4. Januar 2010 eine valgisierende Tibia-Osteotomie ( Urk. 6/13/5-6 ) und am 3. Oktober 2010 ein Wunddébridement mit vorzeitiger Me tallentfernung am rechten Unterschenkel (Urk. 6/30/10-11, vgl. auch Urk. 6/30/12-13 ) durchgeführt. 3. 2</w:t>
      </w:r>
    </w:p>
    <w:p>
      <w:r>
        <w:t>Im Bericht vom 25. Juli 2011 (Urk. 6/32/5-10) betreffend die Untersuchung glei chen Datums führte d er SUVA-Kreisarzt Dr. med. B.___ , Facharzt für Physikalische Medizin und Rehabilitation, aus, es bestehe ein mit Unfallfolgen nicht erklärbares Schmerzsyndrom des gesamten rechten Beins nach den be kannten operativen Eingriffen. In der aktuellen Untersuchung habe sich ein ent zündungs - und ergussfreies sowie frei bewegliches rechtes Kniege lenk gezeigt, dessen Stabilität weitgehend gegeben zu sein scheine, wobei der Beschwerde führer auch spontan nicht über Instabilitätszeichen berichtet habe. Die für die sen im Vordergrund stehenden, auch im Ruhezustand empfundenen und nicht beeinflussbaren starken Schmerzen seien mit dem klinischen Befund und dem Röntgenverlauf nicht als Unfallfolge erklärbar. Auffallend gewesen seien einige Selbstlimitierungen, welche er bei den Kraftprüfungen teilweise auch auf der kon tralateralen Seite beobachtet habe, sowie ein</w:t>
      </w:r>
    </w:p>
    <w:p>
      <w:r>
        <w:t>teilweise groteske Züge anneh mendes Gangbild . Die Beurteilung der Arbeitsfähigkeit erfolge aufgrund der nach vollziehbaren objektivierbaren Veränderungen und Befunde, welche intra o perativ erhoben worden seien und in den Röntgenbildern eine Wiederspiege lung fänden. Eine körperlich schwere Tätigkeit mit häufigem Knien oder Ein nehmen einer hockenden Position, wie sie im Regelfall im Gar tenbau typischer weise ab verlangt werde, sei für das rechte Kniegelenk nicht mehr zumutbar. Da gegen könne der Beschwerdeführer eine mittelschwere, wechselbelastende Tä tigkeit ganz tags ausüben, wobei allerdings die sitzenden Tätigkeiten maximal einen Fünftel der täglichen Arbeitszeit in Anspruch nehmen und möglichst über den Tag verteilt sein sollten. Ein Tragen von Lasten über zehn Kilogramm über Treppen sowie ein Besteigen von Leitern und Gerüsten seien zu vermeiden. Gleiches gelte für Tätigkeiten, welche mit länger andauerndem oder repetitivem Einnehmen einer knienden oder hockenden Position einhergingen (S. 4 f.).</w:t>
      </w:r>
    </w:p>
    <w:p>
      <w:r>
        <w:rPr>
          <w:b/>
        </w:rPr>
        <w:t>E. 3.2</w:t>
      </w:r>
    </w:p>
    <w:p>
      <w:r>
        <w:t>hiervor) , sondern</w:t>
      </w:r>
    </w:p>
    <w:p>
      <w:r>
        <w:t>auch für Dr. C.___ ( Bericht vom 9. Juni 2011 [ Urk. 6/32/15 ] ) und den ebenfalls im Spital A.___ tätige n Dr. med. D.___ , Facharzt für Orthopädische Chirurgie und Trauma tologie des Bewegungsapparates (Bericht vom 16. Dezember 2011 [ vgl. E. 3.3 des Ur teils des hiesigen Gerichts vom 19. November 2013 ] ) , welche ein unklares Schmerz syndrom diagnostizierten beziehungsweise die anhaltend geklagten Beschwer den nicht in vollem Ausmass als nachvollziehbar erachteten. Vor die sem Hin tergrund gibt es zu keiner Kritik Anlass, dass die Beschwerdegegnerin die ge klagten Beschwerden, soweit sie nicht auf einem objektivierbaren orga nischen Substrat beruhen, im Rahmen eines Schmerzgeschehens ohne nach weisbare or ga nische Grundlage interpretierte und die mit BGE 130 V 352 be gründete bun des gerichtliche</w:t>
      </w:r>
    </w:p>
    <w:p>
      <w:r>
        <w:t>Rechtsprechung zur Anwendung brachte.</w:t>
      </w:r>
    </w:p>
    <w:p>
      <w:r>
        <w:t>In BGE 139 V 547 hat das Bundesgericht an dieser Rechtsprechung unter Ausei nandersetzung mit der daran geübten Kritik festgehalten und i nsbesondere er kannt,</w:t>
      </w:r>
    </w:p>
    <w:p>
      <w:r>
        <w:t>dass sich die unklaren Beschwerden hinsichtlich ihrer invalidisierenden Folgen von anderen (psychischen) Leiden durch die mangelnde Objektivierbar keit unterscheiden. Dabei hand elt es sich um ein sachliches Kriterium, das über prüft werden kann. Die hinreichende Objektivierbarkeit der gesundheitlichen Be einträchtigung wird für Ansprüche auf Sozialversicherungsleistungen seit je her vorausgesetzt und ha t im Rahmen der 5.</w:t>
      </w:r>
    </w:p>
    <w:p>
      <w:r>
        <w:t>IV-Re vision auch Eingang in die Ge setzgebung gefunden (Art. 7 Abs. 2 ATSG ; E. 5.6 in fine und E. 5.7 ). Von ei ner unbegründeten Schlechterstellung beziehungsweise einer Diskriminierung der be troffenen Versicherten in verfassungsmässigem Sinne beziehungsweise nach Massgabe der EMRK k a nn daher nicht gesprochen werden (Urteil des Bun des gerichts 8C_142/2013 vom 20. November 2013 E. 4.2 mit Hinweis auf BGE 139 V 547 ). Damit ist die vom Beschwerdeführer in grundsätzlicher Hinsicht ge übte Kritik an der Rechtsprechung gemäss BGE 130 V 352 (und seitherige) im We sent lichen entkräftet. 4.3.2</w:t>
      </w:r>
    </w:p>
    <w:p>
      <w:r>
        <w:t>Die somatoforme Schmerzstörung begründet rechtsprechungs gemäss ( vgl. E.</w:t>
      </w:r>
    </w:p>
    <w:p>
      <w:r>
        <w:rPr>
          <w:b/>
        </w:rPr>
        <w:t>E. 3.3</w:t>
      </w:r>
    </w:p>
    <w:p>
      <w:r>
        <w:t>hiervor ). Inwiefern diese Diag nosestellung unzutreffend sein soll, vermochte der Beschwerdeführer nicht darzutun . Seine Darstellung,</w:t>
      </w:r>
    </w:p>
    <w:p>
      <w:r>
        <w:t>wonach das Schmerzbild durch die objekti vier ba ren Befunde vollumfänglich erklärt werde , steht im Widerspruch zur me dizinischen Akten lage, äusserten sich doch s ämtliche der mit ihm somatisch befassten Fachä rzte i m gegenteilige n Sinne. Dies gilt nicht nur für den SUVA-Kreisarzt Dr. B.___ (vgl. 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